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1597" w14:textId="12519532" w:rsidR="00F91781" w:rsidRDefault="00F91781" w:rsidP="00463421">
      <w:pPr>
        <w:pStyle w:val="PargrafodaLista"/>
        <w:spacing w:before="120" w:after="120" w:line="360" w:lineRule="auto"/>
        <w:ind w:left="0"/>
        <w:contextualSpacing w:val="0"/>
        <w:mirrorIndents/>
        <w:jc w:val="both"/>
        <w:rPr>
          <w:rFonts w:ascii="Times New Roman" w:hAnsi="Times New Roman"/>
          <w:b/>
          <w:sz w:val="28"/>
          <w:szCs w:val="28"/>
          <w:lang w:eastAsia="pt-BR"/>
        </w:rPr>
      </w:pPr>
      <w:r w:rsidRPr="00BA5211">
        <w:rPr>
          <w:rFonts w:ascii="Times New Roman" w:hAnsi="Times New Roman"/>
          <w:b/>
          <w:sz w:val="28"/>
          <w:szCs w:val="28"/>
          <w:lang w:eastAsia="pt-BR"/>
        </w:rPr>
        <w:t xml:space="preserve">AUTOCOMPOSIÇÃO EM PROCESSOS </w:t>
      </w:r>
      <w:r w:rsidR="00F97A03">
        <w:rPr>
          <w:rFonts w:ascii="Times New Roman" w:hAnsi="Times New Roman"/>
          <w:b/>
          <w:sz w:val="28"/>
          <w:szCs w:val="28"/>
          <w:lang w:eastAsia="pt-BR"/>
        </w:rPr>
        <w:t>SANCIONATÓRIOS</w:t>
      </w:r>
      <w:r w:rsidR="009A70F4">
        <w:rPr>
          <w:rFonts w:ascii="Times New Roman" w:hAnsi="Times New Roman"/>
          <w:b/>
          <w:sz w:val="28"/>
          <w:szCs w:val="28"/>
          <w:lang w:eastAsia="pt-BR"/>
        </w:rPr>
        <w:t xml:space="preserve"> </w:t>
      </w:r>
      <w:r w:rsidR="00A13BDA">
        <w:rPr>
          <w:rFonts w:ascii="Times New Roman" w:hAnsi="Times New Roman"/>
          <w:b/>
          <w:sz w:val="28"/>
          <w:szCs w:val="28"/>
          <w:lang w:eastAsia="pt-BR"/>
        </w:rPr>
        <w:t>NO</w:t>
      </w:r>
      <w:r w:rsidR="0035726F">
        <w:rPr>
          <w:rFonts w:ascii="Times New Roman" w:hAnsi="Times New Roman"/>
          <w:b/>
          <w:sz w:val="28"/>
          <w:szCs w:val="28"/>
          <w:lang w:eastAsia="pt-BR"/>
        </w:rPr>
        <w:t xml:space="preserve"> ÂMBITO CONTRATUAL</w:t>
      </w:r>
      <w:r w:rsidRPr="00BA5211">
        <w:rPr>
          <w:rFonts w:ascii="Times New Roman" w:hAnsi="Times New Roman"/>
          <w:b/>
          <w:sz w:val="28"/>
          <w:szCs w:val="28"/>
          <w:lang w:eastAsia="pt-BR"/>
        </w:rPr>
        <w:t xml:space="preserve">.  </w:t>
      </w:r>
      <w:r w:rsidR="00F97A03">
        <w:rPr>
          <w:rFonts w:ascii="Times New Roman" w:hAnsi="Times New Roman"/>
          <w:b/>
          <w:sz w:val="28"/>
          <w:szCs w:val="28"/>
          <w:lang w:eastAsia="pt-BR"/>
        </w:rPr>
        <w:t>Condições, p</w:t>
      </w:r>
      <w:r w:rsidR="004153CF">
        <w:rPr>
          <w:rFonts w:ascii="Times New Roman" w:hAnsi="Times New Roman"/>
          <w:b/>
          <w:sz w:val="28"/>
          <w:szCs w:val="28"/>
          <w:lang w:eastAsia="pt-BR"/>
        </w:rPr>
        <w:t>ossibilidades</w:t>
      </w:r>
      <w:r w:rsidR="00C153B3">
        <w:rPr>
          <w:rFonts w:ascii="Times New Roman" w:hAnsi="Times New Roman"/>
          <w:b/>
          <w:sz w:val="28"/>
          <w:szCs w:val="28"/>
          <w:lang w:eastAsia="pt-BR"/>
        </w:rPr>
        <w:t xml:space="preserve"> e p</w:t>
      </w:r>
      <w:r w:rsidR="00FB63D7">
        <w:rPr>
          <w:rFonts w:ascii="Times New Roman" w:hAnsi="Times New Roman"/>
          <w:b/>
          <w:sz w:val="28"/>
          <w:szCs w:val="28"/>
          <w:lang w:eastAsia="pt-BR"/>
        </w:rPr>
        <w:t>articularidades</w:t>
      </w:r>
      <w:r w:rsidR="00427EEB">
        <w:rPr>
          <w:rFonts w:ascii="Times New Roman" w:hAnsi="Times New Roman"/>
          <w:b/>
          <w:sz w:val="28"/>
          <w:szCs w:val="28"/>
          <w:lang w:eastAsia="pt-BR"/>
        </w:rPr>
        <w:t xml:space="preserve"> da atuação da Advocacia Pública.</w:t>
      </w:r>
    </w:p>
    <w:p w14:paraId="060423EC" w14:textId="77777777" w:rsidR="00A13BDA" w:rsidRDefault="00A13BDA" w:rsidP="00C75149">
      <w:pPr>
        <w:spacing w:before="120" w:after="120" w:line="360" w:lineRule="auto"/>
        <w:mirrorIndents/>
        <w:jc w:val="both"/>
        <w:rPr>
          <w:rFonts w:ascii="Times New Roman" w:hAnsi="Times New Roman"/>
          <w:b/>
          <w:sz w:val="24"/>
          <w:szCs w:val="24"/>
          <w:lang w:eastAsia="pt-BR"/>
        </w:rPr>
      </w:pPr>
    </w:p>
    <w:p w14:paraId="3D8422DC" w14:textId="24FC8196" w:rsidR="00F91781" w:rsidRDefault="00C75149" w:rsidP="00C75149">
      <w:pPr>
        <w:spacing w:before="120" w:after="120" w:line="360" w:lineRule="auto"/>
        <w:mirrorIndents/>
        <w:jc w:val="both"/>
        <w:rPr>
          <w:rFonts w:ascii="Times New Roman" w:hAnsi="Times New Roman"/>
          <w:b/>
          <w:sz w:val="24"/>
          <w:szCs w:val="24"/>
          <w:lang w:eastAsia="pt-BR"/>
        </w:rPr>
      </w:pPr>
      <w:r>
        <w:rPr>
          <w:rFonts w:ascii="Times New Roman" w:hAnsi="Times New Roman"/>
          <w:b/>
          <w:sz w:val="24"/>
          <w:szCs w:val="24"/>
          <w:lang w:eastAsia="pt-BR"/>
        </w:rPr>
        <w:t>RESUMO</w:t>
      </w:r>
    </w:p>
    <w:p w14:paraId="71174A40" w14:textId="1B471601" w:rsidR="00C75149" w:rsidRPr="00C75149" w:rsidRDefault="00C75149" w:rsidP="00EB21D9">
      <w:pPr>
        <w:jc w:val="both"/>
        <w:rPr>
          <w:rFonts w:ascii="Times New Roman" w:hAnsi="Times New Roman"/>
          <w:sz w:val="20"/>
          <w:szCs w:val="20"/>
          <w:lang w:eastAsia="pt-BR"/>
        </w:rPr>
      </w:pPr>
      <w:r w:rsidRPr="00C75149">
        <w:rPr>
          <w:rFonts w:ascii="Times New Roman" w:hAnsi="Times New Roman"/>
          <w:sz w:val="20"/>
          <w:szCs w:val="20"/>
          <w:lang w:eastAsia="pt-BR"/>
        </w:rPr>
        <w:t>Este artigo aborda a crescente aplicação da autocomposição na resolução de controvérsias</w:t>
      </w:r>
      <w:r w:rsidR="00EB21D9">
        <w:rPr>
          <w:rFonts w:ascii="Times New Roman" w:hAnsi="Times New Roman"/>
          <w:sz w:val="20"/>
          <w:szCs w:val="20"/>
          <w:lang w:eastAsia="pt-BR"/>
        </w:rPr>
        <w:t xml:space="preserve"> envolvendo os entes públicos</w:t>
      </w:r>
      <w:r w:rsidRPr="00C75149">
        <w:rPr>
          <w:rFonts w:ascii="Times New Roman" w:hAnsi="Times New Roman"/>
          <w:sz w:val="20"/>
          <w:szCs w:val="20"/>
          <w:lang w:eastAsia="pt-BR"/>
        </w:rPr>
        <w:t>,</w:t>
      </w:r>
      <w:r w:rsidR="00EB21D9">
        <w:rPr>
          <w:rFonts w:ascii="Times New Roman" w:hAnsi="Times New Roman"/>
          <w:sz w:val="20"/>
          <w:szCs w:val="20"/>
          <w:lang w:eastAsia="pt-BR"/>
        </w:rPr>
        <w:t xml:space="preserve"> enfocando desafios, limitações e possibilidades </w:t>
      </w:r>
      <w:r w:rsidR="00355CE5">
        <w:rPr>
          <w:rFonts w:ascii="Times New Roman" w:hAnsi="Times New Roman"/>
          <w:sz w:val="20"/>
          <w:szCs w:val="20"/>
          <w:lang w:eastAsia="pt-BR"/>
        </w:rPr>
        <w:t xml:space="preserve">para sua </w:t>
      </w:r>
      <w:r w:rsidR="00753DE8">
        <w:rPr>
          <w:rFonts w:ascii="Times New Roman" w:hAnsi="Times New Roman"/>
          <w:sz w:val="20"/>
          <w:szCs w:val="20"/>
          <w:lang w:eastAsia="pt-BR"/>
        </w:rPr>
        <w:t>utilização</w:t>
      </w:r>
      <w:r w:rsidR="00355CE5">
        <w:rPr>
          <w:rFonts w:ascii="Times New Roman" w:hAnsi="Times New Roman"/>
          <w:sz w:val="20"/>
          <w:szCs w:val="20"/>
          <w:lang w:eastAsia="pt-BR"/>
        </w:rPr>
        <w:t xml:space="preserve"> em processos apuratórios</w:t>
      </w:r>
      <w:r w:rsidRPr="00C75149">
        <w:rPr>
          <w:rFonts w:ascii="Times New Roman" w:hAnsi="Times New Roman"/>
          <w:sz w:val="20"/>
          <w:szCs w:val="20"/>
          <w:lang w:eastAsia="pt-BR"/>
        </w:rPr>
        <w:t xml:space="preserve"> de ilícitos </w:t>
      </w:r>
      <w:r w:rsidR="000F1F00">
        <w:rPr>
          <w:rFonts w:ascii="Times New Roman" w:hAnsi="Times New Roman"/>
          <w:sz w:val="20"/>
          <w:szCs w:val="20"/>
          <w:lang w:eastAsia="pt-BR"/>
        </w:rPr>
        <w:t>na seara</w:t>
      </w:r>
      <w:r w:rsidR="00355CE5">
        <w:rPr>
          <w:rFonts w:ascii="Times New Roman" w:hAnsi="Times New Roman"/>
          <w:sz w:val="20"/>
          <w:szCs w:val="20"/>
          <w:lang w:eastAsia="pt-BR"/>
        </w:rPr>
        <w:t xml:space="preserve"> contratual</w:t>
      </w:r>
      <w:r w:rsidR="000C2850">
        <w:rPr>
          <w:rFonts w:ascii="Times New Roman" w:hAnsi="Times New Roman"/>
          <w:sz w:val="20"/>
          <w:szCs w:val="20"/>
          <w:lang w:eastAsia="pt-BR"/>
        </w:rPr>
        <w:t xml:space="preserve"> e o papel da Advocacia Pública </w:t>
      </w:r>
      <w:r w:rsidR="007F1A06">
        <w:rPr>
          <w:rFonts w:ascii="Times New Roman" w:hAnsi="Times New Roman"/>
          <w:sz w:val="20"/>
          <w:szCs w:val="20"/>
          <w:lang w:eastAsia="pt-BR"/>
        </w:rPr>
        <w:t>neste cenário</w:t>
      </w:r>
      <w:r w:rsidR="009B1B60">
        <w:rPr>
          <w:rFonts w:ascii="Times New Roman" w:hAnsi="Times New Roman"/>
          <w:sz w:val="20"/>
          <w:szCs w:val="20"/>
          <w:lang w:eastAsia="pt-BR"/>
        </w:rPr>
        <w:t xml:space="preserve">, ao tempo em que encara a omissão da </w:t>
      </w:r>
      <w:r w:rsidRPr="00C75149">
        <w:rPr>
          <w:rFonts w:ascii="Times New Roman" w:hAnsi="Times New Roman"/>
          <w:sz w:val="20"/>
          <w:szCs w:val="20"/>
          <w:lang w:eastAsia="pt-BR"/>
        </w:rPr>
        <w:t xml:space="preserve"> Nova Lei de Licitações e Contratos</w:t>
      </w:r>
      <w:r w:rsidR="009B1B60">
        <w:rPr>
          <w:rFonts w:ascii="Times New Roman" w:hAnsi="Times New Roman"/>
          <w:sz w:val="20"/>
          <w:szCs w:val="20"/>
          <w:lang w:eastAsia="pt-BR"/>
        </w:rPr>
        <w:t xml:space="preserve"> neste particular</w:t>
      </w:r>
      <w:r w:rsidR="0049035A">
        <w:rPr>
          <w:rFonts w:ascii="Times New Roman" w:hAnsi="Times New Roman"/>
          <w:sz w:val="20"/>
          <w:szCs w:val="20"/>
          <w:lang w:eastAsia="pt-BR"/>
        </w:rPr>
        <w:t>, propondo, assim,</w:t>
      </w:r>
      <w:r w:rsidR="008F2717">
        <w:rPr>
          <w:rFonts w:ascii="Times New Roman" w:hAnsi="Times New Roman"/>
          <w:sz w:val="20"/>
          <w:szCs w:val="20"/>
          <w:lang w:eastAsia="pt-BR"/>
        </w:rPr>
        <w:t xml:space="preserve"> parâmetros </w:t>
      </w:r>
      <w:r w:rsidR="00CF0F5C">
        <w:rPr>
          <w:rFonts w:ascii="Times New Roman" w:hAnsi="Times New Roman"/>
          <w:sz w:val="20"/>
          <w:szCs w:val="20"/>
          <w:lang w:eastAsia="pt-BR"/>
        </w:rPr>
        <w:t xml:space="preserve">para celebração de acordo </w:t>
      </w:r>
      <w:r w:rsidR="00D6601D">
        <w:rPr>
          <w:rFonts w:ascii="Times New Roman" w:hAnsi="Times New Roman"/>
          <w:sz w:val="20"/>
          <w:szCs w:val="20"/>
          <w:lang w:eastAsia="pt-BR"/>
        </w:rPr>
        <w:t>com base</w:t>
      </w:r>
      <w:r w:rsidR="00D6601D" w:rsidRPr="00C75149">
        <w:rPr>
          <w:rFonts w:ascii="Times New Roman" w:hAnsi="Times New Roman"/>
          <w:sz w:val="20"/>
          <w:szCs w:val="20"/>
          <w:lang w:eastAsia="pt-BR"/>
        </w:rPr>
        <w:t xml:space="preserve"> na Lei de Introdução às Normas do Direito Brasileiro</w:t>
      </w:r>
      <w:r w:rsidR="00D6601D">
        <w:rPr>
          <w:rFonts w:ascii="Times New Roman" w:hAnsi="Times New Roman"/>
          <w:sz w:val="20"/>
          <w:szCs w:val="20"/>
          <w:lang w:eastAsia="pt-BR"/>
        </w:rPr>
        <w:t>(LINDB)</w:t>
      </w:r>
      <w:r w:rsidR="0049035A">
        <w:rPr>
          <w:rFonts w:ascii="Times New Roman" w:hAnsi="Times New Roman"/>
          <w:sz w:val="20"/>
          <w:szCs w:val="20"/>
          <w:lang w:eastAsia="pt-BR"/>
        </w:rPr>
        <w:t>.</w:t>
      </w:r>
    </w:p>
    <w:p w14:paraId="4C0A9846" w14:textId="77777777" w:rsidR="00C75149" w:rsidRDefault="00C75149" w:rsidP="00C75149">
      <w:pPr>
        <w:spacing w:before="120" w:after="120" w:line="360" w:lineRule="auto"/>
        <w:mirrorIndents/>
        <w:jc w:val="both"/>
        <w:rPr>
          <w:rFonts w:ascii="Times New Roman" w:hAnsi="Times New Roman"/>
          <w:b/>
          <w:sz w:val="24"/>
          <w:szCs w:val="24"/>
          <w:lang w:eastAsia="pt-BR"/>
        </w:rPr>
      </w:pPr>
    </w:p>
    <w:p w14:paraId="63355EF1" w14:textId="59A9D9FE" w:rsidR="00FA2887" w:rsidRPr="00F1353C" w:rsidRDefault="00FA2887" w:rsidP="00C75149">
      <w:pPr>
        <w:spacing w:before="120" w:after="120" w:line="360" w:lineRule="auto"/>
        <w:mirrorIndents/>
        <w:jc w:val="both"/>
        <w:rPr>
          <w:rFonts w:ascii="Times New Roman" w:hAnsi="Times New Roman"/>
          <w:b/>
          <w:sz w:val="24"/>
          <w:szCs w:val="24"/>
          <w:lang w:val="en-US" w:eastAsia="pt-BR"/>
        </w:rPr>
      </w:pPr>
      <w:r w:rsidRPr="00F1353C">
        <w:rPr>
          <w:rFonts w:ascii="Times New Roman" w:hAnsi="Times New Roman"/>
          <w:b/>
          <w:sz w:val="24"/>
          <w:szCs w:val="24"/>
          <w:lang w:val="en-US" w:eastAsia="pt-BR"/>
        </w:rPr>
        <w:t>ABSTRACT</w:t>
      </w:r>
    </w:p>
    <w:p w14:paraId="1F880D89" w14:textId="5AA67038" w:rsidR="00FA2887" w:rsidRPr="00FA2887" w:rsidRDefault="00FA2887" w:rsidP="00FA2887">
      <w:pPr>
        <w:jc w:val="both"/>
        <w:rPr>
          <w:rFonts w:ascii="Times New Roman" w:eastAsia="Times New Roman" w:hAnsi="Times New Roman"/>
          <w:sz w:val="20"/>
          <w:szCs w:val="20"/>
          <w:lang w:val="en-US"/>
        </w:rPr>
      </w:pPr>
      <w:r w:rsidRPr="00FA2887">
        <w:rPr>
          <w:rStyle w:val="y2iqfc"/>
          <w:rFonts w:ascii="Times New Roman" w:hAnsi="Times New Roman"/>
          <w:color w:val="202124"/>
          <w:sz w:val="20"/>
          <w:szCs w:val="20"/>
          <w:lang w:val="en"/>
        </w:rPr>
        <w:t xml:space="preserve">This article addresses the growing application of self-composition in the resolution of controversies involving public entities, focusing on challenges, limitations and possibilities for its use in investigative processes of illicit acts in the contractual field and the role of </w:t>
      </w:r>
      <w:r w:rsidR="007B3DAD">
        <w:rPr>
          <w:rStyle w:val="y2iqfc"/>
          <w:rFonts w:ascii="Times New Roman" w:hAnsi="Times New Roman"/>
          <w:color w:val="202124"/>
          <w:sz w:val="20"/>
          <w:szCs w:val="20"/>
          <w:lang w:val="en"/>
        </w:rPr>
        <w:t>State</w:t>
      </w:r>
      <w:r w:rsidRPr="00FA2887">
        <w:rPr>
          <w:rStyle w:val="y2iqfc"/>
          <w:rFonts w:ascii="Times New Roman" w:hAnsi="Times New Roman"/>
          <w:color w:val="202124"/>
          <w:sz w:val="20"/>
          <w:szCs w:val="20"/>
          <w:lang w:val="en"/>
        </w:rPr>
        <w:t xml:space="preserve"> </w:t>
      </w:r>
      <w:r w:rsidR="007B3DAD">
        <w:rPr>
          <w:rStyle w:val="y2iqfc"/>
          <w:rFonts w:ascii="Times New Roman" w:hAnsi="Times New Roman"/>
          <w:color w:val="202124"/>
          <w:sz w:val="20"/>
          <w:szCs w:val="20"/>
          <w:lang w:val="en"/>
        </w:rPr>
        <w:t>Attorneys</w:t>
      </w:r>
      <w:r w:rsidRPr="00FA2887">
        <w:rPr>
          <w:rStyle w:val="y2iqfc"/>
          <w:rFonts w:ascii="Times New Roman" w:hAnsi="Times New Roman"/>
          <w:color w:val="202124"/>
          <w:sz w:val="20"/>
          <w:szCs w:val="20"/>
          <w:lang w:val="en"/>
        </w:rPr>
        <w:t xml:space="preserve"> in this scenario, while facing the omission of the New Bidding and Contracts Law in this regard by proposing parameters for entering into an agreement based on the Law of Introduction to the Rules of Brazilian Law (LINDB)</w:t>
      </w:r>
      <w:r w:rsidR="0049035A">
        <w:rPr>
          <w:rStyle w:val="y2iqfc"/>
          <w:rFonts w:ascii="Times New Roman" w:hAnsi="Times New Roman"/>
          <w:color w:val="202124"/>
          <w:sz w:val="20"/>
          <w:szCs w:val="20"/>
          <w:lang w:val="en"/>
        </w:rPr>
        <w:t>.</w:t>
      </w:r>
    </w:p>
    <w:p w14:paraId="4032724F" w14:textId="77777777" w:rsidR="00FA2887" w:rsidRPr="00FA2887" w:rsidRDefault="00FA2887" w:rsidP="00C75149">
      <w:pPr>
        <w:spacing w:before="120" w:after="120" w:line="360" w:lineRule="auto"/>
        <w:mirrorIndents/>
        <w:jc w:val="both"/>
        <w:rPr>
          <w:rFonts w:ascii="Times New Roman" w:hAnsi="Times New Roman"/>
          <w:b/>
          <w:sz w:val="24"/>
          <w:szCs w:val="24"/>
          <w:lang w:val="en-US" w:eastAsia="pt-BR"/>
        </w:rPr>
      </w:pPr>
    </w:p>
    <w:p w14:paraId="79AC91B2" w14:textId="6C8821C3" w:rsidR="00914B01" w:rsidRPr="00244AEB" w:rsidRDefault="00E77363" w:rsidP="00463421">
      <w:pPr>
        <w:spacing w:before="120" w:after="120" w:line="360" w:lineRule="auto"/>
        <w:mirrorIndents/>
        <w:jc w:val="both"/>
        <w:rPr>
          <w:rFonts w:ascii="Times New Roman" w:hAnsi="Times New Roman"/>
          <w:b/>
          <w:sz w:val="24"/>
          <w:szCs w:val="24"/>
          <w:lang w:eastAsia="pt-BR"/>
        </w:rPr>
      </w:pPr>
      <w:r w:rsidRPr="00244AEB">
        <w:rPr>
          <w:rFonts w:ascii="Times New Roman" w:hAnsi="Times New Roman"/>
          <w:b/>
          <w:sz w:val="24"/>
          <w:szCs w:val="24"/>
          <w:lang w:eastAsia="pt-BR"/>
        </w:rPr>
        <w:t>I – INTRODUÇÃO</w:t>
      </w:r>
    </w:p>
    <w:p w14:paraId="568E14CF" w14:textId="3F7D187D" w:rsidR="00F91781" w:rsidRPr="00BA5211" w:rsidRDefault="00AD611E" w:rsidP="00463421">
      <w:pPr>
        <w:pStyle w:val="PargrafodaLista"/>
        <w:spacing w:before="120" w:after="120" w:line="360" w:lineRule="auto"/>
        <w:ind w:left="0"/>
        <w:contextualSpacing w:val="0"/>
        <w:mirrorIndents/>
        <w:jc w:val="both"/>
        <w:rPr>
          <w:rFonts w:ascii="Times New Roman" w:hAnsi="Times New Roman"/>
          <w:bCs/>
          <w:sz w:val="24"/>
          <w:szCs w:val="24"/>
          <w:lang w:eastAsia="pt-BR"/>
        </w:rPr>
      </w:pPr>
      <w:r w:rsidRPr="00BA5211">
        <w:rPr>
          <w:rFonts w:ascii="Times New Roman" w:hAnsi="Times New Roman"/>
          <w:bCs/>
          <w:sz w:val="24"/>
          <w:szCs w:val="24"/>
          <w:lang w:eastAsia="pt-BR"/>
        </w:rPr>
        <w:t xml:space="preserve">A </w:t>
      </w:r>
      <w:r w:rsidR="00C66354">
        <w:rPr>
          <w:rFonts w:ascii="Times New Roman" w:hAnsi="Times New Roman"/>
          <w:bCs/>
          <w:sz w:val="24"/>
          <w:szCs w:val="24"/>
          <w:lang w:eastAsia="pt-BR"/>
        </w:rPr>
        <w:t xml:space="preserve">busca pela </w:t>
      </w:r>
      <w:r w:rsidRPr="00BA5211">
        <w:rPr>
          <w:rFonts w:ascii="Times New Roman" w:hAnsi="Times New Roman"/>
          <w:bCs/>
          <w:sz w:val="24"/>
          <w:szCs w:val="24"/>
          <w:lang w:eastAsia="pt-BR"/>
        </w:rPr>
        <w:t xml:space="preserve">resolução </w:t>
      </w:r>
      <w:r w:rsidR="000F5C6A">
        <w:rPr>
          <w:rFonts w:ascii="Times New Roman" w:hAnsi="Times New Roman"/>
          <w:bCs/>
          <w:sz w:val="24"/>
          <w:szCs w:val="24"/>
          <w:lang w:eastAsia="pt-BR"/>
        </w:rPr>
        <w:t xml:space="preserve">amigável </w:t>
      </w:r>
      <w:r w:rsidRPr="00BA5211">
        <w:rPr>
          <w:rFonts w:ascii="Times New Roman" w:hAnsi="Times New Roman"/>
          <w:bCs/>
          <w:sz w:val="24"/>
          <w:szCs w:val="24"/>
          <w:lang w:eastAsia="pt-BR"/>
        </w:rPr>
        <w:t>de</w:t>
      </w:r>
      <w:r w:rsidR="00F91781" w:rsidRPr="00BA5211">
        <w:rPr>
          <w:rFonts w:ascii="Times New Roman" w:hAnsi="Times New Roman"/>
          <w:bCs/>
          <w:sz w:val="24"/>
          <w:szCs w:val="24"/>
          <w:lang w:eastAsia="pt-BR"/>
        </w:rPr>
        <w:t xml:space="preserve"> situações conflituosas</w:t>
      </w:r>
      <w:r w:rsidR="00F5049E" w:rsidRPr="00BA5211">
        <w:rPr>
          <w:rFonts w:ascii="Times New Roman" w:hAnsi="Times New Roman"/>
          <w:bCs/>
          <w:sz w:val="24"/>
          <w:szCs w:val="24"/>
          <w:lang w:eastAsia="pt-BR"/>
        </w:rPr>
        <w:t xml:space="preserve"> pelos próprios interessados</w:t>
      </w:r>
      <w:r w:rsidR="00F91781" w:rsidRPr="00BA5211">
        <w:rPr>
          <w:rFonts w:ascii="Times New Roman" w:hAnsi="Times New Roman"/>
          <w:bCs/>
          <w:sz w:val="24"/>
          <w:szCs w:val="24"/>
          <w:lang w:eastAsia="pt-BR"/>
        </w:rPr>
        <w:t xml:space="preserve"> não é uma novidade d</w:t>
      </w:r>
      <w:r w:rsidR="00F5049E" w:rsidRPr="00BA5211">
        <w:rPr>
          <w:rFonts w:ascii="Times New Roman" w:hAnsi="Times New Roman"/>
          <w:bCs/>
          <w:sz w:val="24"/>
          <w:szCs w:val="24"/>
          <w:lang w:eastAsia="pt-BR"/>
        </w:rPr>
        <w:t>a pós-modernidade</w:t>
      </w:r>
      <w:r w:rsidR="00F91781" w:rsidRPr="00BA5211">
        <w:rPr>
          <w:rFonts w:ascii="Times New Roman" w:hAnsi="Times New Roman"/>
          <w:bCs/>
          <w:sz w:val="24"/>
          <w:szCs w:val="24"/>
          <w:lang w:eastAsia="pt-BR"/>
        </w:rPr>
        <w:t xml:space="preserve">. É uma inerência </w:t>
      </w:r>
      <w:r w:rsidRPr="00BA5211">
        <w:rPr>
          <w:rFonts w:ascii="Times New Roman" w:hAnsi="Times New Roman"/>
          <w:bCs/>
          <w:sz w:val="24"/>
          <w:szCs w:val="24"/>
          <w:lang w:eastAsia="pt-BR"/>
        </w:rPr>
        <w:t xml:space="preserve">da convivência </w:t>
      </w:r>
      <w:r w:rsidR="00F91781" w:rsidRPr="00BA5211">
        <w:rPr>
          <w:rFonts w:ascii="Times New Roman" w:hAnsi="Times New Roman"/>
          <w:bCs/>
          <w:sz w:val="24"/>
          <w:szCs w:val="24"/>
          <w:lang w:eastAsia="pt-BR"/>
        </w:rPr>
        <w:t>humana</w:t>
      </w:r>
      <w:r w:rsidR="00C66354">
        <w:rPr>
          <w:rFonts w:ascii="Times New Roman" w:hAnsi="Times New Roman"/>
          <w:bCs/>
          <w:sz w:val="24"/>
          <w:szCs w:val="24"/>
          <w:lang w:eastAsia="pt-BR"/>
        </w:rPr>
        <w:t xml:space="preserve"> desde os primó</w:t>
      </w:r>
      <w:r w:rsidR="008A1503">
        <w:rPr>
          <w:rFonts w:ascii="Times New Roman" w:hAnsi="Times New Roman"/>
          <w:bCs/>
          <w:sz w:val="24"/>
          <w:szCs w:val="24"/>
          <w:lang w:eastAsia="pt-BR"/>
        </w:rPr>
        <w:t>rdios e</w:t>
      </w:r>
      <w:r w:rsidR="00F91781" w:rsidRPr="00BA5211">
        <w:rPr>
          <w:rFonts w:ascii="Times New Roman" w:hAnsi="Times New Roman"/>
          <w:bCs/>
          <w:sz w:val="24"/>
          <w:szCs w:val="24"/>
          <w:lang w:eastAsia="pt-BR"/>
        </w:rPr>
        <w:t xml:space="preserve"> que evoluiu na direta proporção em que o processo civilizatório </w:t>
      </w:r>
      <w:r w:rsidR="00F5049E" w:rsidRPr="00BA5211">
        <w:rPr>
          <w:rFonts w:ascii="Times New Roman" w:hAnsi="Times New Roman"/>
          <w:bCs/>
          <w:sz w:val="24"/>
          <w:szCs w:val="24"/>
          <w:lang w:eastAsia="pt-BR"/>
        </w:rPr>
        <w:t>foi se consolidando</w:t>
      </w:r>
      <w:r w:rsidR="00510E09" w:rsidRPr="00BA5211">
        <w:rPr>
          <w:rFonts w:ascii="Times New Roman" w:hAnsi="Times New Roman"/>
          <w:bCs/>
          <w:sz w:val="24"/>
          <w:szCs w:val="24"/>
          <w:lang w:eastAsia="pt-BR"/>
        </w:rPr>
        <w:t xml:space="preserve">, em especial </w:t>
      </w:r>
      <w:r w:rsidR="00F5049E" w:rsidRPr="00BA5211">
        <w:rPr>
          <w:rFonts w:ascii="Times New Roman" w:hAnsi="Times New Roman"/>
          <w:bCs/>
          <w:sz w:val="24"/>
          <w:szCs w:val="24"/>
          <w:lang w:eastAsia="pt-BR"/>
        </w:rPr>
        <w:t>ante</w:t>
      </w:r>
      <w:r w:rsidR="00510E09" w:rsidRPr="00BA5211">
        <w:rPr>
          <w:rFonts w:ascii="Times New Roman" w:hAnsi="Times New Roman"/>
          <w:bCs/>
          <w:sz w:val="24"/>
          <w:szCs w:val="24"/>
          <w:lang w:eastAsia="pt-BR"/>
        </w:rPr>
        <w:t xml:space="preserve"> a influência da herança judaico-cristã e </w:t>
      </w:r>
      <w:r w:rsidR="00493865">
        <w:rPr>
          <w:rFonts w:ascii="Times New Roman" w:hAnsi="Times New Roman"/>
          <w:bCs/>
          <w:sz w:val="24"/>
          <w:szCs w:val="24"/>
          <w:lang w:eastAsia="pt-BR"/>
        </w:rPr>
        <w:t xml:space="preserve">a </w:t>
      </w:r>
      <w:r w:rsidR="00510E09" w:rsidRPr="00BA5211">
        <w:rPr>
          <w:rFonts w:ascii="Times New Roman" w:hAnsi="Times New Roman"/>
          <w:bCs/>
          <w:sz w:val="24"/>
          <w:szCs w:val="24"/>
          <w:lang w:eastAsia="pt-BR"/>
        </w:rPr>
        <w:t>aplicação dos seus princípios de alteridade e solidariedade</w:t>
      </w:r>
      <w:r w:rsidR="00F5049E" w:rsidRPr="00BA5211">
        <w:rPr>
          <w:rFonts w:ascii="Times New Roman" w:hAnsi="Times New Roman"/>
          <w:bCs/>
          <w:sz w:val="24"/>
          <w:szCs w:val="24"/>
          <w:lang w:eastAsia="pt-BR"/>
        </w:rPr>
        <w:t xml:space="preserve"> registrados no Decálogo transmitido por Moisés e no Sermão do Monte proferido por Jesus Cristo</w:t>
      </w:r>
      <w:r w:rsidR="00510E09" w:rsidRPr="00BA5211">
        <w:rPr>
          <w:rFonts w:ascii="Times New Roman" w:hAnsi="Times New Roman"/>
          <w:bCs/>
          <w:sz w:val="24"/>
          <w:szCs w:val="24"/>
          <w:lang w:eastAsia="pt-BR"/>
        </w:rPr>
        <w:t>.</w:t>
      </w:r>
    </w:p>
    <w:p w14:paraId="520BB824" w14:textId="77880C54" w:rsidR="00EB292D" w:rsidRDefault="00EB292D" w:rsidP="00463421">
      <w:pPr>
        <w:pStyle w:val="PargrafodaLista"/>
        <w:spacing w:before="120" w:after="120" w:line="360" w:lineRule="auto"/>
        <w:ind w:left="0"/>
        <w:contextualSpacing w:val="0"/>
        <w:mirrorIndents/>
        <w:jc w:val="both"/>
        <w:rPr>
          <w:rFonts w:ascii="Times New Roman" w:hAnsi="Times New Roman"/>
          <w:bCs/>
          <w:sz w:val="24"/>
          <w:szCs w:val="24"/>
          <w:lang w:eastAsia="pt-BR"/>
        </w:rPr>
      </w:pPr>
      <w:r w:rsidRPr="00BA5211">
        <w:rPr>
          <w:rFonts w:ascii="Times New Roman" w:hAnsi="Times New Roman"/>
          <w:bCs/>
          <w:sz w:val="24"/>
          <w:szCs w:val="24"/>
          <w:lang w:eastAsia="pt-BR"/>
        </w:rPr>
        <w:t xml:space="preserve">Falando de autocomposição como modo de resolução pacífica de conflitos estamos tratando, então, de um modo em que as partes, assistidas ou não por um terceiro, chegam a termo em sua controvérsia mediante concessões recíprocas. Neste caso, resumidamente, estamos </w:t>
      </w:r>
      <w:r w:rsidR="00666020">
        <w:rPr>
          <w:rFonts w:ascii="Times New Roman" w:hAnsi="Times New Roman"/>
          <w:bCs/>
          <w:sz w:val="24"/>
          <w:szCs w:val="24"/>
          <w:lang w:eastAsia="pt-BR"/>
        </w:rPr>
        <w:t xml:space="preserve">falando </w:t>
      </w:r>
      <w:r w:rsidRPr="00BA5211">
        <w:rPr>
          <w:rFonts w:ascii="Times New Roman" w:hAnsi="Times New Roman"/>
          <w:bCs/>
          <w:sz w:val="24"/>
          <w:szCs w:val="24"/>
          <w:lang w:eastAsia="pt-BR"/>
        </w:rPr>
        <w:t>d</w:t>
      </w:r>
      <w:r w:rsidR="00A83449">
        <w:rPr>
          <w:rFonts w:ascii="Times New Roman" w:hAnsi="Times New Roman"/>
          <w:bCs/>
          <w:sz w:val="24"/>
          <w:szCs w:val="24"/>
          <w:lang w:eastAsia="pt-BR"/>
        </w:rPr>
        <w:t>os instrumentos d</w:t>
      </w:r>
      <w:r w:rsidRPr="00BA5211">
        <w:rPr>
          <w:rFonts w:ascii="Times New Roman" w:hAnsi="Times New Roman"/>
          <w:bCs/>
          <w:sz w:val="24"/>
          <w:szCs w:val="24"/>
          <w:lang w:eastAsia="pt-BR"/>
        </w:rPr>
        <w:t>e negociação</w:t>
      </w:r>
      <w:r w:rsidR="00666020">
        <w:rPr>
          <w:rFonts w:ascii="Times New Roman" w:hAnsi="Times New Roman"/>
          <w:bCs/>
          <w:sz w:val="24"/>
          <w:szCs w:val="24"/>
          <w:lang w:eastAsia="pt-BR"/>
        </w:rPr>
        <w:t>(forma mais intuitiva e comum)</w:t>
      </w:r>
      <w:r w:rsidRPr="00BA5211">
        <w:rPr>
          <w:rFonts w:ascii="Times New Roman" w:hAnsi="Times New Roman"/>
          <w:bCs/>
          <w:sz w:val="24"/>
          <w:szCs w:val="24"/>
          <w:lang w:eastAsia="pt-BR"/>
        </w:rPr>
        <w:t xml:space="preserve">, conciliação e mediação, </w:t>
      </w:r>
      <w:r w:rsidR="006C7A2C">
        <w:rPr>
          <w:rFonts w:ascii="Times New Roman" w:hAnsi="Times New Roman"/>
          <w:bCs/>
          <w:sz w:val="24"/>
          <w:szCs w:val="24"/>
          <w:lang w:eastAsia="pt-BR"/>
        </w:rPr>
        <w:t>estes últimos</w:t>
      </w:r>
      <w:r w:rsidR="00666020">
        <w:rPr>
          <w:rFonts w:ascii="Times New Roman" w:hAnsi="Times New Roman"/>
          <w:bCs/>
          <w:sz w:val="24"/>
          <w:szCs w:val="24"/>
          <w:lang w:eastAsia="pt-BR"/>
        </w:rPr>
        <w:t xml:space="preserve"> </w:t>
      </w:r>
      <w:r w:rsidRPr="00BA5211">
        <w:rPr>
          <w:rFonts w:ascii="Times New Roman" w:hAnsi="Times New Roman"/>
          <w:bCs/>
          <w:sz w:val="24"/>
          <w:szCs w:val="24"/>
          <w:lang w:eastAsia="pt-BR"/>
        </w:rPr>
        <w:t>conceitos formulados apenas recentemente</w:t>
      </w:r>
      <w:r w:rsidR="00617409">
        <w:rPr>
          <w:rFonts w:ascii="Times New Roman" w:hAnsi="Times New Roman"/>
          <w:bCs/>
          <w:sz w:val="24"/>
          <w:szCs w:val="24"/>
          <w:lang w:eastAsia="pt-BR"/>
        </w:rPr>
        <w:t>(e</w:t>
      </w:r>
      <w:r w:rsidR="00D9332F">
        <w:rPr>
          <w:rFonts w:ascii="Times New Roman" w:hAnsi="Times New Roman"/>
          <w:bCs/>
          <w:sz w:val="24"/>
          <w:szCs w:val="24"/>
          <w:lang w:eastAsia="pt-BR"/>
        </w:rPr>
        <w:t xml:space="preserve"> que são diferenciáveis ou não conforme a escola de pensamento aplicada)</w:t>
      </w:r>
      <w:r w:rsidRPr="00BA5211">
        <w:rPr>
          <w:rFonts w:ascii="Times New Roman" w:hAnsi="Times New Roman"/>
          <w:bCs/>
          <w:sz w:val="24"/>
          <w:szCs w:val="24"/>
          <w:lang w:eastAsia="pt-BR"/>
        </w:rPr>
        <w:t>.</w:t>
      </w:r>
    </w:p>
    <w:p w14:paraId="7D1A6B2F" w14:textId="5BF7C1FF" w:rsidR="00510E09" w:rsidRPr="00BA5211" w:rsidRDefault="00FF547D" w:rsidP="00463421">
      <w:pPr>
        <w:pStyle w:val="PargrafodaLista"/>
        <w:spacing w:before="120" w:after="120" w:line="360" w:lineRule="auto"/>
        <w:ind w:left="0"/>
        <w:contextualSpacing w:val="0"/>
        <w:mirrorIndents/>
        <w:jc w:val="both"/>
        <w:rPr>
          <w:rFonts w:ascii="Times New Roman" w:hAnsi="Times New Roman"/>
          <w:bCs/>
          <w:sz w:val="24"/>
          <w:szCs w:val="24"/>
          <w:lang w:eastAsia="pt-BR"/>
        </w:rPr>
      </w:pPr>
      <w:r w:rsidRPr="00BA5211">
        <w:rPr>
          <w:rFonts w:ascii="Times New Roman" w:hAnsi="Times New Roman"/>
          <w:bCs/>
          <w:sz w:val="24"/>
          <w:szCs w:val="24"/>
          <w:lang w:eastAsia="pt-BR"/>
        </w:rPr>
        <w:t xml:space="preserve">A mediação, como instituto, por exemplo, remonta </w:t>
      </w:r>
      <w:r w:rsidR="00AD611E" w:rsidRPr="00BA5211">
        <w:rPr>
          <w:rFonts w:ascii="Times New Roman" w:hAnsi="Times New Roman"/>
          <w:bCs/>
          <w:sz w:val="24"/>
          <w:szCs w:val="24"/>
          <w:lang w:eastAsia="pt-BR"/>
        </w:rPr>
        <w:t>à</w:t>
      </w:r>
      <w:r w:rsidRPr="00BA5211">
        <w:rPr>
          <w:rFonts w:ascii="Times New Roman" w:hAnsi="Times New Roman"/>
          <w:bCs/>
          <w:sz w:val="24"/>
          <w:szCs w:val="24"/>
          <w:lang w:eastAsia="pt-BR"/>
        </w:rPr>
        <w:t xml:space="preserve"> antiguidade greco-romana, mas há registros de formas primitivas de sua aplicação ainda no Egito, Assíria e Babilônia</w:t>
      </w:r>
      <w:r w:rsidR="000949AE" w:rsidRPr="00BA5211">
        <w:rPr>
          <w:rFonts w:ascii="Times New Roman" w:hAnsi="Times New Roman"/>
          <w:bCs/>
          <w:sz w:val="24"/>
          <w:szCs w:val="24"/>
          <w:lang w:eastAsia="pt-BR"/>
        </w:rPr>
        <w:t>(SPENGLER, 2003)</w:t>
      </w:r>
      <w:r w:rsidRPr="00BA5211">
        <w:rPr>
          <w:rFonts w:ascii="Times New Roman" w:hAnsi="Times New Roman"/>
          <w:bCs/>
          <w:sz w:val="24"/>
          <w:szCs w:val="24"/>
          <w:lang w:eastAsia="pt-BR"/>
        </w:rPr>
        <w:t>.</w:t>
      </w:r>
      <w:r w:rsidR="00AD611E" w:rsidRPr="00BA5211">
        <w:rPr>
          <w:rFonts w:ascii="Times New Roman" w:hAnsi="Times New Roman"/>
          <w:bCs/>
          <w:sz w:val="24"/>
          <w:szCs w:val="24"/>
          <w:lang w:eastAsia="pt-BR"/>
        </w:rPr>
        <w:t xml:space="preserve">, embora </w:t>
      </w:r>
      <w:r w:rsidR="00AD611E" w:rsidRPr="00BA5211">
        <w:rPr>
          <w:rFonts w:ascii="Times New Roman" w:hAnsi="Times New Roman"/>
          <w:bCs/>
          <w:sz w:val="24"/>
          <w:szCs w:val="24"/>
          <w:lang w:eastAsia="pt-BR"/>
        </w:rPr>
        <w:lastRenderedPageBreak/>
        <w:t>seu uso profissional só tenha realmente ocorrido a partir do início do século XX nos Estados Unidos. (NEIVA, 2019).</w:t>
      </w:r>
    </w:p>
    <w:p w14:paraId="3E78B0C0" w14:textId="535EE3FE" w:rsidR="0068236C" w:rsidRDefault="00F5049E" w:rsidP="00463421">
      <w:pPr>
        <w:pStyle w:val="PargrafodaLista"/>
        <w:spacing w:before="120" w:after="120" w:line="360" w:lineRule="auto"/>
        <w:ind w:left="0"/>
        <w:contextualSpacing w:val="0"/>
        <w:mirrorIndents/>
        <w:jc w:val="both"/>
        <w:rPr>
          <w:rFonts w:ascii="Times New Roman" w:hAnsi="Times New Roman"/>
          <w:bCs/>
          <w:sz w:val="24"/>
          <w:szCs w:val="24"/>
          <w:lang w:eastAsia="pt-BR"/>
        </w:rPr>
      </w:pPr>
      <w:r w:rsidRPr="00BA5211">
        <w:rPr>
          <w:rFonts w:ascii="Times New Roman" w:hAnsi="Times New Roman"/>
          <w:bCs/>
          <w:sz w:val="24"/>
          <w:szCs w:val="24"/>
          <w:lang w:eastAsia="pt-BR"/>
        </w:rPr>
        <w:t>No Brasil, a Constituição de 1824 já semeava no sentido de prescrever a prévia conciliação ao exercício da jurisdição, mas foi a Consolidação das Lei dos Trabalho</w:t>
      </w:r>
      <w:r w:rsidR="0068236C" w:rsidRPr="00BA5211">
        <w:rPr>
          <w:rFonts w:ascii="Times New Roman" w:hAnsi="Times New Roman"/>
          <w:bCs/>
          <w:sz w:val="24"/>
          <w:szCs w:val="24"/>
          <w:lang w:eastAsia="pt-BR"/>
        </w:rPr>
        <w:t>(CLT)</w:t>
      </w:r>
      <w:r w:rsidRPr="00BA5211">
        <w:rPr>
          <w:rFonts w:ascii="Times New Roman" w:hAnsi="Times New Roman"/>
          <w:bCs/>
          <w:sz w:val="24"/>
          <w:szCs w:val="24"/>
          <w:lang w:eastAsia="pt-BR"/>
        </w:rPr>
        <w:t xml:space="preserve">, em 1934, que logrou enraizá-la no terreno do direito brasileiro, com florescimento </w:t>
      </w:r>
      <w:r w:rsidR="0068236C" w:rsidRPr="00BA5211">
        <w:rPr>
          <w:rFonts w:ascii="Times New Roman" w:hAnsi="Times New Roman"/>
          <w:bCs/>
          <w:sz w:val="24"/>
          <w:szCs w:val="24"/>
          <w:lang w:eastAsia="pt-BR"/>
        </w:rPr>
        <w:t>no Código de Processo Civil(CPC) em suas reformas de 1994, 1995, 2002 e, finalmente, com a Resolução n. 125/2010 do Conselho Nacional de Justiça(CNJ), novo CPC de 2015 e Lei de Mediação(Lei n. 13.140/2015). (NEIVA, 2019).</w:t>
      </w:r>
    </w:p>
    <w:p w14:paraId="23A6F3AF" w14:textId="77777777" w:rsidR="0006503C" w:rsidRDefault="0006503C" w:rsidP="0006503C">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Embora estivesse prevista a conciliação com a Fazenda Pública no Código Tributário Nacional já em 1966 e em outras normas imediatamente posteriores, nem por isso a autocomposição envolvendo o setor público veio a se consolidar como prática administrativa, a não ser depois de um esforço disruptivo da Advocacia Pública Nacional via atuação reiterada da Câmara de Conciliação e Mediação da Administração Federal(CCAF), criada em 2007, a qual inspirou outras iniciativas, vindo, então, a naturalizar a cultura de consensualidade no âmbito do setor público.</w:t>
      </w:r>
    </w:p>
    <w:p w14:paraId="4270B1EC" w14:textId="77777777" w:rsidR="00DB7257" w:rsidRPr="00C14B3F" w:rsidRDefault="00DB7257" w:rsidP="00DB7257">
      <w:pPr>
        <w:spacing w:before="120" w:after="120" w:line="360" w:lineRule="auto"/>
        <w:jc w:val="both"/>
        <w:rPr>
          <w:rFonts w:ascii="Times New Roman" w:eastAsia="Times New Roman" w:hAnsi="Times New Roman"/>
          <w:sz w:val="24"/>
          <w:szCs w:val="24"/>
        </w:rPr>
      </w:pPr>
      <w:r>
        <w:rPr>
          <w:rFonts w:ascii="Times New Roman" w:hAnsi="Times New Roman"/>
          <w:sz w:val="24"/>
          <w:szCs w:val="24"/>
        </w:rPr>
        <w:t>A</w:t>
      </w:r>
      <w:r w:rsidRPr="00C14B3F">
        <w:rPr>
          <w:rFonts w:ascii="Times New Roman" w:hAnsi="Times New Roman"/>
          <w:sz w:val="24"/>
          <w:szCs w:val="24"/>
        </w:rPr>
        <w:t xml:space="preserve"> mudança na perspectiva do Direito Administrativo</w:t>
      </w:r>
      <w:r>
        <w:rPr>
          <w:rFonts w:ascii="Times New Roman" w:hAnsi="Times New Roman"/>
          <w:sz w:val="24"/>
          <w:szCs w:val="24"/>
        </w:rPr>
        <w:t xml:space="preserve"> é, para alguns, atribuída ao</w:t>
      </w:r>
      <w:r w:rsidRPr="00C14B3F">
        <w:rPr>
          <w:rFonts w:ascii="Times New Roman" w:hAnsi="Times New Roman"/>
          <w:sz w:val="24"/>
          <w:szCs w:val="24"/>
        </w:rPr>
        <w:t xml:space="preserve"> neoadministrativismo. A principal modificação é que esse campo do direito, antes focado na proteção do Estado, passa a se concentrar na proteção dos direitos fundamentais dos cidadãos. O movimento é consequência da "filtragem constitucional", ou seja, a interpretação de leis e normas à luz dos princípios constitucionais.</w:t>
      </w:r>
      <w:r>
        <w:rPr>
          <w:rFonts w:ascii="Times New Roman" w:hAnsi="Times New Roman"/>
          <w:sz w:val="24"/>
          <w:szCs w:val="24"/>
        </w:rPr>
        <w:t xml:space="preserve"> </w:t>
      </w:r>
    </w:p>
    <w:p w14:paraId="78668EE9" w14:textId="77777777" w:rsidR="00DB7257" w:rsidRDefault="00DB7257" w:rsidP="00DB7257">
      <w:pPr>
        <w:spacing w:before="120" w:after="120" w:line="360" w:lineRule="auto"/>
        <w:jc w:val="both"/>
        <w:rPr>
          <w:rFonts w:ascii="Times New Roman" w:hAnsi="Times New Roman"/>
          <w:sz w:val="24"/>
          <w:szCs w:val="24"/>
        </w:rPr>
      </w:pPr>
      <w:r>
        <w:rPr>
          <w:rFonts w:ascii="Times New Roman" w:hAnsi="Times New Roman"/>
          <w:sz w:val="24"/>
          <w:szCs w:val="24"/>
        </w:rPr>
        <w:t xml:space="preserve">O neoadministrativismo preconizaria </w:t>
      </w:r>
      <w:r w:rsidRPr="00C14B3F">
        <w:rPr>
          <w:rFonts w:ascii="Times New Roman" w:hAnsi="Times New Roman"/>
          <w:sz w:val="24"/>
          <w:szCs w:val="24"/>
        </w:rPr>
        <w:t>repensar o conceito clássico de interesse público, que coloca o público acima do privado. Ao invés disso, reconhecer</w:t>
      </w:r>
      <w:r>
        <w:rPr>
          <w:rFonts w:ascii="Times New Roman" w:hAnsi="Times New Roman"/>
          <w:sz w:val="24"/>
          <w:szCs w:val="24"/>
        </w:rPr>
        <w:t>-se</w:t>
      </w:r>
      <w:r w:rsidRPr="00C14B3F">
        <w:rPr>
          <w:rFonts w:ascii="Times New Roman" w:hAnsi="Times New Roman"/>
          <w:sz w:val="24"/>
          <w:szCs w:val="24"/>
        </w:rPr>
        <w:t xml:space="preserve"> que um constitui dimensão do outro e, portanto, ponderar os interesses em jogo de acordo com cada caso concreto.</w:t>
      </w:r>
      <w:r>
        <w:rPr>
          <w:rFonts w:ascii="Times New Roman" w:hAnsi="Times New Roman"/>
          <w:sz w:val="24"/>
          <w:szCs w:val="24"/>
        </w:rPr>
        <w:t xml:space="preserve"> (ALMEIDA, 2017).</w:t>
      </w:r>
    </w:p>
    <w:p w14:paraId="56DF3BB1" w14:textId="77777777" w:rsidR="0006503C" w:rsidRDefault="0006503C" w:rsidP="0006503C">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É o processo administrativo, “filme, e não foto”, a forma propriamente dita de a Administração Pública atuar, que também responde pela inerência da atividade da autocomposição como atividade administrativa. A ideia do processo ser necessariamente adversarial não é característica deste instituto jurídico e, por isso, vem sendo abandonada junto com a concepção de “administração atocêntrica”. (FERREIRA, 2021 in PGM Porto Alegre, 2021).</w:t>
      </w:r>
    </w:p>
    <w:p w14:paraId="595F4A9C" w14:textId="3B17B62D" w:rsidR="00BA5211" w:rsidRDefault="00EB292D" w:rsidP="00463421">
      <w:pPr>
        <w:pStyle w:val="PargrafodaLista"/>
        <w:spacing w:before="120" w:after="120" w:line="360" w:lineRule="auto"/>
        <w:ind w:left="0"/>
        <w:contextualSpacing w:val="0"/>
        <w:mirrorIndents/>
        <w:jc w:val="both"/>
        <w:rPr>
          <w:rFonts w:ascii="Times New Roman" w:hAnsi="Times New Roman"/>
          <w:bCs/>
          <w:sz w:val="24"/>
          <w:szCs w:val="24"/>
          <w:lang w:eastAsia="pt-BR"/>
        </w:rPr>
      </w:pPr>
      <w:r w:rsidRPr="00BA5211">
        <w:rPr>
          <w:rFonts w:ascii="Times New Roman" w:hAnsi="Times New Roman"/>
          <w:bCs/>
          <w:sz w:val="24"/>
          <w:szCs w:val="24"/>
          <w:lang w:eastAsia="pt-BR"/>
        </w:rPr>
        <w:t xml:space="preserve">Independentemente do modo de autocomposição, </w:t>
      </w:r>
      <w:r w:rsidR="0068236C" w:rsidRPr="00BA5211">
        <w:rPr>
          <w:rFonts w:ascii="Times New Roman" w:hAnsi="Times New Roman"/>
          <w:bCs/>
          <w:sz w:val="24"/>
          <w:szCs w:val="24"/>
          <w:lang w:eastAsia="pt-BR"/>
        </w:rPr>
        <w:t>há de se reconhecer que, sim, há uma novidade visível nos últimos anos</w:t>
      </w:r>
      <w:r w:rsidRPr="00BA5211">
        <w:rPr>
          <w:rFonts w:ascii="Times New Roman" w:hAnsi="Times New Roman"/>
          <w:bCs/>
          <w:sz w:val="24"/>
          <w:szCs w:val="24"/>
          <w:lang w:eastAsia="pt-BR"/>
        </w:rPr>
        <w:t>:  o</w:t>
      </w:r>
      <w:r w:rsidR="0068236C" w:rsidRPr="00BA5211">
        <w:rPr>
          <w:rFonts w:ascii="Times New Roman" w:hAnsi="Times New Roman"/>
          <w:bCs/>
          <w:sz w:val="24"/>
          <w:szCs w:val="24"/>
          <w:lang w:eastAsia="pt-BR"/>
        </w:rPr>
        <w:t xml:space="preserve"> Estado, sempre enxergado como superior nas relações com particular</w:t>
      </w:r>
      <w:r w:rsidR="006F72F3" w:rsidRPr="00BA5211">
        <w:rPr>
          <w:rFonts w:ascii="Times New Roman" w:hAnsi="Times New Roman"/>
          <w:bCs/>
          <w:sz w:val="24"/>
          <w:szCs w:val="24"/>
          <w:lang w:eastAsia="pt-BR"/>
        </w:rPr>
        <w:t xml:space="preserve"> </w:t>
      </w:r>
      <w:r w:rsidRPr="00BA5211">
        <w:rPr>
          <w:rFonts w:ascii="Times New Roman" w:hAnsi="Times New Roman"/>
          <w:bCs/>
          <w:sz w:val="24"/>
          <w:szCs w:val="24"/>
          <w:lang w:eastAsia="pt-BR"/>
        </w:rPr>
        <w:t>–</w:t>
      </w:r>
      <w:r w:rsidR="006F72F3" w:rsidRPr="00BA5211">
        <w:rPr>
          <w:rFonts w:ascii="Times New Roman" w:hAnsi="Times New Roman"/>
          <w:bCs/>
          <w:sz w:val="24"/>
          <w:szCs w:val="24"/>
          <w:lang w:eastAsia="pt-BR"/>
        </w:rPr>
        <w:t xml:space="preserve"> </w:t>
      </w:r>
      <w:r w:rsidRPr="00BA5211">
        <w:rPr>
          <w:rFonts w:ascii="Times New Roman" w:hAnsi="Times New Roman"/>
          <w:bCs/>
          <w:sz w:val="24"/>
          <w:szCs w:val="24"/>
          <w:lang w:eastAsia="pt-BR"/>
        </w:rPr>
        <w:t>ao carregar</w:t>
      </w:r>
      <w:r w:rsidR="006F72F3" w:rsidRPr="00BA5211">
        <w:rPr>
          <w:rFonts w:ascii="Times New Roman" w:hAnsi="Times New Roman"/>
          <w:bCs/>
          <w:sz w:val="24"/>
          <w:szCs w:val="24"/>
          <w:lang w:eastAsia="pt-BR"/>
        </w:rPr>
        <w:t xml:space="preserve"> não apenas sua </w:t>
      </w:r>
      <w:r w:rsidRPr="00BA5211">
        <w:rPr>
          <w:rFonts w:ascii="Times New Roman" w:hAnsi="Times New Roman"/>
          <w:bCs/>
          <w:sz w:val="24"/>
          <w:szCs w:val="24"/>
          <w:lang w:eastAsia="pt-BR"/>
        </w:rPr>
        <w:t xml:space="preserve">necessária </w:t>
      </w:r>
      <w:r w:rsidR="006F72F3" w:rsidRPr="00BA5211">
        <w:rPr>
          <w:rFonts w:ascii="Times New Roman" w:hAnsi="Times New Roman"/>
          <w:bCs/>
          <w:sz w:val="24"/>
          <w:szCs w:val="24"/>
          <w:lang w:eastAsia="pt-BR"/>
        </w:rPr>
        <w:t>condição de intermediário entre as esferas sociais, mas resquícios</w:t>
      </w:r>
      <w:r w:rsidRPr="00BA5211">
        <w:rPr>
          <w:rFonts w:ascii="Times New Roman" w:hAnsi="Times New Roman"/>
          <w:bCs/>
          <w:sz w:val="24"/>
          <w:szCs w:val="24"/>
          <w:lang w:eastAsia="pt-BR"/>
        </w:rPr>
        <w:t xml:space="preserve"> presentes de um Absolutismo pretérito</w:t>
      </w:r>
      <w:r w:rsidR="006F72F3" w:rsidRPr="00BA5211">
        <w:rPr>
          <w:rFonts w:ascii="Times New Roman" w:hAnsi="Times New Roman"/>
          <w:bCs/>
          <w:sz w:val="24"/>
          <w:szCs w:val="24"/>
          <w:lang w:eastAsia="pt-BR"/>
        </w:rPr>
        <w:t xml:space="preserve"> -, vem sendo</w:t>
      </w:r>
      <w:r w:rsidRPr="00BA5211">
        <w:rPr>
          <w:rFonts w:ascii="Times New Roman" w:hAnsi="Times New Roman"/>
          <w:bCs/>
          <w:sz w:val="24"/>
          <w:szCs w:val="24"/>
          <w:lang w:eastAsia="pt-BR"/>
        </w:rPr>
        <w:t xml:space="preserve"> sensibilizado a se “horizontalizar” nas suas relações com os cidadãos, quer sejam eles externos ao seu aparato, quer sejam integrantes de seu corpo de agentes.</w:t>
      </w:r>
      <w:r w:rsidR="00BA5211">
        <w:rPr>
          <w:rFonts w:ascii="Times New Roman" w:hAnsi="Times New Roman"/>
          <w:bCs/>
          <w:sz w:val="24"/>
          <w:szCs w:val="24"/>
          <w:lang w:eastAsia="pt-BR"/>
        </w:rPr>
        <w:t xml:space="preserve"> </w:t>
      </w:r>
    </w:p>
    <w:p w14:paraId="6F6881B9" w14:textId="4F61437F" w:rsidR="00A83449" w:rsidRDefault="00A83449" w:rsidP="00463421">
      <w:pPr>
        <w:pStyle w:val="PargrafodaLista"/>
        <w:spacing w:before="120" w:after="120" w:line="360" w:lineRule="auto"/>
        <w:ind w:left="0"/>
        <w:contextualSpacing w:val="0"/>
        <w:mirrorIndents/>
        <w:jc w:val="both"/>
        <w:rPr>
          <w:rFonts w:ascii="Times New Roman" w:hAnsi="Times New Roman"/>
          <w:bCs/>
          <w:sz w:val="24"/>
          <w:szCs w:val="24"/>
          <w:lang w:eastAsia="pt-BR"/>
        </w:rPr>
      </w:pPr>
      <w:r>
        <w:rPr>
          <w:rFonts w:ascii="Times New Roman" w:hAnsi="Times New Roman"/>
          <w:bCs/>
          <w:sz w:val="24"/>
          <w:szCs w:val="24"/>
          <w:lang w:eastAsia="pt-BR"/>
        </w:rPr>
        <w:lastRenderedPageBreak/>
        <w:t xml:space="preserve">Neste sentido, </w:t>
      </w:r>
      <w:r w:rsidR="00DA5C8F">
        <w:rPr>
          <w:rFonts w:ascii="Times New Roman" w:hAnsi="Times New Roman"/>
          <w:bCs/>
          <w:sz w:val="24"/>
          <w:szCs w:val="24"/>
          <w:lang w:eastAsia="pt-BR"/>
        </w:rPr>
        <w:t>Almeida</w:t>
      </w:r>
      <w:r w:rsidR="00E24616">
        <w:rPr>
          <w:rFonts w:ascii="Times New Roman" w:hAnsi="Times New Roman"/>
          <w:bCs/>
          <w:sz w:val="24"/>
          <w:szCs w:val="24"/>
          <w:lang w:eastAsia="pt-BR"/>
        </w:rPr>
        <w:t>(2016, p.58)</w:t>
      </w:r>
      <w:r w:rsidR="00723BD7">
        <w:rPr>
          <w:rFonts w:ascii="Times New Roman" w:hAnsi="Times New Roman"/>
          <w:bCs/>
          <w:sz w:val="24"/>
          <w:szCs w:val="24"/>
          <w:lang w:eastAsia="pt-BR"/>
        </w:rPr>
        <w:t>, para quem</w:t>
      </w:r>
      <w:r w:rsidR="00E24616">
        <w:rPr>
          <w:rFonts w:ascii="Times New Roman" w:hAnsi="Times New Roman"/>
          <w:bCs/>
          <w:sz w:val="24"/>
          <w:szCs w:val="24"/>
          <w:lang w:eastAsia="pt-BR"/>
        </w:rPr>
        <w:t xml:space="preserve"> </w:t>
      </w:r>
    </w:p>
    <w:p w14:paraId="2422C0D6" w14:textId="77777777" w:rsidR="00723BD7" w:rsidRDefault="00A83449" w:rsidP="00A83449">
      <w:pPr>
        <w:ind w:left="2268"/>
        <w:jc w:val="both"/>
        <w:rPr>
          <w:rFonts w:ascii="Times New Roman" w:hAnsi="Times New Roman"/>
        </w:rPr>
      </w:pPr>
      <w:r w:rsidRPr="00A83449">
        <w:rPr>
          <w:rFonts w:ascii="Times New Roman" w:hAnsi="Times New Roman"/>
        </w:rPr>
        <w:t xml:space="preserve">A reserva de um espaço de autoridade como nota caraterística das relações de direito público é uma concepção ultrapassada e que não se coaduna com os postulados de uma administração pública contemporânea. A própria distinção dicotômica entre interesse público e interesse privado, passa por uma nova análise, cuja identificação deixa de ser unilateral. </w:t>
      </w:r>
    </w:p>
    <w:p w14:paraId="7B6E70BB" w14:textId="1F087FFD" w:rsidR="00A83449" w:rsidRPr="00A83449" w:rsidRDefault="00A83449" w:rsidP="00A83449">
      <w:pPr>
        <w:ind w:left="2268"/>
        <w:jc w:val="both"/>
        <w:rPr>
          <w:rFonts w:ascii="Times New Roman" w:hAnsi="Times New Roman"/>
          <w:bCs/>
          <w:sz w:val="24"/>
          <w:szCs w:val="24"/>
          <w:lang w:eastAsia="pt-BR"/>
        </w:rPr>
      </w:pPr>
      <w:r w:rsidRPr="00A83449">
        <w:rPr>
          <w:rFonts w:ascii="Times New Roman" w:hAnsi="Times New Roman"/>
        </w:rPr>
        <w:t>A partir do momento que a administração pública permite que seja integrada pela coletividade, tendo o diálogo, a comunicação, a participação e o consenso como reflexos, ela deixa de ter a exclusividade na definição do que é interesse público e do que precisa ser tutelado, contribuindo para que a atividade administrativa seja simplificada, com a eliminação de processos burocráticos desnecessários, e dotada de maior produtividade.</w:t>
      </w:r>
    </w:p>
    <w:p w14:paraId="22D3E2C0" w14:textId="223CAB16" w:rsidR="00BA5211" w:rsidRDefault="00EB292D" w:rsidP="00463421">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hAnsi="Times New Roman"/>
          <w:sz w:val="24"/>
          <w:szCs w:val="24"/>
          <w:lang w:eastAsia="pt-BR"/>
        </w:rPr>
        <w:t xml:space="preserve">É </w:t>
      </w:r>
      <w:r w:rsidR="00D35D22">
        <w:rPr>
          <w:rFonts w:ascii="Times New Roman" w:hAnsi="Times New Roman"/>
          <w:sz w:val="24"/>
          <w:szCs w:val="24"/>
          <w:lang w:eastAsia="pt-BR"/>
        </w:rPr>
        <w:t xml:space="preserve">neste </w:t>
      </w:r>
      <w:r w:rsidRPr="00BA5211">
        <w:rPr>
          <w:rFonts w:ascii="Times New Roman" w:hAnsi="Times New Roman"/>
          <w:sz w:val="24"/>
          <w:szCs w:val="24"/>
          <w:lang w:eastAsia="pt-BR"/>
        </w:rPr>
        <w:t>contexto que iniciativas se multiplicam em nome da consensualidade tão bem teorizada por nomes do direito público</w:t>
      </w:r>
      <w:r w:rsidR="00420411" w:rsidRPr="00BA5211">
        <w:rPr>
          <w:rFonts w:ascii="Times New Roman" w:hAnsi="Times New Roman"/>
          <w:sz w:val="24"/>
          <w:szCs w:val="24"/>
          <w:lang w:eastAsia="pt-BR"/>
        </w:rPr>
        <w:t xml:space="preserve"> mundial</w:t>
      </w:r>
      <w:r w:rsidRPr="00BA5211">
        <w:rPr>
          <w:rFonts w:ascii="Times New Roman" w:hAnsi="Times New Roman"/>
          <w:sz w:val="24"/>
          <w:szCs w:val="24"/>
          <w:lang w:eastAsia="pt-BR"/>
        </w:rPr>
        <w:t xml:space="preserve"> e que aqui, no Brasil, </w:t>
      </w:r>
      <w:r w:rsidR="00BA5211">
        <w:rPr>
          <w:rFonts w:ascii="Times New Roman" w:hAnsi="Times New Roman"/>
          <w:sz w:val="24"/>
          <w:szCs w:val="24"/>
          <w:lang w:eastAsia="pt-BR"/>
        </w:rPr>
        <w:t xml:space="preserve">destacadamente </w:t>
      </w:r>
      <w:r w:rsidR="00420411" w:rsidRPr="00BA5211">
        <w:rPr>
          <w:rFonts w:ascii="Times New Roman" w:hAnsi="Times New Roman"/>
          <w:sz w:val="24"/>
          <w:szCs w:val="24"/>
          <w:lang w:eastAsia="pt-BR"/>
        </w:rPr>
        <w:t xml:space="preserve">imortalizadas pela voz do </w:t>
      </w:r>
      <w:r w:rsidR="00764050">
        <w:rPr>
          <w:rFonts w:ascii="Times New Roman" w:hAnsi="Times New Roman"/>
          <w:sz w:val="24"/>
          <w:szCs w:val="24"/>
          <w:lang w:eastAsia="pt-BR"/>
        </w:rPr>
        <w:t xml:space="preserve">saudoso </w:t>
      </w:r>
      <w:r w:rsidR="00420411" w:rsidRPr="00BA5211">
        <w:rPr>
          <w:rFonts w:ascii="Times New Roman" w:hAnsi="Times New Roman"/>
          <w:sz w:val="24"/>
          <w:szCs w:val="24"/>
          <w:lang w:eastAsia="pt-BR"/>
        </w:rPr>
        <w:t>Procurador</w:t>
      </w:r>
      <w:r w:rsidR="00764050">
        <w:rPr>
          <w:rFonts w:ascii="Times New Roman" w:hAnsi="Times New Roman"/>
          <w:sz w:val="24"/>
          <w:szCs w:val="24"/>
          <w:lang w:eastAsia="pt-BR"/>
        </w:rPr>
        <w:t xml:space="preserve"> do </w:t>
      </w:r>
      <w:r w:rsidR="00C80414">
        <w:rPr>
          <w:rFonts w:ascii="Times New Roman" w:hAnsi="Times New Roman"/>
          <w:sz w:val="24"/>
          <w:szCs w:val="24"/>
          <w:lang w:eastAsia="pt-BR"/>
        </w:rPr>
        <w:t>Estado</w:t>
      </w:r>
      <w:r w:rsidR="00420411" w:rsidRPr="00BA5211">
        <w:rPr>
          <w:rFonts w:ascii="Times New Roman" w:hAnsi="Times New Roman"/>
          <w:sz w:val="24"/>
          <w:szCs w:val="24"/>
          <w:lang w:eastAsia="pt-BR"/>
        </w:rPr>
        <w:t xml:space="preserve"> e </w:t>
      </w:r>
      <w:r w:rsidR="00C80414">
        <w:rPr>
          <w:rFonts w:ascii="Times New Roman" w:hAnsi="Times New Roman"/>
          <w:sz w:val="24"/>
          <w:szCs w:val="24"/>
          <w:lang w:eastAsia="pt-BR"/>
        </w:rPr>
        <w:t>P</w:t>
      </w:r>
      <w:r w:rsidR="00420411" w:rsidRPr="00BA5211">
        <w:rPr>
          <w:rFonts w:ascii="Times New Roman" w:hAnsi="Times New Roman"/>
          <w:sz w:val="24"/>
          <w:szCs w:val="24"/>
          <w:lang w:eastAsia="pt-BR"/>
        </w:rPr>
        <w:t xml:space="preserve">rofessor Diogo de Figueiredo Moreira Neto. </w:t>
      </w:r>
      <w:r w:rsidR="00BA5211" w:rsidRPr="00BA5211">
        <w:rPr>
          <w:rFonts w:ascii="Times New Roman" w:hAnsi="Times New Roman"/>
          <w:sz w:val="24"/>
          <w:szCs w:val="24"/>
          <w:lang w:eastAsia="pt-BR"/>
        </w:rPr>
        <w:t xml:space="preserve">(Cf. </w:t>
      </w:r>
      <w:r w:rsidR="00BA5211" w:rsidRPr="00BA5211">
        <w:rPr>
          <w:rFonts w:ascii="Times New Roman" w:eastAsia="Times New Roman" w:hAnsi="Times New Roman"/>
          <w:sz w:val="24"/>
          <w:szCs w:val="24"/>
          <w:lang w:eastAsia="pt-BR"/>
        </w:rPr>
        <w:t>Curso de Direito Administrativo" e "Mutações do Direito Administrativo", dentre outras obras).</w:t>
      </w:r>
    </w:p>
    <w:p w14:paraId="49C04F6F" w14:textId="46BA6B32" w:rsidR="000F2E7A" w:rsidRDefault="005019CC" w:rsidP="00463421">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Mais recentemente, mais do que as </w:t>
      </w:r>
      <w:r w:rsidR="0081214C">
        <w:rPr>
          <w:rFonts w:ascii="Times New Roman" w:eastAsia="Times New Roman" w:hAnsi="Times New Roman"/>
          <w:sz w:val="24"/>
          <w:szCs w:val="24"/>
          <w:lang w:eastAsia="pt-BR"/>
        </w:rPr>
        <w:t>C</w:t>
      </w:r>
      <w:r>
        <w:rPr>
          <w:rFonts w:ascii="Times New Roman" w:eastAsia="Times New Roman" w:hAnsi="Times New Roman"/>
          <w:sz w:val="24"/>
          <w:szCs w:val="24"/>
          <w:lang w:eastAsia="pt-BR"/>
        </w:rPr>
        <w:t xml:space="preserve">âmaras </w:t>
      </w:r>
      <w:r w:rsidR="00A24D96">
        <w:rPr>
          <w:rFonts w:ascii="Times New Roman" w:eastAsia="Times New Roman" w:hAnsi="Times New Roman"/>
          <w:sz w:val="24"/>
          <w:szCs w:val="24"/>
          <w:lang w:eastAsia="pt-BR"/>
        </w:rPr>
        <w:t xml:space="preserve">de </w:t>
      </w:r>
      <w:r w:rsidR="0081214C">
        <w:rPr>
          <w:rFonts w:ascii="Times New Roman" w:eastAsia="Times New Roman" w:hAnsi="Times New Roman"/>
          <w:sz w:val="24"/>
          <w:szCs w:val="24"/>
          <w:lang w:eastAsia="pt-BR"/>
        </w:rPr>
        <w:t>C</w:t>
      </w:r>
      <w:r w:rsidR="00454A95">
        <w:rPr>
          <w:rFonts w:ascii="Times New Roman" w:eastAsia="Times New Roman" w:hAnsi="Times New Roman"/>
          <w:sz w:val="24"/>
          <w:szCs w:val="24"/>
          <w:lang w:eastAsia="pt-BR"/>
        </w:rPr>
        <w:t>onciliação</w:t>
      </w:r>
      <w:r w:rsidR="00A24D96">
        <w:rPr>
          <w:rFonts w:ascii="Times New Roman" w:eastAsia="Times New Roman" w:hAnsi="Times New Roman"/>
          <w:sz w:val="24"/>
          <w:szCs w:val="24"/>
          <w:lang w:eastAsia="pt-BR"/>
        </w:rPr>
        <w:t xml:space="preserve"> na Administração Pública</w:t>
      </w:r>
      <w:r w:rsidR="008E6C6B">
        <w:rPr>
          <w:rFonts w:ascii="Times New Roman" w:eastAsia="Times New Roman" w:hAnsi="Times New Roman"/>
          <w:sz w:val="24"/>
          <w:szCs w:val="24"/>
          <w:lang w:eastAsia="pt-BR"/>
        </w:rPr>
        <w:t xml:space="preserve">, vão pululando </w:t>
      </w:r>
      <w:r w:rsidR="009022E8">
        <w:rPr>
          <w:rFonts w:ascii="Times New Roman" w:eastAsia="Times New Roman" w:hAnsi="Times New Roman"/>
          <w:sz w:val="24"/>
          <w:szCs w:val="24"/>
          <w:lang w:eastAsia="pt-BR"/>
        </w:rPr>
        <w:t>iniciativas</w:t>
      </w:r>
      <w:r w:rsidR="0081214C">
        <w:rPr>
          <w:rFonts w:ascii="Times New Roman" w:eastAsia="Times New Roman" w:hAnsi="Times New Roman"/>
          <w:sz w:val="24"/>
          <w:szCs w:val="24"/>
          <w:lang w:eastAsia="pt-BR"/>
        </w:rPr>
        <w:t xml:space="preserve"> </w:t>
      </w:r>
      <w:r w:rsidR="00ED1A4F">
        <w:rPr>
          <w:rFonts w:ascii="Times New Roman" w:eastAsia="Times New Roman" w:hAnsi="Times New Roman"/>
          <w:sz w:val="24"/>
          <w:szCs w:val="24"/>
          <w:lang w:eastAsia="pt-BR"/>
        </w:rPr>
        <w:t>normativas</w:t>
      </w:r>
      <w:r w:rsidR="00316469">
        <w:rPr>
          <w:rFonts w:ascii="Times New Roman" w:eastAsia="Times New Roman" w:hAnsi="Times New Roman"/>
          <w:sz w:val="24"/>
          <w:szCs w:val="24"/>
          <w:lang w:eastAsia="pt-BR"/>
        </w:rPr>
        <w:t xml:space="preserve"> e fáticas em vários órgãos e entes federativos</w:t>
      </w:r>
      <w:r w:rsidR="007708AA">
        <w:rPr>
          <w:rFonts w:ascii="Times New Roman" w:eastAsia="Times New Roman" w:hAnsi="Times New Roman"/>
          <w:sz w:val="24"/>
          <w:szCs w:val="24"/>
          <w:lang w:eastAsia="pt-BR"/>
        </w:rPr>
        <w:t xml:space="preserve"> </w:t>
      </w:r>
      <w:r w:rsidR="00E47132">
        <w:rPr>
          <w:rFonts w:ascii="Times New Roman" w:eastAsia="Times New Roman" w:hAnsi="Times New Roman"/>
          <w:sz w:val="24"/>
          <w:szCs w:val="24"/>
          <w:lang w:eastAsia="pt-BR"/>
        </w:rPr>
        <w:t xml:space="preserve">denotando </w:t>
      </w:r>
      <w:r w:rsidR="00A76CD5">
        <w:rPr>
          <w:rFonts w:ascii="Times New Roman" w:eastAsia="Times New Roman" w:hAnsi="Times New Roman"/>
          <w:sz w:val="24"/>
          <w:szCs w:val="24"/>
          <w:lang w:eastAsia="pt-BR"/>
        </w:rPr>
        <w:t>a institucionalização da autocomposição como uma política de Estado.</w:t>
      </w:r>
    </w:p>
    <w:p w14:paraId="7FFF68E8" w14:textId="6D36DB42" w:rsidR="00072FA4" w:rsidRDefault="008E6C6B" w:rsidP="00463421">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Nesta linha de evolução constante da autocomposição</w:t>
      </w:r>
      <w:r w:rsidR="002F61C8">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tendo o Estado como partícipe</w:t>
      </w:r>
      <w:r w:rsidR="002E3E0E">
        <w:rPr>
          <w:rFonts w:ascii="Times New Roman" w:eastAsia="Times New Roman" w:hAnsi="Times New Roman"/>
          <w:sz w:val="24"/>
          <w:szCs w:val="24"/>
          <w:lang w:eastAsia="pt-BR"/>
        </w:rPr>
        <w:t xml:space="preserve"> e </w:t>
      </w:r>
      <w:r w:rsidR="00165EFE">
        <w:rPr>
          <w:rFonts w:ascii="Times New Roman" w:eastAsia="Times New Roman" w:hAnsi="Times New Roman"/>
          <w:sz w:val="24"/>
          <w:szCs w:val="24"/>
          <w:lang w:eastAsia="pt-BR"/>
        </w:rPr>
        <w:t>o</w:t>
      </w:r>
      <w:r w:rsidR="0023434E">
        <w:rPr>
          <w:rFonts w:ascii="Times New Roman" w:eastAsia="Times New Roman" w:hAnsi="Times New Roman"/>
          <w:sz w:val="24"/>
          <w:szCs w:val="24"/>
          <w:lang w:eastAsia="pt-BR"/>
        </w:rPr>
        <w:t xml:space="preserve"> Advogado Público como </w:t>
      </w:r>
      <w:r w:rsidR="00BE6495">
        <w:rPr>
          <w:rFonts w:ascii="Times New Roman" w:eastAsia="Times New Roman" w:hAnsi="Times New Roman"/>
          <w:sz w:val="24"/>
          <w:szCs w:val="24"/>
          <w:lang w:eastAsia="pt-BR"/>
        </w:rPr>
        <w:t>seu agente legalmente legitimado</w:t>
      </w:r>
      <w:r w:rsidR="002F61C8">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é que surgem </w:t>
      </w:r>
      <w:r w:rsidR="00DB3B28">
        <w:rPr>
          <w:rFonts w:ascii="Times New Roman" w:eastAsia="Times New Roman" w:hAnsi="Times New Roman"/>
          <w:sz w:val="24"/>
          <w:szCs w:val="24"/>
          <w:lang w:eastAsia="pt-BR"/>
        </w:rPr>
        <w:t xml:space="preserve">outros muitos </w:t>
      </w:r>
      <w:r>
        <w:rPr>
          <w:rFonts w:ascii="Times New Roman" w:eastAsia="Times New Roman" w:hAnsi="Times New Roman"/>
          <w:sz w:val="24"/>
          <w:szCs w:val="24"/>
          <w:lang w:eastAsia="pt-BR"/>
        </w:rPr>
        <w:t>novos cenários de sua aplicação, ora se incluindo o processo sancionatório,</w:t>
      </w:r>
      <w:r w:rsidR="00A76CD5">
        <w:rPr>
          <w:rFonts w:ascii="Times New Roman" w:eastAsia="Times New Roman" w:hAnsi="Times New Roman"/>
          <w:sz w:val="24"/>
          <w:szCs w:val="24"/>
          <w:lang w:eastAsia="pt-BR"/>
        </w:rPr>
        <w:t xml:space="preserve"> sobre o que trataremos a seguir</w:t>
      </w:r>
      <w:r w:rsidR="00072FA4">
        <w:rPr>
          <w:rFonts w:ascii="Times New Roman" w:eastAsia="Times New Roman" w:hAnsi="Times New Roman"/>
          <w:sz w:val="24"/>
          <w:szCs w:val="24"/>
          <w:lang w:eastAsia="pt-BR"/>
        </w:rPr>
        <w:t>.</w:t>
      </w:r>
    </w:p>
    <w:p w14:paraId="1C069AA8" w14:textId="405F6D67" w:rsidR="008E6C6B" w:rsidRDefault="00072FA4" w:rsidP="00463421">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Abriremos</w:t>
      </w:r>
      <w:r w:rsidR="00C33A54">
        <w:rPr>
          <w:rFonts w:ascii="Times New Roman" w:eastAsia="Times New Roman" w:hAnsi="Times New Roman"/>
          <w:sz w:val="24"/>
          <w:szCs w:val="24"/>
          <w:lang w:eastAsia="pt-BR"/>
        </w:rPr>
        <w:t xml:space="preserve"> a discussão com a análise dos acordos em processos sancionatórios </w:t>
      </w:r>
      <w:r w:rsidR="00A454DD">
        <w:rPr>
          <w:rFonts w:ascii="Times New Roman" w:eastAsia="Times New Roman" w:hAnsi="Times New Roman"/>
          <w:sz w:val="24"/>
          <w:szCs w:val="24"/>
          <w:lang w:eastAsia="pt-BR"/>
        </w:rPr>
        <w:t>e sua harmonização com o princípio da indisponibilidade do interesse público</w:t>
      </w:r>
      <w:r>
        <w:rPr>
          <w:rFonts w:ascii="Times New Roman" w:eastAsia="Times New Roman" w:hAnsi="Times New Roman"/>
          <w:sz w:val="24"/>
          <w:szCs w:val="24"/>
          <w:lang w:eastAsia="pt-BR"/>
        </w:rPr>
        <w:t>, muitas vezes utilizado como óbice</w:t>
      </w:r>
      <w:r w:rsidR="00E55B79">
        <w:rPr>
          <w:rFonts w:ascii="Times New Roman" w:eastAsia="Times New Roman" w:hAnsi="Times New Roman"/>
          <w:sz w:val="24"/>
          <w:szCs w:val="24"/>
          <w:lang w:eastAsia="pt-BR"/>
        </w:rPr>
        <w:t xml:space="preserve"> às iniciativas de autocomposição</w:t>
      </w:r>
      <w:r w:rsidR="00A454DD">
        <w:rPr>
          <w:rFonts w:ascii="Times New Roman" w:eastAsia="Times New Roman" w:hAnsi="Times New Roman"/>
          <w:sz w:val="24"/>
          <w:szCs w:val="24"/>
          <w:lang w:eastAsia="pt-BR"/>
        </w:rPr>
        <w:t>.</w:t>
      </w:r>
    </w:p>
    <w:p w14:paraId="30AFF102" w14:textId="77777777" w:rsidR="00A349AB" w:rsidRDefault="00A349AB" w:rsidP="00463421">
      <w:pPr>
        <w:pStyle w:val="PargrafodaLista"/>
        <w:spacing w:before="120" w:after="120" w:line="360" w:lineRule="auto"/>
        <w:ind w:left="0"/>
        <w:contextualSpacing w:val="0"/>
        <w:mirrorIndents/>
        <w:jc w:val="both"/>
        <w:rPr>
          <w:rFonts w:ascii="Times New Roman" w:hAnsi="Times New Roman"/>
          <w:b/>
          <w:sz w:val="24"/>
          <w:szCs w:val="24"/>
          <w:lang w:eastAsia="pt-BR"/>
        </w:rPr>
      </w:pPr>
    </w:p>
    <w:p w14:paraId="79F273AB" w14:textId="2A9EFF2B" w:rsidR="00914B01" w:rsidRPr="00BA5211" w:rsidRDefault="00E77363" w:rsidP="00463421">
      <w:pPr>
        <w:pStyle w:val="PargrafodaLista"/>
        <w:spacing w:before="120" w:after="120" w:line="360" w:lineRule="auto"/>
        <w:ind w:left="0"/>
        <w:contextualSpacing w:val="0"/>
        <w:mirrorIndents/>
        <w:jc w:val="both"/>
        <w:rPr>
          <w:rFonts w:ascii="Times New Roman" w:hAnsi="Times New Roman"/>
          <w:b/>
          <w:sz w:val="24"/>
          <w:szCs w:val="24"/>
          <w:lang w:eastAsia="pt-BR"/>
        </w:rPr>
      </w:pPr>
      <w:r w:rsidRPr="00BA5211">
        <w:rPr>
          <w:rFonts w:ascii="Times New Roman" w:hAnsi="Times New Roman"/>
          <w:b/>
          <w:sz w:val="24"/>
          <w:szCs w:val="24"/>
          <w:lang w:eastAsia="pt-BR"/>
        </w:rPr>
        <w:t xml:space="preserve">II - </w:t>
      </w:r>
      <w:r w:rsidR="008034A6" w:rsidRPr="00BA5211">
        <w:rPr>
          <w:rFonts w:ascii="Times New Roman" w:hAnsi="Times New Roman"/>
          <w:b/>
          <w:sz w:val="24"/>
          <w:szCs w:val="24"/>
          <w:lang w:eastAsia="pt-BR"/>
        </w:rPr>
        <w:t xml:space="preserve">ACORDOS CELEBRADOS PELA </w:t>
      </w:r>
      <w:r w:rsidR="008D138E" w:rsidRPr="00BA5211">
        <w:rPr>
          <w:rFonts w:ascii="Times New Roman" w:hAnsi="Times New Roman"/>
          <w:b/>
          <w:sz w:val="24"/>
          <w:szCs w:val="24"/>
          <w:lang w:eastAsia="pt-BR"/>
        </w:rPr>
        <w:t>ADMINISTRAÇÃO PÚBLICA</w:t>
      </w:r>
      <w:r w:rsidR="00D15F16" w:rsidRPr="00BA5211">
        <w:rPr>
          <w:rFonts w:ascii="Times New Roman" w:hAnsi="Times New Roman"/>
          <w:b/>
          <w:sz w:val="24"/>
          <w:szCs w:val="24"/>
          <w:lang w:eastAsia="pt-BR"/>
        </w:rPr>
        <w:t xml:space="preserve"> EM PROCESSOS SANCIONADORES</w:t>
      </w:r>
      <w:r w:rsidR="00107865" w:rsidRPr="00BA5211">
        <w:rPr>
          <w:rFonts w:ascii="Times New Roman" w:hAnsi="Times New Roman"/>
          <w:b/>
          <w:sz w:val="24"/>
          <w:szCs w:val="24"/>
          <w:lang w:eastAsia="pt-BR"/>
        </w:rPr>
        <w:t xml:space="preserve"> E SUA</w:t>
      </w:r>
      <w:r w:rsidR="008034A6" w:rsidRPr="00BA5211">
        <w:rPr>
          <w:rFonts w:ascii="Times New Roman" w:hAnsi="Times New Roman"/>
          <w:b/>
          <w:sz w:val="24"/>
          <w:szCs w:val="24"/>
          <w:lang w:eastAsia="pt-BR"/>
        </w:rPr>
        <w:t xml:space="preserve"> </w:t>
      </w:r>
      <w:r w:rsidR="00107865" w:rsidRPr="00BA5211">
        <w:rPr>
          <w:rFonts w:ascii="Times New Roman" w:hAnsi="Times New Roman"/>
          <w:b/>
          <w:sz w:val="24"/>
          <w:szCs w:val="24"/>
          <w:lang w:eastAsia="pt-BR"/>
        </w:rPr>
        <w:t>CONFORMIDADE COM</w:t>
      </w:r>
      <w:r w:rsidR="00D15F16" w:rsidRPr="00BA5211">
        <w:rPr>
          <w:rFonts w:ascii="Times New Roman" w:hAnsi="Times New Roman"/>
          <w:b/>
          <w:sz w:val="24"/>
          <w:szCs w:val="24"/>
          <w:lang w:eastAsia="pt-BR"/>
        </w:rPr>
        <w:t xml:space="preserve"> O </w:t>
      </w:r>
      <w:r w:rsidR="00107865" w:rsidRPr="00BA5211">
        <w:rPr>
          <w:rFonts w:ascii="Times New Roman" w:hAnsi="Times New Roman"/>
          <w:b/>
          <w:sz w:val="24"/>
          <w:szCs w:val="24"/>
          <w:lang w:eastAsia="pt-BR"/>
        </w:rPr>
        <w:t>P</w:t>
      </w:r>
      <w:r w:rsidR="00D15F16" w:rsidRPr="00BA5211">
        <w:rPr>
          <w:rFonts w:ascii="Times New Roman" w:hAnsi="Times New Roman"/>
          <w:b/>
          <w:sz w:val="24"/>
          <w:szCs w:val="24"/>
          <w:lang w:eastAsia="pt-BR"/>
        </w:rPr>
        <w:t>R</w:t>
      </w:r>
      <w:r w:rsidR="00107865" w:rsidRPr="00BA5211">
        <w:rPr>
          <w:rFonts w:ascii="Times New Roman" w:hAnsi="Times New Roman"/>
          <w:b/>
          <w:sz w:val="24"/>
          <w:szCs w:val="24"/>
          <w:lang w:eastAsia="pt-BR"/>
        </w:rPr>
        <w:t>INCÍPIO DA INDISPONIBILIDADE DO INTERESSE PÚBLICO</w:t>
      </w:r>
      <w:r w:rsidR="008D138E" w:rsidRPr="00BA5211">
        <w:rPr>
          <w:rFonts w:ascii="Times New Roman" w:hAnsi="Times New Roman"/>
          <w:b/>
          <w:sz w:val="24"/>
          <w:szCs w:val="24"/>
          <w:lang w:eastAsia="pt-BR"/>
        </w:rPr>
        <w:t>:</w:t>
      </w:r>
    </w:p>
    <w:p w14:paraId="3F69A9CC" w14:textId="77777777" w:rsidR="008D138E" w:rsidRPr="00BA5211" w:rsidRDefault="004312F7" w:rsidP="00463421">
      <w:pPr>
        <w:pStyle w:val="PargrafodaLista"/>
        <w:spacing w:before="120" w:after="120" w:line="360" w:lineRule="auto"/>
        <w:ind w:left="0"/>
        <w:contextualSpacing w:val="0"/>
        <w:mirrorIndents/>
        <w:jc w:val="both"/>
        <w:rPr>
          <w:rFonts w:ascii="Times New Roman" w:hAnsi="Times New Roman"/>
          <w:sz w:val="24"/>
          <w:szCs w:val="24"/>
          <w:lang w:eastAsia="pt-BR"/>
        </w:rPr>
      </w:pPr>
      <w:r w:rsidRPr="00BA5211">
        <w:rPr>
          <w:rFonts w:ascii="Times New Roman" w:hAnsi="Times New Roman"/>
          <w:sz w:val="24"/>
          <w:szCs w:val="24"/>
          <w:lang w:eastAsia="pt-BR"/>
        </w:rPr>
        <w:t>A celebração de ajustes</w:t>
      </w:r>
      <w:r w:rsidR="008D138E" w:rsidRPr="00BA5211">
        <w:rPr>
          <w:rFonts w:ascii="Times New Roman" w:hAnsi="Times New Roman"/>
          <w:sz w:val="24"/>
          <w:szCs w:val="24"/>
          <w:lang w:eastAsia="pt-BR"/>
        </w:rPr>
        <w:t xml:space="preserve"> em processos </w:t>
      </w:r>
      <w:r w:rsidR="00014173" w:rsidRPr="00BA5211">
        <w:rPr>
          <w:rFonts w:ascii="Times New Roman" w:hAnsi="Times New Roman"/>
          <w:sz w:val="24"/>
          <w:szCs w:val="24"/>
          <w:lang w:eastAsia="pt-BR"/>
        </w:rPr>
        <w:t xml:space="preserve">administrativos </w:t>
      </w:r>
      <w:r w:rsidR="008D138E" w:rsidRPr="00BA5211">
        <w:rPr>
          <w:rFonts w:ascii="Times New Roman" w:hAnsi="Times New Roman"/>
          <w:sz w:val="24"/>
          <w:szCs w:val="24"/>
          <w:lang w:eastAsia="pt-BR"/>
        </w:rPr>
        <w:t>de natureza punitiva por órgãos e entidades da Administração Pública não é uma novidade.</w:t>
      </w:r>
    </w:p>
    <w:p w14:paraId="53A3C14A" w14:textId="691EE69C" w:rsidR="00914B01" w:rsidRPr="00BA5211" w:rsidRDefault="00914B01" w:rsidP="00463421">
      <w:pPr>
        <w:pStyle w:val="PargrafodaLista"/>
        <w:spacing w:before="120" w:after="120" w:line="360" w:lineRule="auto"/>
        <w:ind w:left="0"/>
        <w:contextualSpacing w:val="0"/>
        <w:mirrorIndents/>
        <w:jc w:val="both"/>
        <w:rPr>
          <w:rFonts w:ascii="Times New Roman" w:hAnsi="Times New Roman"/>
          <w:sz w:val="24"/>
          <w:szCs w:val="24"/>
          <w:lang w:eastAsia="pt-BR"/>
        </w:rPr>
      </w:pPr>
      <w:r w:rsidRPr="00BA5211">
        <w:rPr>
          <w:rFonts w:ascii="Times New Roman" w:hAnsi="Times New Roman"/>
          <w:sz w:val="24"/>
          <w:szCs w:val="24"/>
          <w:lang w:eastAsia="pt-BR"/>
        </w:rPr>
        <w:t>A Lei federal n</w:t>
      </w:r>
      <w:r w:rsidR="004A0A7A">
        <w:rPr>
          <w:rFonts w:ascii="Times New Roman" w:hAnsi="Times New Roman"/>
          <w:sz w:val="24"/>
          <w:szCs w:val="24"/>
          <w:lang w:eastAsia="pt-BR"/>
        </w:rPr>
        <w:t>.</w:t>
      </w:r>
      <w:r w:rsidRPr="00BA5211">
        <w:rPr>
          <w:rFonts w:ascii="Times New Roman" w:hAnsi="Times New Roman"/>
          <w:sz w:val="24"/>
          <w:szCs w:val="24"/>
          <w:lang w:eastAsia="pt-BR"/>
        </w:rPr>
        <w:t xml:space="preserve"> 8.884, de 11 de junho de 1994, </w:t>
      </w:r>
      <w:r w:rsidR="008D138E" w:rsidRPr="00BA5211">
        <w:rPr>
          <w:rFonts w:ascii="Times New Roman" w:hAnsi="Times New Roman"/>
          <w:sz w:val="24"/>
          <w:szCs w:val="24"/>
          <w:lang w:eastAsia="pt-BR"/>
        </w:rPr>
        <w:t>após alteração promovida pela  Lei federal n</w:t>
      </w:r>
      <w:r w:rsidR="004A0A7A">
        <w:rPr>
          <w:rFonts w:ascii="Times New Roman" w:hAnsi="Times New Roman"/>
          <w:sz w:val="24"/>
          <w:szCs w:val="24"/>
          <w:lang w:eastAsia="pt-BR"/>
        </w:rPr>
        <w:t>.</w:t>
      </w:r>
      <w:r w:rsidR="008D138E" w:rsidRPr="00BA5211">
        <w:rPr>
          <w:rFonts w:ascii="Times New Roman" w:hAnsi="Times New Roman"/>
          <w:sz w:val="24"/>
          <w:szCs w:val="24"/>
          <w:lang w:eastAsia="pt-BR"/>
        </w:rPr>
        <w:t xml:space="preserve"> 10.149, de 21 de dezembro de 2000</w:t>
      </w:r>
      <w:r w:rsidR="00E55B79">
        <w:rPr>
          <w:rFonts w:ascii="Times New Roman" w:hAnsi="Times New Roman"/>
          <w:sz w:val="24"/>
          <w:szCs w:val="24"/>
          <w:lang w:eastAsia="pt-BR"/>
        </w:rPr>
        <w:t xml:space="preserve">, </w:t>
      </w:r>
      <w:r w:rsidRPr="00BA5211">
        <w:rPr>
          <w:rFonts w:ascii="Times New Roman" w:hAnsi="Times New Roman"/>
          <w:sz w:val="24"/>
          <w:szCs w:val="24"/>
          <w:lang w:eastAsia="pt-BR"/>
        </w:rPr>
        <w:t xml:space="preserve">acrescentando o art. 35-B, foi o primeiro diploma a trazer a previsão de celebração de acordo de leniência no Ordenamento Jurídico brasileiro. Segundo o art. 35-B, este </w:t>
      </w:r>
      <w:r w:rsidRPr="00BA5211">
        <w:rPr>
          <w:rFonts w:ascii="Times New Roman" w:hAnsi="Times New Roman"/>
          <w:sz w:val="24"/>
          <w:szCs w:val="24"/>
          <w:lang w:eastAsia="pt-BR"/>
        </w:rPr>
        <w:lastRenderedPageBreak/>
        <w:t>acordo podia ser formalizado entre a pessoa jurídica acusada de prática de infração à ordem econômica e a União, através da Secretaria de Direito Econômico do Ministério da Justiça, com vistas à extinção da ação punitiva da Administração ou com o propósito de obter redução da penalidade cabível no processo administrativo a ser julgado pelo Conselho Administrativo de Defesa Econômica.</w:t>
      </w:r>
    </w:p>
    <w:p w14:paraId="4C3B06FA" w14:textId="287A24A8" w:rsidR="008D138E" w:rsidRPr="00BA5211" w:rsidRDefault="00914B01"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t xml:space="preserve">Mais adiante, foi editada a Lei federal </w:t>
      </w:r>
      <w:r w:rsidR="00BD46FD">
        <w:rPr>
          <w:rFonts w:ascii="Times New Roman" w:hAnsi="Times New Roman"/>
          <w:sz w:val="24"/>
          <w:szCs w:val="24"/>
          <w:lang w:eastAsia="pt-BR"/>
        </w:rPr>
        <w:t>n.</w:t>
      </w:r>
      <w:r w:rsidRPr="00BA5211">
        <w:rPr>
          <w:rFonts w:ascii="Times New Roman" w:hAnsi="Times New Roman"/>
          <w:sz w:val="24"/>
          <w:szCs w:val="24"/>
          <w:lang w:eastAsia="pt-BR"/>
        </w:rPr>
        <w:t xml:space="preserve"> 12.529, em 30 de novembro de 2011, estabelecendo o Sistema Brasileiro de Defesa da Concorrência, norma que revogou o art. 35-B da Lei federal </w:t>
      </w:r>
      <w:r w:rsidR="00BD46FD">
        <w:rPr>
          <w:rFonts w:ascii="Times New Roman" w:hAnsi="Times New Roman"/>
          <w:sz w:val="24"/>
          <w:szCs w:val="24"/>
          <w:lang w:eastAsia="pt-BR"/>
        </w:rPr>
        <w:t>n.</w:t>
      </w:r>
      <w:r w:rsidRPr="00BA5211">
        <w:rPr>
          <w:rFonts w:ascii="Times New Roman" w:hAnsi="Times New Roman"/>
          <w:sz w:val="24"/>
          <w:szCs w:val="24"/>
          <w:lang w:eastAsia="pt-BR"/>
        </w:rPr>
        <w:t xml:space="preserve"> 8.884/</w:t>
      </w:r>
      <w:r w:rsidR="00A42CD1">
        <w:rPr>
          <w:rFonts w:ascii="Times New Roman" w:hAnsi="Times New Roman"/>
          <w:sz w:val="24"/>
          <w:szCs w:val="24"/>
          <w:lang w:eastAsia="pt-BR"/>
        </w:rPr>
        <w:t>19</w:t>
      </w:r>
      <w:r w:rsidRPr="00BA5211">
        <w:rPr>
          <w:rFonts w:ascii="Times New Roman" w:hAnsi="Times New Roman"/>
          <w:sz w:val="24"/>
          <w:szCs w:val="24"/>
          <w:lang w:eastAsia="pt-BR"/>
        </w:rPr>
        <w:t xml:space="preserve">94, passando o art. 86 do novo diploma legal a disciplinar o acordo de leniência em caso de infrações contra a ordem econômica praticadas por pessoas físicas ou jurídicas.   </w:t>
      </w:r>
    </w:p>
    <w:p w14:paraId="0F878F85" w14:textId="49BA807A" w:rsidR="00914B01" w:rsidRPr="00BA5211" w:rsidRDefault="00914B01"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t xml:space="preserve">Merece destaque a previsão no art. 87, segundo a qual o cumprimento do acordo também implica a extinção da punibilidade de crimes contra a ordem econômica previstos na Lei federal </w:t>
      </w:r>
      <w:r w:rsidR="00BD46FD">
        <w:rPr>
          <w:rFonts w:ascii="Times New Roman" w:hAnsi="Times New Roman"/>
          <w:sz w:val="24"/>
          <w:szCs w:val="24"/>
          <w:lang w:eastAsia="pt-BR"/>
        </w:rPr>
        <w:t>n.</w:t>
      </w:r>
      <w:r w:rsidRPr="00BA5211">
        <w:rPr>
          <w:rFonts w:ascii="Times New Roman" w:hAnsi="Times New Roman"/>
          <w:sz w:val="24"/>
          <w:szCs w:val="24"/>
          <w:lang w:eastAsia="pt-BR"/>
        </w:rPr>
        <w:t xml:space="preserve"> 8.137, de 27 de dezembro de 1990), dos crimes tipificados na Lei federal </w:t>
      </w:r>
      <w:r w:rsidR="00BD46FD">
        <w:rPr>
          <w:rFonts w:ascii="Times New Roman" w:hAnsi="Times New Roman"/>
          <w:sz w:val="24"/>
          <w:szCs w:val="24"/>
          <w:lang w:eastAsia="pt-BR"/>
        </w:rPr>
        <w:t>n.</w:t>
      </w:r>
      <w:r w:rsidRPr="00BA5211">
        <w:rPr>
          <w:rFonts w:ascii="Times New Roman" w:hAnsi="Times New Roman"/>
          <w:sz w:val="24"/>
          <w:szCs w:val="24"/>
          <w:lang w:eastAsia="pt-BR"/>
        </w:rPr>
        <w:t xml:space="preserve"> 8.666, de 21 de junho de 1993 e do delito previsto no art. 288 do Código Penal.</w:t>
      </w:r>
    </w:p>
    <w:p w14:paraId="5E99ADF7" w14:textId="39A6AD84" w:rsidR="00B559ED" w:rsidRPr="00BA5211" w:rsidRDefault="001D6FC6" w:rsidP="00463421">
      <w:pPr>
        <w:spacing w:before="120" w:after="120" w:line="360" w:lineRule="auto"/>
        <w:mirrorIndents/>
        <w:jc w:val="both"/>
        <w:rPr>
          <w:rFonts w:ascii="Times New Roman" w:hAnsi="Times New Roman"/>
          <w:sz w:val="24"/>
          <w:szCs w:val="24"/>
          <w:lang w:eastAsia="pt-BR"/>
        </w:rPr>
      </w:pPr>
      <w:r>
        <w:rPr>
          <w:rFonts w:ascii="Times New Roman" w:hAnsi="Times New Roman"/>
          <w:sz w:val="24"/>
          <w:szCs w:val="24"/>
          <w:lang w:eastAsia="pt-BR"/>
        </w:rPr>
        <w:t>Posteriormente</w:t>
      </w:r>
      <w:r w:rsidR="00B559ED" w:rsidRPr="00BA5211">
        <w:rPr>
          <w:rFonts w:ascii="Times New Roman" w:hAnsi="Times New Roman"/>
          <w:sz w:val="24"/>
          <w:szCs w:val="24"/>
          <w:lang w:eastAsia="pt-BR"/>
        </w:rPr>
        <w:t xml:space="preserve">, </w:t>
      </w:r>
      <w:r>
        <w:rPr>
          <w:rFonts w:ascii="Times New Roman" w:hAnsi="Times New Roman"/>
          <w:sz w:val="24"/>
          <w:szCs w:val="24"/>
          <w:lang w:eastAsia="pt-BR"/>
        </w:rPr>
        <w:t>por meio</w:t>
      </w:r>
      <w:r w:rsidR="00B559ED" w:rsidRPr="00BA5211">
        <w:rPr>
          <w:rFonts w:ascii="Times New Roman" w:hAnsi="Times New Roman"/>
          <w:sz w:val="24"/>
          <w:szCs w:val="24"/>
          <w:lang w:eastAsia="pt-BR"/>
        </w:rPr>
        <w:t xml:space="preserve"> da Lei federal </w:t>
      </w:r>
      <w:r w:rsidR="00BD46FD">
        <w:rPr>
          <w:rFonts w:ascii="Times New Roman" w:hAnsi="Times New Roman"/>
          <w:sz w:val="24"/>
          <w:szCs w:val="24"/>
          <w:lang w:eastAsia="pt-BR"/>
        </w:rPr>
        <w:t>n.</w:t>
      </w:r>
      <w:r w:rsidR="00B559ED" w:rsidRPr="00BA5211">
        <w:rPr>
          <w:rFonts w:ascii="Times New Roman" w:hAnsi="Times New Roman"/>
          <w:sz w:val="24"/>
          <w:szCs w:val="24"/>
          <w:lang w:eastAsia="pt-BR"/>
        </w:rPr>
        <w:t xml:space="preserve"> 12.846, de 01 de agosto de 2013, </w:t>
      </w:r>
      <w:r w:rsidR="00076EED" w:rsidRPr="00BA5211">
        <w:rPr>
          <w:rFonts w:ascii="Times New Roman" w:hAnsi="Times New Roman"/>
          <w:sz w:val="24"/>
          <w:szCs w:val="24"/>
          <w:lang w:eastAsia="pt-BR"/>
        </w:rPr>
        <w:t xml:space="preserve">apelidada como Lei Anticorrupção (LAC), </w:t>
      </w:r>
      <w:r w:rsidR="00B559ED" w:rsidRPr="00BA5211">
        <w:rPr>
          <w:rFonts w:ascii="Times New Roman" w:hAnsi="Times New Roman"/>
          <w:sz w:val="24"/>
          <w:szCs w:val="24"/>
          <w:lang w:eastAsia="pt-BR"/>
        </w:rPr>
        <w:t>foi previsto acordo de leniência para atos lesivos contra a Administração praticadas por pessoas jurídicas.</w:t>
      </w:r>
    </w:p>
    <w:p w14:paraId="48B3D5F7" w14:textId="0B4CFD6C" w:rsidR="00914B01" w:rsidRPr="00BA5211" w:rsidRDefault="00B559ED"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t xml:space="preserve">Este ajuste </w:t>
      </w:r>
      <w:r w:rsidR="00914B01" w:rsidRPr="00BA5211">
        <w:rPr>
          <w:rFonts w:ascii="Times New Roman" w:hAnsi="Times New Roman"/>
          <w:sz w:val="24"/>
          <w:szCs w:val="24"/>
          <w:lang w:eastAsia="pt-BR"/>
        </w:rPr>
        <w:t xml:space="preserve">foi disciplinado no Capítulo V da Lei federal </w:t>
      </w:r>
      <w:r w:rsidR="00BD46FD">
        <w:rPr>
          <w:rFonts w:ascii="Times New Roman" w:hAnsi="Times New Roman"/>
          <w:sz w:val="24"/>
          <w:szCs w:val="24"/>
          <w:lang w:eastAsia="pt-BR"/>
        </w:rPr>
        <w:t>n.</w:t>
      </w:r>
      <w:r w:rsidR="00914B01" w:rsidRPr="00BA5211">
        <w:rPr>
          <w:rFonts w:ascii="Times New Roman" w:hAnsi="Times New Roman"/>
          <w:sz w:val="24"/>
          <w:szCs w:val="24"/>
          <w:lang w:eastAsia="pt-BR"/>
        </w:rPr>
        <w:t xml:space="preserve"> 12.856/</w:t>
      </w:r>
      <w:r w:rsidR="00595282">
        <w:rPr>
          <w:rFonts w:ascii="Times New Roman" w:hAnsi="Times New Roman"/>
          <w:sz w:val="24"/>
          <w:szCs w:val="24"/>
          <w:lang w:eastAsia="pt-BR"/>
        </w:rPr>
        <w:t>20</w:t>
      </w:r>
      <w:r w:rsidR="00914B01" w:rsidRPr="00BA5211">
        <w:rPr>
          <w:rFonts w:ascii="Times New Roman" w:hAnsi="Times New Roman"/>
          <w:sz w:val="24"/>
          <w:szCs w:val="24"/>
          <w:lang w:eastAsia="pt-BR"/>
        </w:rPr>
        <w:t xml:space="preserve">13 em dois momentos: no art. 16, que trata do acordo celebrado em face da prática de atos lesivos previstos pela referida Lei Anticorrupção; e no art. 17, que dispõe sobre </w:t>
      </w:r>
      <w:r w:rsidR="00600E2B" w:rsidRPr="00BA5211">
        <w:rPr>
          <w:rFonts w:ascii="Times New Roman" w:hAnsi="Times New Roman"/>
          <w:sz w:val="24"/>
          <w:szCs w:val="24"/>
          <w:lang w:eastAsia="pt-BR"/>
        </w:rPr>
        <w:t xml:space="preserve">que disposto que o acórdão de leniência </w:t>
      </w:r>
      <w:r w:rsidR="00600E2B" w:rsidRPr="00BA5211">
        <w:rPr>
          <w:rFonts w:ascii="Times New Roman" w:hAnsi="Times New Roman"/>
          <w:i/>
          <w:sz w:val="24"/>
          <w:szCs w:val="24"/>
          <w:lang w:eastAsia="pt-BR"/>
        </w:rPr>
        <w:t xml:space="preserve">também </w:t>
      </w:r>
      <w:r w:rsidR="00600E2B" w:rsidRPr="00BA5211">
        <w:rPr>
          <w:rFonts w:ascii="Times New Roman" w:hAnsi="Times New Roman"/>
          <w:sz w:val="24"/>
          <w:szCs w:val="24"/>
          <w:lang w:eastAsia="pt-BR"/>
        </w:rPr>
        <w:t xml:space="preserve">pode </w:t>
      </w:r>
      <w:r w:rsidR="00914B01" w:rsidRPr="00BA5211">
        <w:rPr>
          <w:rFonts w:ascii="Times New Roman" w:hAnsi="Times New Roman"/>
          <w:sz w:val="24"/>
          <w:szCs w:val="24"/>
          <w:lang w:eastAsia="pt-BR"/>
        </w:rPr>
        <w:t xml:space="preserve">o ajuste que pode ser firmado em face da prática de falta administrativa prevista na Lei federal </w:t>
      </w:r>
      <w:r w:rsidR="00BD46FD">
        <w:rPr>
          <w:rFonts w:ascii="Times New Roman" w:hAnsi="Times New Roman"/>
          <w:sz w:val="24"/>
          <w:szCs w:val="24"/>
          <w:lang w:eastAsia="pt-BR"/>
        </w:rPr>
        <w:t>n.</w:t>
      </w:r>
      <w:r w:rsidR="00914B01" w:rsidRPr="00BA5211">
        <w:rPr>
          <w:rFonts w:ascii="Times New Roman" w:hAnsi="Times New Roman"/>
          <w:sz w:val="24"/>
          <w:szCs w:val="24"/>
          <w:lang w:eastAsia="pt-BR"/>
        </w:rPr>
        <w:t xml:space="preserve"> 8.666/93. </w:t>
      </w:r>
    </w:p>
    <w:p w14:paraId="36243A86" w14:textId="2AC5274D" w:rsidR="007A73B6" w:rsidRPr="00BA5211" w:rsidRDefault="00600E2B"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t>Abordaremos, ma</w:t>
      </w:r>
      <w:r w:rsidR="00965BFF" w:rsidRPr="00BA5211">
        <w:rPr>
          <w:rFonts w:ascii="Times New Roman" w:hAnsi="Times New Roman"/>
          <w:sz w:val="24"/>
          <w:szCs w:val="24"/>
          <w:lang w:eastAsia="pt-BR"/>
        </w:rPr>
        <w:t>i</w:t>
      </w:r>
      <w:r w:rsidRPr="00BA5211">
        <w:rPr>
          <w:rFonts w:ascii="Times New Roman" w:hAnsi="Times New Roman"/>
          <w:sz w:val="24"/>
          <w:szCs w:val="24"/>
          <w:lang w:eastAsia="pt-BR"/>
        </w:rPr>
        <w:t xml:space="preserve">s adiante, se o </w:t>
      </w:r>
      <w:r w:rsidR="00B559ED" w:rsidRPr="00BA5211">
        <w:rPr>
          <w:rFonts w:ascii="Times New Roman" w:hAnsi="Times New Roman"/>
          <w:sz w:val="24"/>
          <w:szCs w:val="24"/>
          <w:lang w:eastAsia="pt-BR"/>
        </w:rPr>
        <w:t xml:space="preserve">art. 17 da Lei federal </w:t>
      </w:r>
      <w:r w:rsidR="00BD46FD">
        <w:rPr>
          <w:rFonts w:ascii="Times New Roman" w:hAnsi="Times New Roman"/>
          <w:sz w:val="24"/>
          <w:szCs w:val="24"/>
          <w:lang w:eastAsia="pt-BR"/>
        </w:rPr>
        <w:t>n.</w:t>
      </w:r>
      <w:r w:rsidR="00B559ED" w:rsidRPr="00BA5211">
        <w:rPr>
          <w:rFonts w:ascii="Times New Roman" w:hAnsi="Times New Roman"/>
          <w:sz w:val="24"/>
          <w:szCs w:val="24"/>
          <w:lang w:eastAsia="pt-BR"/>
        </w:rPr>
        <w:t xml:space="preserve"> 12.846/13 previu</w:t>
      </w:r>
      <w:r w:rsidR="00636998" w:rsidRPr="00BA5211">
        <w:rPr>
          <w:rFonts w:ascii="Times New Roman" w:hAnsi="Times New Roman"/>
          <w:sz w:val="24"/>
          <w:szCs w:val="24"/>
          <w:lang w:eastAsia="pt-BR"/>
        </w:rPr>
        <w:t xml:space="preserve"> </w:t>
      </w:r>
      <w:r w:rsidR="007A73B6" w:rsidRPr="00BA5211">
        <w:rPr>
          <w:rFonts w:ascii="Times New Roman" w:hAnsi="Times New Roman"/>
          <w:sz w:val="24"/>
          <w:szCs w:val="24"/>
          <w:lang w:eastAsia="pt-BR"/>
        </w:rPr>
        <w:t xml:space="preserve">ou não </w:t>
      </w:r>
      <w:r w:rsidR="00636998" w:rsidRPr="00BA5211">
        <w:rPr>
          <w:rFonts w:ascii="Times New Roman" w:hAnsi="Times New Roman"/>
          <w:sz w:val="24"/>
          <w:szCs w:val="24"/>
          <w:lang w:eastAsia="pt-BR"/>
        </w:rPr>
        <w:t xml:space="preserve">uma espécie autônoma de acordo </w:t>
      </w:r>
      <w:r w:rsidRPr="00BA5211">
        <w:rPr>
          <w:rFonts w:ascii="Times New Roman" w:hAnsi="Times New Roman"/>
          <w:sz w:val="24"/>
          <w:szCs w:val="24"/>
          <w:lang w:eastAsia="pt-BR"/>
        </w:rPr>
        <w:t xml:space="preserve">de leniência, </w:t>
      </w:r>
      <w:r w:rsidR="007A73B6" w:rsidRPr="00BA5211">
        <w:rPr>
          <w:rFonts w:ascii="Times New Roman" w:hAnsi="Times New Roman"/>
          <w:sz w:val="24"/>
          <w:szCs w:val="24"/>
          <w:lang w:eastAsia="pt-BR"/>
        </w:rPr>
        <w:t xml:space="preserve">celebrado para isentar ou atenuar as sanções </w:t>
      </w:r>
      <w:r w:rsidR="00965BFF" w:rsidRPr="00BA5211">
        <w:rPr>
          <w:rFonts w:ascii="Times New Roman" w:hAnsi="Times New Roman"/>
          <w:sz w:val="24"/>
          <w:szCs w:val="24"/>
          <w:lang w:eastAsia="pt-BR"/>
        </w:rPr>
        <w:t xml:space="preserve">aplicáveis em face de ilícitos administrativos praticados por licitantes e contratados (art. 86 a 88 da Lei federal </w:t>
      </w:r>
      <w:r w:rsidR="00BD46FD">
        <w:rPr>
          <w:rFonts w:ascii="Times New Roman" w:hAnsi="Times New Roman"/>
          <w:sz w:val="24"/>
          <w:szCs w:val="24"/>
          <w:lang w:eastAsia="pt-BR"/>
        </w:rPr>
        <w:t>n.</w:t>
      </w:r>
      <w:r w:rsidR="00965BFF" w:rsidRPr="00BA5211">
        <w:rPr>
          <w:rFonts w:ascii="Times New Roman" w:hAnsi="Times New Roman"/>
          <w:sz w:val="24"/>
          <w:szCs w:val="24"/>
          <w:lang w:eastAsia="pt-BR"/>
        </w:rPr>
        <w:t xml:space="preserve"> 8.666/93).</w:t>
      </w:r>
    </w:p>
    <w:p w14:paraId="26E5FFB2" w14:textId="6309ECC6" w:rsidR="00076EED" w:rsidRPr="00BA5211" w:rsidRDefault="00E03932"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t>Também outra espécie de acordo que vem sendo adotado pela Administração em processos punitivos</w:t>
      </w:r>
      <w:r w:rsidR="00256431" w:rsidRPr="00BA5211">
        <w:rPr>
          <w:rFonts w:ascii="Times New Roman" w:hAnsi="Times New Roman"/>
          <w:sz w:val="24"/>
          <w:szCs w:val="24"/>
          <w:lang w:eastAsia="pt-BR"/>
        </w:rPr>
        <w:t>, de natureza disciplinar,</w:t>
      </w:r>
      <w:r w:rsidRPr="00BA5211">
        <w:rPr>
          <w:rFonts w:ascii="Times New Roman" w:hAnsi="Times New Roman"/>
          <w:sz w:val="24"/>
          <w:szCs w:val="24"/>
          <w:lang w:eastAsia="pt-BR"/>
        </w:rPr>
        <w:t xml:space="preserve"> é o Termo de Ajustamento de Conduta</w:t>
      </w:r>
      <w:r w:rsidR="00256431" w:rsidRPr="00BA5211">
        <w:rPr>
          <w:rFonts w:ascii="Times New Roman" w:hAnsi="Times New Roman"/>
          <w:sz w:val="24"/>
          <w:szCs w:val="24"/>
          <w:lang w:eastAsia="pt-BR"/>
        </w:rPr>
        <w:t xml:space="preserve"> – TAC, celebrado pela administração e o servidor imputado como infrator. O TAC</w:t>
      </w:r>
      <w:r w:rsidR="007A73B6" w:rsidRPr="00BA5211">
        <w:rPr>
          <w:rFonts w:ascii="Times New Roman" w:hAnsi="Times New Roman"/>
          <w:sz w:val="24"/>
          <w:szCs w:val="24"/>
          <w:lang w:eastAsia="pt-BR"/>
        </w:rPr>
        <w:t>, previsto através de Instrução Normativa da Controladoria Geral União</w:t>
      </w:r>
      <w:r w:rsidR="0099435E" w:rsidRPr="00BA5211">
        <w:rPr>
          <w:rFonts w:ascii="Times New Roman" w:hAnsi="Times New Roman"/>
          <w:sz w:val="24"/>
          <w:szCs w:val="24"/>
          <w:lang w:eastAsia="pt-BR"/>
        </w:rPr>
        <w:t xml:space="preserve"> </w:t>
      </w:r>
      <w:r w:rsidR="00076EED" w:rsidRPr="00BA5211">
        <w:rPr>
          <w:rFonts w:ascii="Times New Roman" w:hAnsi="Times New Roman"/>
          <w:sz w:val="24"/>
          <w:szCs w:val="24"/>
          <w:lang w:eastAsia="pt-BR"/>
        </w:rPr>
        <w:t xml:space="preserve">IN CGU </w:t>
      </w:r>
      <w:r w:rsidR="00BD46FD">
        <w:rPr>
          <w:rFonts w:ascii="Times New Roman" w:hAnsi="Times New Roman"/>
          <w:sz w:val="24"/>
          <w:szCs w:val="24"/>
          <w:lang w:eastAsia="pt-BR"/>
        </w:rPr>
        <w:t>N.</w:t>
      </w:r>
      <w:r w:rsidR="00076EED" w:rsidRPr="00BA5211">
        <w:rPr>
          <w:rFonts w:ascii="Times New Roman" w:hAnsi="Times New Roman"/>
          <w:sz w:val="24"/>
          <w:szCs w:val="24"/>
          <w:lang w:eastAsia="pt-BR"/>
        </w:rPr>
        <w:t xml:space="preserve"> 02/2017, e</w:t>
      </w:r>
      <w:r w:rsidR="0099435E" w:rsidRPr="00BA5211">
        <w:rPr>
          <w:rFonts w:ascii="Times New Roman" w:hAnsi="Times New Roman"/>
          <w:sz w:val="24"/>
          <w:szCs w:val="24"/>
          <w:lang w:eastAsia="pt-BR"/>
        </w:rPr>
        <w:t xml:space="preserve"> atualmente disciplinado pela IN</w:t>
      </w:r>
      <w:r w:rsidR="00076EED" w:rsidRPr="00BA5211">
        <w:rPr>
          <w:rFonts w:ascii="Times New Roman" w:hAnsi="Times New Roman"/>
          <w:sz w:val="24"/>
          <w:szCs w:val="24"/>
          <w:lang w:eastAsia="pt-BR"/>
        </w:rPr>
        <w:t xml:space="preserve"> CGU </w:t>
      </w:r>
      <w:r w:rsidR="00BD46FD">
        <w:rPr>
          <w:rFonts w:ascii="Times New Roman" w:hAnsi="Times New Roman"/>
          <w:sz w:val="24"/>
          <w:szCs w:val="24"/>
          <w:lang w:eastAsia="pt-BR"/>
        </w:rPr>
        <w:t>n.</w:t>
      </w:r>
      <w:r w:rsidR="00076EED" w:rsidRPr="00BA5211">
        <w:rPr>
          <w:rFonts w:ascii="Times New Roman" w:hAnsi="Times New Roman"/>
          <w:sz w:val="24"/>
          <w:szCs w:val="24"/>
          <w:lang w:eastAsia="pt-BR"/>
        </w:rPr>
        <w:t xml:space="preserve"> 4, de 21 de fevereiro de 2020</w:t>
      </w:r>
      <w:r w:rsidR="0099435E" w:rsidRPr="00BA5211">
        <w:rPr>
          <w:rFonts w:ascii="Times New Roman" w:hAnsi="Times New Roman"/>
          <w:sz w:val="24"/>
          <w:szCs w:val="24"/>
          <w:lang w:eastAsia="pt-BR"/>
        </w:rPr>
        <w:t>.</w:t>
      </w:r>
      <w:r w:rsidR="00076EED" w:rsidRPr="00BA5211">
        <w:rPr>
          <w:rFonts w:ascii="Times New Roman" w:hAnsi="Times New Roman"/>
          <w:sz w:val="24"/>
          <w:szCs w:val="24"/>
          <w:lang w:eastAsia="pt-BR"/>
        </w:rPr>
        <w:t xml:space="preserve"> </w:t>
      </w:r>
      <w:r w:rsidR="007A73B6" w:rsidRPr="00BA5211">
        <w:rPr>
          <w:rFonts w:ascii="Times New Roman" w:hAnsi="Times New Roman"/>
          <w:sz w:val="24"/>
          <w:szCs w:val="24"/>
          <w:lang w:eastAsia="pt-BR"/>
        </w:rPr>
        <w:t>Est</w:t>
      </w:r>
      <w:r w:rsidR="00076EED" w:rsidRPr="00BA5211">
        <w:rPr>
          <w:rFonts w:ascii="Times New Roman" w:hAnsi="Times New Roman"/>
          <w:sz w:val="24"/>
          <w:szCs w:val="24"/>
          <w:lang w:eastAsia="pt-BR"/>
        </w:rPr>
        <w:t>a forma de acordo é e</w:t>
      </w:r>
      <w:r w:rsidR="007A73B6" w:rsidRPr="00BA5211">
        <w:rPr>
          <w:rFonts w:ascii="Times New Roman" w:hAnsi="Times New Roman"/>
          <w:sz w:val="24"/>
          <w:szCs w:val="24"/>
          <w:lang w:eastAsia="pt-BR"/>
        </w:rPr>
        <w:t>ncontrado em outras le</w:t>
      </w:r>
      <w:r w:rsidR="00256431" w:rsidRPr="00BA5211">
        <w:rPr>
          <w:rFonts w:ascii="Times New Roman" w:hAnsi="Times New Roman"/>
          <w:sz w:val="24"/>
          <w:szCs w:val="24"/>
          <w:lang w:eastAsia="pt-BR"/>
        </w:rPr>
        <w:t>gislações estaduais, a exemplo d</w:t>
      </w:r>
      <w:r w:rsidR="00076EED" w:rsidRPr="00BA5211">
        <w:rPr>
          <w:rFonts w:ascii="Times New Roman" w:hAnsi="Times New Roman"/>
          <w:sz w:val="24"/>
          <w:szCs w:val="24"/>
          <w:lang w:eastAsia="pt-BR"/>
        </w:rPr>
        <w:t>e Minas Gerais e Tocantins.</w:t>
      </w:r>
    </w:p>
    <w:p w14:paraId="608F2169" w14:textId="2FE13DB6" w:rsidR="00600E2B" w:rsidRPr="00BA5211" w:rsidRDefault="00076EED"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t>Mere</w:t>
      </w:r>
      <w:r w:rsidR="007A73B6" w:rsidRPr="00BA5211">
        <w:rPr>
          <w:rFonts w:ascii="Times New Roman" w:hAnsi="Times New Roman"/>
          <w:sz w:val="24"/>
          <w:szCs w:val="24"/>
          <w:lang w:eastAsia="pt-BR"/>
        </w:rPr>
        <w:t>ce</w:t>
      </w:r>
      <w:r w:rsidR="00627CD6">
        <w:rPr>
          <w:rFonts w:ascii="Times New Roman" w:hAnsi="Times New Roman"/>
          <w:sz w:val="24"/>
          <w:szCs w:val="24"/>
          <w:lang w:eastAsia="pt-BR"/>
        </w:rPr>
        <w:t>m</w:t>
      </w:r>
      <w:r w:rsidR="007A73B6" w:rsidRPr="00BA5211">
        <w:rPr>
          <w:rFonts w:ascii="Times New Roman" w:hAnsi="Times New Roman"/>
          <w:sz w:val="24"/>
          <w:szCs w:val="24"/>
          <w:lang w:eastAsia="pt-BR"/>
        </w:rPr>
        <w:t xml:space="preserve"> destaque três negócios jurídicos que </w:t>
      </w:r>
      <w:r w:rsidR="00BD74F3" w:rsidRPr="00BA5211">
        <w:rPr>
          <w:rFonts w:ascii="Times New Roman" w:hAnsi="Times New Roman"/>
          <w:sz w:val="24"/>
          <w:szCs w:val="24"/>
          <w:lang w:eastAsia="pt-BR"/>
        </w:rPr>
        <w:t>foram criados a partir da alteração d</w:t>
      </w:r>
      <w:r w:rsidR="008034A6" w:rsidRPr="00BA5211">
        <w:rPr>
          <w:rFonts w:ascii="Times New Roman" w:hAnsi="Times New Roman"/>
          <w:sz w:val="24"/>
          <w:szCs w:val="24"/>
          <w:lang w:eastAsia="pt-BR"/>
        </w:rPr>
        <w:t>a Lei de Introdu</w:t>
      </w:r>
      <w:r w:rsidR="0099435E" w:rsidRPr="00BA5211">
        <w:rPr>
          <w:rFonts w:ascii="Times New Roman" w:hAnsi="Times New Roman"/>
          <w:sz w:val="24"/>
          <w:szCs w:val="24"/>
          <w:lang w:eastAsia="pt-BR"/>
        </w:rPr>
        <w:t>ção à</w:t>
      </w:r>
      <w:r w:rsidR="00965BFF" w:rsidRPr="00BA5211">
        <w:rPr>
          <w:rFonts w:ascii="Times New Roman" w:hAnsi="Times New Roman"/>
          <w:sz w:val="24"/>
          <w:szCs w:val="24"/>
          <w:lang w:eastAsia="pt-BR"/>
        </w:rPr>
        <w:t>s Normas do Direito Brasileiro</w:t>
      </w:r>
      <w:r w:rsidR="00AA07CE" w:rsidRPr="00BA5211">
        <w:rPr>
          <w:rFonts w:ascii="Times New Roman" w:hAnsi="Times New Roman"/>
          <w:sz w:val="24"/>
          <w:szCs w:val="24"/>
          <w:lang w:eastAsia="pt-BR"/>
        </w:rPr>
        <w:t xml:space="preserve"> (Decreto</w:t>
      </w:r>
      <w:r w:rsidR="00BD74F3" w:rsidRPr="00BA5211">
        <w:rPr>
          <w:rFonts w:ascii="Times New Roman" w:hAnsi="Times New Roman"/>
          <w:sz w:val="24"/>
          <w:szCs w:val="24"/>
          <w:lang w:eastAsia="pt-BR"/>
        </w:rPr>
        <w:t xml:space="preserve">-Lei </w:t>
      </w:r>
      <w:r w:rsidR="00BD46FD">
        <w:rPr>
          <w:rFonts w:ascii="Times New Roman" w:hAnsi="Times New Roman"/>
          <w:sz w:val="24"/>
          <w:szCs w:val="24"/>
          <w:lang w:eastAsia="pt-BR"/>
        </w:rPr>
        <w:t>n.</w:t>
      </w:r>
      <w:r w:rsidR="00BD74F3" w:rsidRPr="00BA5211">
        <w:rPr>
          <w:rFonts w:ascii="Times New Roman" w:hAnsi="Times New Roman"/>
          <w:sz w:val="24"/>
          <w:szCs w:val="24"/>
          <w:lang w:eastAsia="pt-BR"/>
        </w:rPr>
        <w:t xml:space="preserve"> 4.657/1942</w:t>
      </w:r>
      <w:r w:rsidR="00AA07CE" w:rsidRPr="00BA5211">
        <w:rPr>
          <w:rFonts w:ascii="Times New Roman" w:hAnsi="Times New Roman"/>
          <w:sz w:val="24"/>
          <w:szCs w:val="24"/>
          <w:lang w:eastAsia="pt-BR"/>
        </w:rPr>
        <w:t xml:space="preserve">), </w:t>
      </w:r>
      <w:r w:rsidR="00BD74F3" w:rsidRPr="00BA5211">
        <w:rPr>
          <w:rFonts w:ascii="Times New Roman" w:hAnsi="Times New Roman"/>
          <w:sz w:val="24"/>
          <w:szCs w:val="24"/>
          <w:lang w:eastAsia="pt-BR"/>
        </w:rPr>
        <w:t xml:space="preserve">promovida pela Lei federal </w:t>
      </w:r>
      <w:r w:rsidR="00BD46FD">
        <w:rPr>
          <w:rFonts w:ascii="Times New Roman" w:hAnsi="Times New Roman"/>
          <w:sz w:val="24"/>
          <w:szCs w:val="24"/>
          <w:lang w:eastAsia="pt-BR"/>
        </w:rPr>
        <w:t>n.</w:t>
      </w:r>
      <w:r w:rsidR="00BD74F3" w:rsidRPr="00BA5211">
        <w:rPr>
          <w:rFonts w:ascii="Times New Roman" w:hAnsi="Times New Roman"/>
          <w:sz w:val="24"/>
          <w:szCs w:val="24"/>
          <w:lang w:eastAsia="pt-BR"/>
        </w:rPr>
        <w:t xml:space="preserve"> 13.655/2018 nos artigos 20 a 30, e seu decreto regulamentador</w:t>
      </w:r>
      <w:r w:rsidR="008D755F" w:rsidRPr="00BA5211">
        <w:rPr>
          <w:rFonts w:ascii="Times New Roman" w:hAnsi="Times New Roman"/>
          <w:sz w:val="24"/>
          <w:szCs w:val="24"/>
          <w:lang w:eastAsia="pt-BR"/>
        </w:rPr>
        <w:t xml:space="preserve"> </w:t>
      </w:r>
      <w:r w:rsidR="00BD46FD">
        <w:rPr>
          <w:rFonts w:ascii="Times New Roman" w:hAnsi="Times New Roman"/>
          <w:sz w:val="24"/>
          <w:szCs w:val="24"/>
          <w:lang w:eastAsia="pt-BR"/>
        </w:rPr>
        <w:t>n.</w:t>
      </w:r>
      <w:r w:rsidR="008D755F" w:rsidRPr="00BA5211">
        <w:rPr>
          <w:rFonts w:ascii="Times New Roman" w:hAnsi="Times New Roman"/>
          <w:sz w:val="24"/>
          <w:szCs w:val="24"/>
          <w:lang w:eastAsia="pt-BR"/>
        </w:rPr>
        <w:t xml:space="preserve"> 9.830/2019, quais sejam</w:t>
      </w:r>
      <w:r w:rsidR="008735D3">
        <w:rPr>
          <w:rFonts w:ascii="Times New Roman" w:hAnsi="Times New Roman"/>
          <w:sz w:val="24"/>
          <w:szCs w:val="24"/>
          <w:lang w:eastAsia="pt-BR"/>
        </w:rPr>
        <w:t xml:space="preserve">: </w:t>
      </w:r>
      <w:r w:rsidR="00965BFF" w:rsidRPr="00BA5211">
        <w:rPr>
          <w:rFonts w:ascii="Times New Roman" w:hAnsi="Times New Roman"/>
          <w:i/>
          <w:sz w:val="24"/>
          <w:szCs w:val="24"/>
          <w:lang w:eastAsia="pt-BR"/>
        </w:rPr>
        <w:t xml:space="preserve">i) </w:t>
      </w:r>
      <w:r w:rsidR="00965BFF" w:rsidRPr="00BA5211">
        <w:rPr>
          <w:rFonts w:ascii="Times New Roman" w:hAnsi="Times New Roman"/>
          <w:sz w:val="24"/>
          <w:szCs w:val="24"/>
          <w:lang w:eastAsia="pt-BR"/>
        </w:rPr>
        <w:t xml:space="preserve">Termo </w:t>
      </w:r>
      <w:r w:rsidR="00965BFF" w:rsidRPr="00BA5211">
        <w:rPr>
          <w:rFonts w:ascii="Times New Roman" w:hAnsi="Times New Roman"/>
          <w:sz w:val="24"/>
          <w:szCs w:val="24"/>
          <w:lang w:eastAsia="pt-BR"/>
        </w:rPr>
        <w:lastRenderedPageBreak/>
        <w:t xml:space="preserve">de Compromisso, para eliminar irregularidade, incerteza jurídica ou situação contenciosa </w:t>
      </w:r>
      <w:r w:rsidR="00BD74F3" w:rsidRPr="00BA5211">
        <w:rPr>
          <w:rFonts w:ascii="Times New Roman" w:hAnsi="Times New Roman"/>
          <w:sz w:val="24"/>
          <w:szCs w:val="24"/>
          <w:lang w:eastAsia="pt-BR"/>
        </w:rPr>
        <w:t>na aplicação do direito público</w:t>
      </w:r>
      <w:r w:rsidR="00965BFF" w:rsidRPr="00BA5211">
        <w:rPr>
          <w:rFonts w:ascii="Times New Roman" w:hAnsi="Times New Roman"/>
          <w:sz w:val="24"/>
          <w:szCs w:val="24"/>
          <w:lang w:eastAsia="pt-BR"/>
        </w:rPr>
        <w:t xml:space="preserve">; </w:t>
      </w:r>
      <w:r w:rsidR="00965BFF" w:rsidRPr="00BA5211">
        <w:rPr>
          <w:rFonts w:ascii="Times New Roman" w:hAnsi="Times New Roman"/>
          <w:i/>
          <w:sz w:val="24"/>
          <w:szCs w:val="24"/>
          <w:lang w:eastAsia="pt-BR"/>
        </w:rPr>
        <w:t xml:space="preserve">ii) </w:t>
      </w:r>
      <w:r w:rsidR="00965BFF" w:rsidRPr="00BA5211">
        <w:rPr>
          <w:rFonts w:ascii="Times New Roman" w:hAnsi="Times New Roman"/>
          <w:sz w:val="24"/>
          <w:szCs w:val="24"/>
          <w:lang w:eastAsia="pt-BR"/>
        </w:rPr>
        <w:t>Termo de</w:t>
      </w:r>
      <w:r w:rsidR="007F1886" w:rsidRPr="00BA5211">
        <w:rPr>
          <w:rFonts w:ascii="Times New Roman" w:hAnsi="Times New Roman"/>
          <w:sz w:val="24"/>
          <w:szCs w:val="24"/>
          <w:lang w:eastAsia="pt-BR"/>
        </w:rPr>
        <w:t xml:space="preserve"> Ajustamento de G</w:t>
      </w:r>
      <w:r w:rsidR="00965BFF" w:rsidRPr="00BA5211">
        <w:rPr>
          <w:rFonts w:ascii="Times New Roman" w:hAnsi="Times New Roman"/>
          <w:sz w:val="24"/>
          <w:szCs w:val="24"/>
          <w:lang w:eastAsia="pt-BR"/>
        </w:rPr>
        <w:t xml:space="preserve">estão; </w:t>
      </w:r>
      <w:r w:rsidR="00965BFF" w:rsidRPr="00BA5211">
        <w:rPr>
          <w:rFonts w:ascii="Times New Roman" w:hAnsi="Times New Roman"/>
          <w:i/>
          <w:sz w:val="24"/>
          <w:szCs w:val="24"/>
          <w:lang w:eastAsia="pt-BR"/>
        </w:rPr>
        <w:t xml:space="preserve">iii) </w:t>
      </w:r>
      <w:r w:rsidR="00965BFF" w:rsidRPr="00BA5211">
        <w:rPr>
          <w:rFonts w:ascii="Times New Roman" w:hAnsi="Times New Roman"/>
          <w:sz w:val="24"/>
          <w:szCs w:val="24"/>
          <w:lang w:eastAsia="pt-BR"/>
        </w:rPr>
        <w:t>Compro</w:t>
      </w:r>
      <w:r w:rsidR="008D755F" w:rsidRPr="00BA5211">
        <w:rPr>
          <w:rFonts w:ascii="Times New Roman" w:hAnsi="Times New Roman"/>
          <w:sz w:val="24"/>
          <w:szCs w:val="24"/>
          <w:lang w:eastAsia="pt-BR"/>
        </w:rPr>
        <w:t>misso Processual.</w:t>
      </w:r>
    </w:p>
    <w:p w14:paraId="6E019980" w14:textId="12F50C5F" w:rsidR="00096A3A" w:rsidRPr="00BA5211" w:rsidRDefault="00627CD6" w:rsidP="00463421">
      <w:pPr>
        <w:spacing w:before="120" w:after="120" w:line="360" w:lineRule="auto"/>
        <w:mirrorIndents/>
        <w:jc w:val="both"/>
        <w:rPr>
          <w:rFonts w:ascii="Times New Roman" w:hAnsi="Times New Roman"/>
          <w:sz w:val="24"/>
          <w:szCs w:val="24"/>
          <w:lang w:eastAsia="pt-BR"/>
        </w:rPr>
      </w:pPr>
      <w:r>
        <w:rPr>
          <w:rFonts w:ascii="Times New Roman" w:hAnsi="Times New Roman"/>
          <w:sz w:val="24"/>
          <w:szCs w:val="24"/>
          <w:lang w:eastAsia="pt-BR"/>
        </w:rPr>
        <w:t>E</w:t>
      </w:r>
      <w:r w:rsidR="00442316" w:rsidRPr="00BA5211">
        <w:rPr>
          <w:rFonts w:ascii="Times New Roman" w:hAnsi="Times New Roman"/>
          <w:sz w:val="24"/>
          <w:szCs w:val="24"/>
          <w:lang w:eastAsia="pt-BR"/>
        </w:rPr>
        <w:t>mbora não seja um acordo realizado em processo administrativo, não podemos deixar de mencionar o Acordo de Não Persecução Cível, agora admitido expressamente como solução consensual que pode ser proposta</w:t>
      </w:r>
      <w:r w:rsidR="00096A3A" w:rsidRPr="00BA5211">
        <w:rPr>
          <w:rFonts w:ascii="Times New Roman" w:hAnsi="Times New Roman"/>
          <w:sz w:val="24"/>
          <w:szCs w:val="24"/>
          <w:lang w:eastAsia="pt-BR"/>
        </w:rPr>
        <w:t xml:space="preserve"> pelo Ministério Público, com participação da pessoa jurídica lesada (art. 17-B da Lei federal </w:t>
      </w:r>
      <w:r w:rsidR="00BD46FD">
        <w:rPr>
          <w:rFonts w:ascii="Times New Roman" w:hAnsi="Times New Roman"/>
          <w:sz w:val="24"/>
          <w:szCs w:val="24"/>
          <w:lang w:eastAsia="pt-BR"/>
        </w:rPr>
        <w:t>n.</w:t>
      </w:r>
      <w:r w:rsidR="00096A3A" w:rsidRPr="00BA5211">
        <w:rPr>
          <w:rFonts w:ascii="Times New Roman" w:hAnsi="Times New Roman"/>
          <w:sz w:val="24"/>
          <w:szCs w:val="24"/>
          <w:lang w:eastAsia="pt-BR"/>
        </w:rPr>
        <w:t xml:space="preserve"> 8.429/92).</w:t>
      </w:r>
    </w:p>
    <w:p w14:paraId="4E6AB3F8" w14:textId="6404261C" w:rsidR="00096A3A" w:rsidRPr="00BA5211" w:rsidRDefault="008D755F"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t>Esta rápida apresentação de dive</w:t>
      </w:r>
      <w:r w:rsidR="00442316" w:rsidRPr="00BA5211">
        <w:rPr>
          <w:rFonts w:ascii="Times New Roman" w:hAnsi="Times New Roman"/>
          <w:sz w:val="24"/>
          <w:szCs w:val="24"/>
          <w:lang w:eastAsia="pt-BR"/>
        </w:rPr>
        <w:t xml:space="preserve">rsas formas de acordo que podem ser celebrados pela Administração, incluindo processos de natureza punitiva, </w:t>
      </w:r>
      <w:r w:rsidRPr="00BA5211">
        <w:rPr>
          <w:rFonts w:ascii="Times New Roman" w:hAnsi="Times New Roman"/>
          <w:sz w:val="24"/>
          <w:szCs w:val="24"/>
          <w:lang w:eastAsia="pt-BR"/>
        </w:rPr>
        <w:t xml:space="preserve">evidencia que </w:t>
      </w:r>
      <w:r w:rsidR="001E2FA6">
        <w:rPr>
          <w:rFonts w:ascii="Times New Roman" w:hAnsi="Times New Roman"/>
          <w:sz w:val="24"/>
          <w:szCs w:val="24"/>
          <w:lang w:eastAsia="pt-BR"/>
        </w:rPr>
        <w:t xml:space="preserve">invocar </w:t>
      </w:r>
      <w:r w:rsidR="00442316" w:rsidRPr="00BA5211">
        <w:rPr>
          <w:rFonts w:ascii="Times New Roman" w:hAnsi="Times New Roman"/>
          <w:sz w:val="24"/>
          <w:szCs w:val="24"/>
          <w:lang w:eastAsia="pt-BR"/>
        </w:rPr>
        <w:t>o princípio da indisponibilidade do interesse público</w:t>
      </w:r>
      <w:r w:rsidR="00096A3A" w:rsidRPr="00BA5211">
        <w:rPr>
          <w:rFonts w:ascii="Times New Roman" w:hAnsi="Times New Roman"/>
          <w:sz w:val="24"/>
          <w:szCs w:val="24"/>
          <w:lang w:eastAsia="pt-BR"/>
        </w:rPr>
        <w:t xml:space="preserve"> não pode ser um óbice à celebração de acordos em processos de responsabilização.</w:t>
      </w:r>
    </w:p>
    <w:p w14:paraId="6E86FD4B" w14:textId="3446F7FA" w:rsidR="00DD68CE" w:rsidRPr="00BA5211" w:rsidRDefault="00096A3A"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t>Este princípio</w:t>
      </w:r>
      <w:r w:rsidR="007B2187">
        <w:rPr>
          <w:rFonts w:ascii="Times New Roman" w:hAnsi="Times New Roman"/>
          <w:sz w:val="24"/>
          <w:szCs w:val="24"/>
          <w:lang w:eastAsia="pt-BR"/>
        </w:rPr>
        <w:t>,</w:t>
      </w:r>
      <w:r w:rsidRPr="00BA5211">
        <w:rPr>
          <w:rFonts w:ascii="Times New Roman" w:hAnsi="Times New Roman"/>
          <w:sz w:val="24"/>
          <w:szCs w:val="24"/>
          <w:lang w:eastAsia="pt-BR"/>
        </w:rPr>
        <w:t xml:space="preserve"> orientador do regime jurídico administrativo, deve ser compreendido como </w:t>
      </w:r>
      <w:r w:rsidR="00AD6FEE" w:rsidRPr="00BA5211">
        <w:rPr>
          <w:rFonts w:ascii="Times New Roman" w:hAnsi="Times New Roman"/>
          <w:sz w:val="24"/>
          <w:szCs w:val="24"/>
          <w:lang w:eastAsia="pt-BR"/>
        </w:rPr>
        <w:t xml:space="preserve">a indisponibilidade do </w:t>
      </w:r>
      <w:r w:rsidRPr="00BA5211">
        <w:rPr>
          <w:rFonts w:ascii="Times New Roman" w:hAnsi="Times New Roman"/>
          <w:sz w:val="24"/>
          <w:szCs w:val="24"/>
          <w:lang w:eastAsia="pt-BR"/>
        </w:rPr>
        <w:t xml:space="preserve">interesse da coletividade, </w:t>
      </w:r>
      <w:r w:rsidR="00AD6FEE" w:rsidRPr="00BA5211">
        <w:rPr>
          <w:rFonts w:ascii="Times New Roman" w:hAnsi="Times New Roman"/>
          <w:sz w:val="24"/>
          <w:szCs w:val="24"/>
          <w:lang w:eastAsia="pt-BR"/>
        </w:rPr>
        <w:t xml:space="preserve">pois </w:t>
      </w:r>
      <w:r w:rsidR="00084460">
        <w:rPr>
          <w:rFonts w:ascii="Times New Roman" w:hAnsi="Times New Roman"/>
          <w:sz w:val="24"/>
          <w:szCs w:val="24"/>
          <w:lang w:eastAsia="pt-BR"/>
        </w:rPr>
        <w:t>os agentes estatais</w:t>
      </w:r>
      <w:r w:rsidRPr="00BA5211">
        <w:rPr>
          <w:rFonts w:ascii="Times New Roman" w:hAnsi="Times New Roman"/>
          <w:sz w:val="24"/>
          <w:szCs w:val="24"/>
          <w:lang w:eastAsia="pt-BR"/>
        </w:rPr>
        <w:t xml:space="preserve"> </w:t>
      </w:r>
      <w:r w:rsidR="00DD68CE" w:rsidRPr="00BA5211">
        <w:rPr>
          <w:rFonts w:ascii="Times New Roman" w:hAnsi="Times New Roman"/>
          <w:sz w:val="24"/>
          <w:szCs w:val="24"/>
          <w:lang w:eastAsia="pt-BR"/>
        </w:rPr>
        <w:t>são meros gestores e não podem colocar seus interesses fazendários ou particulares acima</w:t>
      </w:r>
      <w:r w:rsidR="00AD6FEE" w:rsidRPr="00BA5211">
        <w:rPr>
          <w:rFonts w:ascii="Times New Roman" w:hAnsi="Times New Roman"/>
          <w:sz w:val="24"/>
          <w:szCs w:val="24"/>
          <w:lang w:eastAsia="pt-BR"/>
        </w:rPr>
        <w:t xml:space="preserve"> deste interesse público</w:t>
      </w:r>
      <w:r w:rsidR="00DD68CE" w:rsidRPr="00BA5211">
        <w:rPr>
          <w:rFonts w:ascii="Times New Roman" w:hAnsi="Times New Roman"/>
          <w:sz w:val="24"/>
          <w:szCs w:val="24"/>
          <w:lang w:eastAsia="pt-BR"/>
        </w:rPr>
        <w:t>.</w:t>
      </w:r>
      <w:r w:rsidR="00705A36" w:rsidRPr="00BA5211">
        <w:rPr>
          <w:rFonts w:ascii="Times New Roman" w:hAnsi="Times New Roman"/>
          <w:sz w:val="24"/>
          <w:szCs w:val="24"/>
          <w:lang w:eastAsia="pt-BR"/>
        </w:rPr>
        <w:t xml:space="preserve"> Os interesses públicos ou coletivos são aqueles que devem ser atendidos pela atividade administrativa, desempenhada pelos órgãos, entidades e agentes estatais, sob pena desta atuação não ser legítima.</w:t>
      </w:r>
    </w:p>
    <w:p w14:paraId="4BB01C08" w14:textId="4D427E2D" w:rsidR="00DD68CE" w:rsidRPr="00BA5211" w:rsidRDefault="00DD68CE"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t xml:space="preserve">A questão </w:t>
      </w:r>
      <w:r w:rsidR="00705A36" w:rsidRPr="00BA5211">
        <w:rPr>
          <w:rFonts w:ascii="Times New Roman" w:hAnsi="Times New Roman"/>
          <w:sz w:val="24"/>
          <w:szCs w:val="24"/>
          <w:lang w:eastAsia="pt-BR"/>
        </w:rPr>
        <w:t xml:space="preserve">aqui </w:t>
      </w:r>
      <w:r w:rsidRPr="00BA5211">
        <w:rPr>
          <w:rFonts w:ascii="Times New Roman" w:hAnsi="Times New Roman"/>
          <w:sz w:val="24"/>
          <w:szCs w:val="24"/>
          <w:lang w:eastAsia="pt-BR"/>
        </w:rPr>
        <w:t>não está em negar que o interesse público é indisponível pela autoridade pública, mas sim em verificar qual ação da Administração que melhor at</w:t>
      </w:r>
      <w:r w:rsidR="00F5003F" w:rsidRPr="00BA5211">
        <w:rPr>
          <w:rFonts w:ascii="Times New Roman" w:hAnsi="Times New Roman"/>
          <w:sz w:val="24"/>
          <w:szCs w:val="24"/>
          <w:lang w:eastAsia="pt-BR"/>
        </w:rPr>
        <w:t>e</w:t>
      </w:r>
      <w:r w:rsidRPr="00BA5211">
        <w:rPr>
          <w:rFonts w:ascii="Times New Roman" w:hAnsi="Times New Roman"/>
          <w:sz w:val="24"/>
          <w:szCs w:val="24"/>
          <w:lang w:eastAsia="pt-BR"/>
        </w:rPr>
        <w:t>nderá o interesse público.</w:t>
      </w:r>
      <w:r w:rsidR="00F5003F" w:rsidRPr="00BA5211">
        <w:rPr>
          <w:rFonts w:ascii="Times New Roman" w:hAnsi="Times New Roman"/>
          <w:sz w:val="24"/>
          <w:szCs w:val="24"/>
          <w:lang w:eastAsia="pt-BR"/>
        </w:rPr>
        <w:t xml:space="preserve"> Se </w:t>
      </w:r>
      <w:r w:rsidR="00705A36" w:rsidRPr="00BA5211">
        <w:rPr>
          <w:rFonts w:ascii="Times New Roman" w:hAnsi="Times New Roman"/>
          <w:sz w:val="24"/>
          <w:szCs w:val="24"/>
          <w:lang w:eastAsia="pt-BR"/>
        </w:rPr>
        <w:t xml:space="preserve">o meio para o Estado atingir o interesse público puder ser através de um negócio jurídico firmado </w:t>
      </w:r>
      <w:r w:rsidR="00F5003F" w:rsidRPr="00BA5211">
        <w:rPr>
          <w:rFonts w:ascii="Times New Roman" w:hAnsi="Times New Roman"/>
          <w:sz w:val="24"/>
          <w:szCs w:val="24"/>
          <w:lang w:eastAsia="pt-BR"/>
        </w:rPr>
        <w:t xml:space="preserve">com o particular, inclusive </w:t>
      </w:r>
      <w:r w:rsidR="00705A36" w:rsidRPr="00BA5211">
        <w:rPr>
          <w:rFonts w:ascii="Times New Roman" w:hAnsi="Times New Roman"/>
          <w:sz w:val="24"/>
          <w:szCs w:val="24"/>
          <w:lang w:eastAsia="pt-BR"/>
        </w:rPr>
        <w:t>com um</w:t>
      </w:r>
      <w:r w:rsidR="00F5003F" w:rsidRPr="00BA5211">
        <w:rPr>
          <w:rFonts w:ascii="Times New Roman" w:hAnsi="Times New Roman"/>
          <w:sz w:val="24"/>
          <w:szCs w:val="24"/>
          <w:lang w:eastAsia="pt-BR"/>
        </w:rPr>
        <w:t xml:space="preserve"> infrator, </w:t>
      </w:r>
      <w:r w:rsidR="00705A36" w:rsidRPr="00BA5211">
        <w:rPr>
          <w:rFonts w:ascii="Times New Roman" w:hAnsi="Times New Roman"/>
          <w:sz w:val="24"/>
          <w:szCs w:val="24"/>
          <w:lang w:eastAsia="pt-BR"/>
        </w:rPr>
        <w:t xml:space="preserve">isto é, se a solução consensual se evidenciar uma escolha eficiente e adequada para atender o interesse da coletividade, sem malferimento aos princípios constitucionais e legais que regem a Administração, </w:t>
      </w:r>
      <w:r w:rsidR="00F5003F" w:rsidRPr="00BA5211">
        <w:rPr>
          <w:rFonts w:ascii="Times New Roman" w:hAnsi="Times New Roman"/>
          <w:sz w:val="24"/>
          <w:szCs w:val="24"/>
          <w:lang w:eastAsia="pt-BR"/>
        </w:rPr>
        <w:t xml:space="preserve">por conseguinte, </w:t>
      </w:r>
      <w:r w:rsidR="00705A36" w:rsidRPr="00BA5211">
        <w:rPr>
          <w:rFonts w:ascii="Times New Roman" w:hAnsi="Times New Roman"/>
          <w:sz w:val="24"/>
          <w:szCs w:val="24"/>
          <w:lang w:eastAsia="pt-BR"/>
        </w:rPr>
        <w:t xml:space="preserve">entendemos que </w:t>
      </w:r>
      <w:r w:rsidR="006A0F1E">
        <w:rPr>
          <w:rFonts w:ascii="Times New Roman" w:hAnsi="Times New Roman"/>
          <w:sz w:val="24"/>
          <w:szCs w:val="24"/>
          <w:lang w:eastAsia="pt-BR"/>
        </w:rPr>
        <w:t>a</w:t>
      </w:r>
      <w:r w:rsidR="00705A36" w:rsidRPr="00BA5211">
        <w:rPr>
          <w:rFonts w:ascii="Times New Roman" w:hAnsi="Times New Roman"/>
          <w:sz w:val="24"/>
          <w:szCs w:val="24"/>
          <w:lang w:eastAsia="pt-BR"/>
        </w:rPr>
        <w:t xml:space="preserve"> realização de acordo com o particular </w:t>
      </w:r>
      <w:r w:rsidR="00F5003F" w:rsidRPr="00BA5211">
        <w:rPr>
          <w:rFonts w:ascii="Times New Roman" w:hAnsi="Times New Roman"/>
          <w:sz w:val="24"/>
          <w:szCs w:val="24"/>
          <w:lang w:eastAsia="pt-BR"/>
        </w:rPr>
        <w:t>não está afrontando o princípio da indisponibilidade do interesse público.</w:t>
      </w:r>
    </w:p>
    <w:p w14:paraId="3E304D6D" w14:textId="7961AC8F" w:rsidR="00096A3A" w:rsidRPr="00BA5211" w:rsidRDefault="00096A3A"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t>Ora, se a norma legal</w:t>
      </w:r>
      <w:r w:rsidR="006A0F1E">
        <w:rPr>
          <w:rFonts w:ascii="Times New Roman" w:hAnsi="Times New Roman"/>
          <w:sz w:val="24"/>
          <w:szCs w:val="24"/>
          <w:lang w:eastAsia="pt-BR"/>
        </w:rPr>
        <w:t xml:space="preserve"> – emanada do Poder Legislativo e, portanto, </w:t>
      </w:r>
      <w:r w:rsidR="00204070">
        <w:rPr>
          <w:rFonts w:ascii="Times New Roman" w:hAnsi="Times New Roman"/>
          <w:sz w:val="24"/>
          <w:szCs w:val="24"/>
          <w:lang w:eastAsia="pt-BR"/>
        </w:rPr>
        <w:t xml:space="preserve">dos representantes do povo - </w:t>
      </w:r>
      <w:r w:rsidRPr="00BA5211">
        <w:rPr>
          <w:rFonts w:ascii="Times New Roman" w:hAnsi="Times New Roman"/>
          <w:sz w:val="24"/>
          <w:szCs w:val="24"/>
          <w:lang w:eastAsia="pt-BR"/>
        </w:rPr>
        <w:t xml:space="preserve"> orienta pela realização de acordos ou transações com o infrator pela A</w:t>
      </w:r>
      <w:r w:rsidR="00DD68CE" w:rsidRPr="00BA5211">
        <w:rPr>
          <w:rFonts w:ascii="Times New Roman" w:hAnsi="Times New Roman"/>
          <w:sz w:val="24"/>
          <w:szCs w:val="24"/>
          <w:lang w:eastAsia="pt-BR"/>
        </w:rPr>
        <w:t xml:space="preserve">dministração, </w:t>
      </w:r>
      <w:r w:rsidR="00705A36" w:rsidRPr="00BA5211">
        <w:rPr>
          <w:rFonts w:ascii="Times New Roman" w:hAnsi="Times New Roman"/>
          <w:sz w:val="24"/>
          <w:szCs w:val="24"/>
          <w:lang w:eastAsia="pt-BR"/>
        </w:rPr>
        <w:t>indicando que estes ajustes podem ser, em algumas hipóteses, uma melhor forma de atender</w:t>
      </w:r>
      <w:r w:rsidRPr="00BA5211">
        <w:rPr>
          <w:rFonts w:ascii="Times New Roman" w:hAnsi="Times New Roman"/>
          <w:sz w:val="24"/>
          <w:szCs w:val="24"/>
          <w:lang w:eastAsia="pt-BR"/>
        </w:rPr>
        <w:t xml:space="preserve"> aos interesses da sociedade (</w:t>
      </w:r>
      <w:r w:rsidR="00705A36" w:rsidRPr="00BA5211">
        <w:rPr>
          <w:rFonts w:ascii="Times New Roman" w:hAnsi="Times New Roman"/>
          <w:sz w:val="24"/>
          <w:szCs w:val="24"/>
          <w:lang w:eastAsia="pt-BR"/>
        </w:rPr>
        <w:t xml:space="preserve">em virtude da </w:t>
      </w:r>
      <w:r w:rsidRPr="00BA5211">
        <w:rPr>
          <w:rFonts w:ascii="Times New Roman" w:hAnsi="Times New Roman"/>
          <w:sz w:val="24"/>
          <w:szCs w:val="24"/>
          <w:lang w:eastAsia="pt-BR"/>
        </w:rPr>
        <w:t xml:space="preserve">eficiência administrativa, economicidade, redução de litigiosidade), não observar a </w:t>
      </w:r>
      <w:r w:rsidR="00705A36" w:rsidRPr="00BA5211">
        <w:rPr>
          <w:rFonts w:ascii="Times New Roman" w:hAnsi="Times New Roman"/>
          <w:sz w:val="24"/>
          <w:szCs w:val="24"/>
          <w:lang w:eastAsia="pt-BR"/>
        </w:rPr>
        <w:t>previsão de solução negociada fe</w:t>
      </w:r>
      <w:r w:rsidRPr="00BA5211">
        <w:rPr>
          <w:rFonts w:ascii="Times New Roman" w:hAnsi="Times New Roman"/>
          <w:sz w:val="24"/>
          <w:szCs w:val="24"/>
          <w:lang w:eastAsia="pt-BR"/>
        </w:rPr>
        <w:t xml:space="preserve">ita pelo legislador, inclusive </w:t>
      </w:r>
      <w:r w:rsidR="002A731E">
        <w:rPr>
          <w:rFonts w:ascii="Times New Roman" w:hAnsi="Times New Roman"/>
          <w:sz w:val="24"/>
          <w:szCs w:val="24"/>
          <w:lang w:eastAsia="pt-BR"/>
        </w:rPr>
        <w:t>ferindo o</w:t>
      </w:r>
      <w:r w:rsidRPr="00BA5211">
        <w:rPr>
          <w:rFonts w:ascii="Times New Roman" w:hAnsi="Times New Roman"/>
          <w:sz w:val="24"/>
          <w:szCs w:val="24"/>
          <w:lang w:eastAsia="pt-BR"/>
        </w:rPr>
        <w:t xml:space="preserve"> princípio da legalidade, certamente é que acabará por atentar contra o interesse público que deve ser tutelado pelo Estado.</w:t>
      </w:r>
    </w:p>
    <w:p w14:paraId="3CB36963" w14:textId="22A62D22" w:rsidR="00E146DE" w:rsidRDefault="00096A3A" w:rsidP="00463421">
      <w:pPr>
        <w:spacing w:before="120" w:after="120" w:line="360" w:lineRule="auto"/>
        <w:mirrorIndents/>
        <w:jc w:val="both"/>
        <w:rPr>
          <w:rFonts w:ascii="Times New Roman" w:hAnsi="Times New Roman"/>
          <w:iCs/>
          <w:sz w:val="24"/>
          <w:szCs w:val="24"/>
          <w:lang w:eastAsia="pt-BR"/>
        </w:rPr>
      </w:pPr>
      <w:r w:rsidRPr="00BA5211">
        <w:rPr>
          <w:rFonts w:ascii="Times New Roman" w:hAnsi="Times New Roman"/>
          <w:sz w:val="24"/>
          <w:szCs w:val="24"/>
          <w:lang w:eastAsia="pt-BR"/>
        </w:rPr>
        <w:t>Nesse diapa</w:t>
      </w:r>
      <w:r w:rsidR="00AD6FEE" w:rsidRPr="00BA5211">
        <w:rPr>
          <w:rFonts w:ascii="Times New Roman" w:hAnsi="Times New Roman"/>
          <w:sz w:val="24"/>
          <w:szCs w:val="24"/>
          <w:lang w:eastAsia="pt-BR"/>
        </w:rPr>
        <w:t xml:space="preserve">são, </w:t>
      </w:r>
      <w:r w:rsidR="00E74FEC">
        <w:rPr>
          <w:rFonts w:ascii="Times New Roman" w:hAnsi="Times New Roman"/>
          <w:sz w:val="24"/>
          <w:szCs w:val="24"/>
          <w:lang w:eastAsia="pt-BR"/>
        </w:rPr>
        <w:t>o seguinte pensamento bem resume</w:t>
      </w:r>
      <w:r w:rsidR="00D35C67">
        <w:rPr>
          <w:rFonts w:ascii="Times New Roman" w:hAnsi="Times New Roman"/>
          <w:sz w:val="24"/>
          <w:szCs w:val="24"/>
          <w:lang w:eastAsia="pt-BR"/>
        </w:rPr>
        <w:t xml:space="preserve"> a questão: </w:t>
      </w:r>
      <w:r w:rsidR="00F5003F" w:rsidRPr="00244AEB">
        <w:rPr>
          <w:rFonts w:ascii="Times New Roman" w:hAnsi="Times New Roman"/>
          <w:sz w:val="24"/>
          <w:szCs w:val="24"/>
          <w:lang w:eastAsia="pt-BR"/>
        </w:rPr>
        <w:t>“</w:t>
      </w:r>
      <w:r w:rsidR="00DD68CE" w:rsidRPr="00244AEB">
        <w:rPr>
          <w:rFonts w:ascii="Times New Roman" w:hAnsi="Times New Roman"/>
          <w:sz w:val="24"/>
          <w:szCs w:val="24"/>
          <w:lang w:eastAsia="pt-BR"/>
        </w:rPr>
        <w:t>Assim, é incontestável que a consensualidade não implica uma disponibilidade</w:t>
      </w:r>
      <w:r w:rsidR="00F5003F" w:rsidRPr="00244AEB">
        <w:rPr>
          <w:rFonts w:ascii="Times New Roman" w:hAnsi="Times New Roman"/>
          <w:sz w:val="24"/>
          <w:szCs w:val="24"/>
          <w:lang w:eastAsia="pt-BR"/>
        </w:rPr>
        <w:t xml:space="preserve"> </w:t>
      </w:r>
      <w:r w:rsidR="00DD68CE" w:rsidRPr="00244AEB">
        <w:rPr>
          <w:rFonts w:ascii="Times New Roman" w:hAnsi="Times New Roman"/>
          <w:sz w:val="24"/>
          <w:szCs w:val="24"/>
          <w:lang w:eastAsia="pt-BR"/>
        </w:rPr>
        <w:t>do interesse público, mas uma determinação do meio mais apto para alcançar os objetivos</w:t>
      </w:r>
      <w:r w:rsidR="00F5003F" w:rsidRPr="00244AEB">
        <w:rPr>
          <w:rFonts w:ascii="Times New Roman" w:hAnsi="Times New Roman"/>
          <w:sz w:val="24"/>
          <w:szCs w:val="24"/>
          <w:lang w:eastAsia="pt-BR"/>
        </w:rPr>
        <w:t xml:space="preserve"> </w:t>
      </w:r>
      <w:r w:rsidR="00DD68CE" w:rsidRPr="00244AEB">
        <w:rPr>
          <w:rFonts w:ascii="Times New Roman" w:hAnsi="Times New Roman"/>
          <w:sz w:val="24"/>
          <w:szCs w:val="24"/>
          <w:lang w:eastAsia="pt-BR"/>
        </w:rPr>
        <w:t>da lei”.</w:t>
      </w:r>
      <w:r w:rsidR="001D2974">
        <w:rPr>
          <w:rFonts w:ascii="Times New Roman" w:hAnsi="Times New Roman"/>
          <w:sz w:val="24"/>
          <w:szCs w:val="24"/>
          <w:lang w:eastAsia="pt-BR"/>
        </w:rPr>
        <w:t xml:space="preserve"> </w:t>
      </w:r>
      <w:r w:rsidR="001D2974">
        <w:rPr>
          <w:rFonts w:ascii="Times New Roman" w:hAnsi="Times New Roman"/>
          <w:iCs/>
          <w:sz w:val="24"/>
          <w:szCs w:val="24"/>
          <w:lang w:eastAsia="pt-BR"/>
        </w:rPr>
        <w:t>”(FARIA, 2019, p. 175).</w:t>
      </w:r>
    </w:p>
    <w:p w14:paraId="0127074C" w14:textId="35B39871" w:rsidR="008034A6" w:rsidRDefault="008034A6"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lastRenderedPageBreak/>
        <w:t xml:space="preserve">Portanto, todas estas espécies de acordos que podem ser celebrados pela </w:t>
      </w:r>
      <w:r w:rsidR="00096A3A" w:rsidRPr="00BA5211">
        <w:rPr>
          <w:rFonts w:ascii="Times New Roman" w:hAnsi="Times New Roman"/>
          <w:sz w:val="24"/>
          <w:szCs w:val="24"/>
          <w:lang w:eastAsia="pt-BR"/>
        </w:rPr>
        <w:t>A</w:t>
      </w:r>
      <w:r w:rsidRPr="00BA5211">
        <w:rPr>
          <w:rFonts w:ascii="Times New Roman" w:hAnsi="Times New Roman"/>
          <w:sz w:val="24"/>
          <w:szCs w:val="24"/>
          <w:lang w:eastAsia="pt-BR"/>
        </w:rPr>
        <w:t>dministração em situações de conflito demonstram que a consensualidade como um</w:t>
      </w:r>
      <w:r w:rsidR="00D42BD0" w:rsidRPr="00BA5211">
        <w:rPr>
          <w:rFonts w:ascii="Times New Roman" w:hAnsi="Times New Roman"/>
          <w:sz w:val="24"/>
          <w:szCs w:val="24"/>
          <w:lang w:eastAsia="pt-BR"/>
        </w:rPr>
        <w:t xml:space="preserve"> preceito a ser observado pela A</w:t>
      </w:r>
      <w:r w:rsidRPr="00BA5211">
        <w:rPr>
          <w:rFonts w:ascii="Times New Roman" w:hAnsi="Times New Roman"/>
          <w:sz w:val="24"/>
          <w:szCs w:val="24"/>
          <w:lang w:eastAsia="pt-BR"/>
        </w:rPr>
        <w:t xml:space="preserve">dministração, inclusive de </w:t>
      </w:r>
      <w:r w:rsidR="0099435E" w:rsidRPr="00BA5211">
        <w:rPr>
          <w:rFonts w:ascii="Times New Roman" w:hAnsi="Times New Roman"/>
          <w:sz w:val="24"/>
          <w:szCs w:val="24"/>
          <w:lang w:eastAsia="pt-BR"/>
        </w:rPr>
        <w:t>em processos de natureza punitiva</w:t>
      </w:r>
      <w:r w:rsidR="00D42BD0" w:rsidRPr="00BA5211">
        <w:rPr>
          <w:rFonts w:ascii="Times New Roman" w:hAnsi="Times New Roman"/>
          <w:sz w:val="24"/>
          <w:szCs w:val="24"/>
          <w:lang w:eastAsia="pt-BR"/>
        </w:rPr>
        <w:t xml:space="preserve">, </w:t>
      </w:r>
      <w:r w:rsidR="0003657A">
        <w:rPr>
          <w:rFonts w:ascii="Times New Roman" w:hAnsi="Times New Roman"/>
          <w:sz w:val="24"/>
          <w:szCs w:val="24"/>
          <w:lang w:eastAsia="pt-BR"/>
        </w:rPr>
        <w:t>uma vez que</w:t>
      </w:r>
      <w:r w:rsidR="00D42BD0" w:rsidRPr="00BA5211">
        <w:rPr>
          <w:rFonts w:ascii="Times New Roman" w:hAnsi="Times New Roman"/>
          <w:sz w:val="24"/>
          <w:szCs w:val="24"/>
          <w:lang w:eastAsia="pt-BR"/>
        </w:rPr>
        <w:t xml:space="preserve"> o paradigma da indisponibilidade do interesse público </w:t>
      </w:r>
      <w:r w:rsidR="00AA25E7" w:rsidRPr="00BA5211">
        <w:rPr>
          <w:rFonts w:ascii="Times New Roman" w:hAnsi="Times New Roman"/>
          <w:sz w:val="24"/>
          <w:szCs w:val="24"/>
          <w:lang w:eastAsia="pt-BR"/>
        </w:rPr>
        <w:t xml:space="preserve">não pode ser </w:t>
      </w:r>
      <w:r w:rsidR="00D42BD0" w:rsidRPr="00BA5211">
        <w:rPr>
          <w:rFonts w:ascii="Times New Roman" w:hAnsi="Times New Roman"/>
          <w:sz w:val="24"/>
          <w:szCs w:val="24"/>
          <w:lang w:eastAsia="pt-BR"/>
        </w:rPr>
        <w:t>óbice à realização de tais soluções consensuais</w:t>
      </w:r>
      <w:r w:rsidR="0099435E" w:rsidRPr="00BA5211">
        <w:rPr>
          <w:rFonts w:ascii="Times New Roman" w:hAnsi="Times New Roman"/>
          <w:sz w:val="24"/>
          <w:szCs w:val="24"/>
          <w:lang w:eastAsia="pt-BR"/>
        </w:rPr>
        <w:t>.</w:t>
      </w:r>
    </w:p>
    <w:p w14:paraId="77ADD8F3" w14:textId="45D6DCAB" w:rsidR="00147025" w:rsidRDefault="00147025" w:rsidP="00463421">
      <w:pPr>
        <w:spacing w:before="120" w:after="120" w:line="360" w:lineRule="auto"/>
        <w:mirrorIndents/>
        <w:jc w:val="both"/>
        <w:rPr>
          <w:rFonts w:ascii="Times New Roman" w:hAnsi="Times New Roman"/>
          <w:sz w:val="24"/>
          <w:szCs w:val="24"/>
          <w:lang w:eastAsia="pt-BR"/>
        </w:rPr>
      </w:pPr>
      <w:r>
        <w:rPr>
          <w:rFonts w:ascii="Times New Roman" w:hAnsi="Times New Roman"/>
          <w:sz w:val="24"/>
          <w:szCs w:val="24"/>
          <w:lang w:eastAsia="pt-BR"/>
        </w:rPr>
        <w:t>Seguiremos nossa discussão ao tratar d</w:t>
      </w:r>
      <w:r w:rsidR="00371695">
        <w:rPr>
          <w:rFonts w:ascii="Times New Roman" w:hAnsi="Times New Roman"/>
          <w:sz w:val="24"/>
          <w:szCs w:val="24"/>
          <w:lang w:eastAsia="pt-BR"/>
        </w:rPr>
        <w:t xml:space="preserve">as barreiras a serem vencidas para o aperfeiçoamento do sistema </w:t>
      </w:r>
      <w:r w:rsidR="00373B10">
        <w:rPr>
          <w:rFonts w:ascii="Times New Roman" w:hAnsi="Times New Roman"/>
          <w:sz w:val="24"/>
          <w:szCs w:val="24"/>
          <w:lang w:eastAsia="pt-BR"/>
        </w:rPr>
        <w:t xml:space="preserve">público </w:t>
      </w:r>
      <w:r w:rsidR="00371695">
        <w:rPr>
          <w:rFonts w:ascii="Times New Roman" w:hAnsi="Times New Roman"/>
          <w:sz w:val="24"/>
          <w:szCs w:val="24"/>
          <w:lang w:eastAsia="pt-BR"/>
        </w:rPr>
        <w:t>de autocomposição na área sancionatória</w:t>
      </w:r>
      <w:r w:rsidR="00373B10">
        <w:rPr>
          <w:rFonts w:ascii="Times New Roman" w:hAnsi="Times New Roman"/>
          <w:sz w:val="24"/>
          <w:szCs w:val="24"/>
          <w:lang w:eastAsia="pt-BR"/>
        </w:rPr>
        <w:t>.</w:t>
      </w:r>
    </w:p>
    <w:p w14:paraId="514FAD79" w14:textId="77777777" w:rsidR="00251F23" w:rsidRPr="00BA5211" w:rsidRDefault="00251F23" w:rsidP="00463421">
      <w:pPr>
        <w:spacing w:before="120" w:after="120" w:line="360" w:lineRule="auto"/>
        <w:mirrorIndents/>
        <w:jc w:val="both"/>
        <w:rPr>
          <w:rFonts w:ascii="Times New Roman" w:hAnsi="Times New Roman"/>
          <w:sz w:val="24"/>
          <w:szCs w:val="24"/>
          <w:lang w:eastAsia="pt-BR"/>
        </w:rPr>
      </w:pPr>
    </w:p>
    <w:p w14:paraId="78BEE401" w14:textId="77777777" w:rsidR="00600E2B" w:rsidRPr="00BA5211" w:rsidRDefault="00E77363" w:rsidP="00463421">
      <w:pPr>
        <w:spacing w:before="120" w:after="120" w:line="360" w:lineRule="auto"/>
        <w:mirrorIndents/>
        <w:jc w:val="both"/>
        <w:rPr>
          <w:rFonts w:ascii="Times New Roman" w:hAnsi="Times New Roman"/>
          <w:b/>
          <w:sz w:val="24"/>
          <w:szCs w:val="24"/>
          <w:lang w:eastAsia="pt-BR"/>
        </w:rPr>
      </w:pPr>
      <w:r w:rsidRPr="00BA5211">
        <w:rPr>
          <w:rFonts w:ascii="Times New Roman" w:hAnsi="Times New Roman"/>
          <w:b/>
          <w:sz w:val="24"/>
          <w:szCs w:val="24"/>
          <w:lang w:eastAsia="pt-BR"/>
        </w:rPr>
        <w:t xml:space="preserve">III - </w:t>
      </w:r>
      <w:r w:rsidR="0099435E" w:rsidRPr="00BA5211">
        <w:rPr>
          <w:rFonts w:ascii="Times New Roman" w:hAnsi="Times New Roman"/>
          <w:b/>
          <w:sz w:val="24"/>
          <w:szCs w:val="24"/>
          <w:lang w:eastAsia="pt-BR"/>
        </w:rPr>
        <w:t>DESAFIO</w:t>
      </w:r>
      <w:r w:rsidR="00107865" w:rsidRPr="00BA5211">
        <w:rPr>
          <w:rFonts w:ascii="Times New Roman" w:hAnsi="Times New Roman"/>
          <w:b/>
          <w:sz w:val="24"/>
          <w:szCs w:val="24"/>
          <w:lang w:eastAsia="pt-BR"/>
        </w:rPr>
        <w:t>S</w:t>
      </w:r>
      <w:r w:rsidR="0099435E" w:rsidRPr="00BA5211">
        <w:rPr>
          <w:rFonts w:ascii="Times New Roman" w:hAnsi="Times New Roman"/>
          <w:b/>
          <w:sz w:val="24"/>
          <w:szCs w:val="24"/>
          <w:lang w:eastAsia="pt-BR"/>
        </w:rPr>
        <w:t xml:space="preserve"> DA </w:t>
      </w:r>
      <w:r w:rsidR="00107865" w:rsidRPr="00BA5211">
        <w:rPr>
          <w:rFonts w:ascii="Times New Roman" w:hAnsi="Times New Roman"/>
          <w:b/>
          <w:sz w:val="24"/>
          <w:szCs w:val="24"/>
          <w:lang w:eastAsia="pt-BR"/>
        </w:rPr>
        <w:t>ADOÇÃO DA CONSENSUALIDADE NA APURAÇÃO DE ILÍCITOS ADMINISTRATIVOS</w:t>
      </w:r>
      <w:r w:rsidR="00B96778" w:rsidRPr="00BA5211">
        <w:rPr>
          <w:rFonts w:ascii="Times New Roman" w:hAnsi="Times New Roman"/>
          <w:b/>
          <w:sz w:val="24"/>
          <w:szCs w:val="24"/>
          <w:lang w:eastAsia="pt-BR"/>
        </w:rPr>
        <w:t>: IMPORTÂNCIA DA REGULAMENTAÇÃO</w:t>
      </w:r>
    </w:p>
    <w:p w14:paraId="3A860137" w14:textId="54F3369C" w:rsidR="00D42BD0" w:rsidRPr="00BA5211" w:rsidRDefault="009716AC" w:rsidP="00463421">
      <w:pPr>
        <w:spacing w:before="120" w:after="120" w:line="360" w:lineRule="auto"/>
        <w:mirrorIndents/>
        <w:jc w:val="both"/>
        <w:rPr>
          <w:rFonts w:ascii="Times New Roman" w:hAnsi="Times New Roman"/>
          <w:sz w:val="24"/>
          <w:szCs w:val="24"/>
          <w:lang w:eastAsia="pt-BR"/>
        </w:rPr>
      </w:pPr>
      <w:r>
        <w:rPr>
          <w:rFonts w:ascii="Times New Roman" w:hAnsi="Times New Roman"/>
          <w:sz w:val="24"/>
          <w:szCs w:val="24"/>
          <w:lang w:eastAsia="pt-BR"/>
        </w:rPr>
        <w:t>A</w:t>
      </w:r>
      <w:r w:rsidR="00AA25E7" w:rsidRPr="00BA5211">
        <w:rPr>
          <w:rFonts w:ascii="Times New Roman" w:hAnsi="Times New Roman"/>
          <w:sz w:val="24"/>
          <w:szCs w:val="24"/>
          <w:lang w:eastAsia="pt-BR"/>
        </w:rPr>
        <w:t xml:space="preserve">lém de ser necessário fazer uma releitura do princípio da indisponibilidade do interesse público para afastar este preceito como óbice à consensualidade na Administração, </w:t>
      </w:r>
      <w:r w:rsidR="00D42BD0" w:rsidRPr="00BA5211">
        <w:rPr>
          <w:rFonts w:ascii="Times New Roman" w:hAnsi="Times New Roman"/>
          <w:sz w:val="24"/>
          <w:szCs w:val="24"/>
          <w:lang w:eastAsia="pt-BR"/>
        </w:rPr>
        <w:t>existem desafios a serem superados para adoção de soluções consensuais</w:t>
      </w:r>
      <w:r w:rsidR="00BD74F3" w:rsidRPr="00BA5211">
        <w:rPr>
          <w:rFonts w:ascii="Times New Roman" w:hAnsi="Times New Roman"/>
          <w:sz w:val="24"/>
          <w:szCs w:val="24"/>
          <w:lang w:eastAsia="pt-BR"/>
        </w:rPr>
        <w:t xml:space="preserve"> na apuração de i</w:t>
      </w:r>
      <w:r w:rsidR="00D42BD0" w:rsidRPr="00BA5211">
        <w:rPr>
          <w:rFonts w:ascii="Times New Roman" w:hAnsi="Times New Roman"/>
          <w:sz w:val="24"/>
          <w:szCs w:val="24"/>
          <w:lang w:eastAsia="pt-BR"/>
        </w:rPr>
        <w:t>lícitos e</w:t>
      </w:r>
      <w:r w:rsidR="00BD74F3" w:rsidRPr="00BA5211">
        <w:rPr>
          <w:rFonts w:ascii="Times New Roman" w:hAnsi="Times New Roman"/>
          <w:sz w:val="24"/>
          <w:szCs w:val="24"/>
          <w:lang w:eastAsia="pt-BR"/>
        </w:rPr>
        <w:t>m contratações administrativas.</w:t>
      </w:r>
    </w:p>
    <w:p w14:paraId="41E965C2" w14:textId="114803F8" w:rsidR="00AA25E7" w:rsidRPr="00BA5211" w:rsidRDefault="00AA25E7"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t>O primeiro desafio é</w:t>
      </w:r>
      <w:r w:rsidR="009716AC">
        <w:rPr>
          <w:rFonts w:ascii="Times New Roman" w:hAnsi="Times New Roman"/>
          <w:sz w:val="24"/>
          <w:szCs w:val="24"/>
          <w:lang w:eastAsia="pt-BR"/>
        </w:rPr>
        <w:t xml:space="preserve"> o de</w:t>
      </w:r>
      <w:r w:rsidRPr="00BA5211">
        <w:rPr>
          <w:rFonts w:ascii="Times New Roman" w:hAnsi="Times New Roman"/>
          <w:sz w:val="24"/>
          <w:szCs w:val="24"/>
          <w:lang w:eastAsia="pt-BR"/>
        </w:rPr>
        <w:t xml:space="preserve"> </w:t>
      </w:r>
      <w:r w:rsidR="00D42BD0" w:rsidRPr="00BA5211">
        <w:rPr>
          <w:rFonts w:ascii="Times New Roman" w:hAnsi="Times New Roman"/>
          <w:sz w:val="24"/>
          <w:szCs w:val="24"/>
          <w:lang w:eastAsia="pt-BR"/>
        </w:rPr>
        <w:t>fomentar a cultura da consensualidade no âmbito da Administração</w:t>
      </w:r>
      <w:r w:rsidR="00136D7A" w:rsidRPr="00BA5211">
        <w:rPr>
          <w:rFonts w:ascii="Times New Roman" w:hAnsi="Times New Roman"/>
          <w:sz w:val="24"/>
          <w:szCs w:val="24"/>
          <w:lang w:eastAsia="pt-BR"/>
        </w:rPr>
        <w:t xml:space="preserve"> na área sancionatória de ilícitos, tradicionalmente muito apegada a uma interpretação restritiva e literal da lei. O controle consensual, em verdade,</w:t>
      </w:r>
      <w:r w:rsidR="00BD74F3" w:rsidRPr="00BA5211">
        <w:rPr>
          <w:rFonts w:ascii="Times New Roman" w:hAnsi="Times New Roman"/>
          <w:sz w:val="24"/>
          <w:szCs w:val="24"/>
          <w:lang w:eastAsia="pt-BR"/>
        </w:rPr>
        <w:t xml:space="preserve"> funcionaria de forma complementar </w:t>
      </w:r>
      <w:r w:rsidR="00D42BD0" w:rsidRPr="00BA5211">
        <w:rPr>
          <w:rFonts w:ascii="Times New Roman" w:hAnsi="Times New Roman"/>
          <w:sz w:val="24"/>
          <w:szCs w:val="24"/>
          <w:lang w:eastAsia="pt-BR"/>
        </w:rPr>
        <w:t>ao poder sancionador do ente estatal</w:t>
      </w:r>
      <w:r w:rsidR="00136D7A" w:rsidRPr="00BA5211">
        <w:rPr>
          <w:rFonts w:ascii="Times New Roman" w:hAnsi="Times New Roman"/>
          <w:sz w:val="24"/>
          <w:szCs w:val="24"/>
          <w:lang w:eastAsia="pt-BR"/>
        </w:rPr>
        <w:t>, jamais limitando-o.</w:t>
      </w:r>
    </w:p>
    <w:p w14:paraId="31F1A7F5" w14:textId="1F2EF11A" w:rsidR="00AA25E7" w:rsidRPr="00BA5211" w:rsidRDefault="00AA25E7"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t xml:space="preserve">Como explica </w:t>
      </w:r>
      <w:r w:rsidR="00BE5F1D">
        <w:rPr>
          <w:rFonts w:ascii="Times New Roman" w:hAnsi="Times New Roman"/>
          <w:sz w:val="24"/>
          <w:szCs w:val="24"/>
          <w:lang w:eastAsia="pt-BR"/>
        </w:rPr>
        <w:t>Ferraz(2019, p. 167)</w:t>
      </w:r>
      <w:r w:rsidRPr="00BA5211">
        <w:rPr>
          <w:rFonts w:ascii="Times New Roman" w:hAnsi="Times New Roman"/>
          <w:i/>
          <w:sz w:val="24"/>
          <w:szCs w:val="24"/>
          <w:lang w:eastAsia="pt-BR"/>
        </w:rPr>
        <w:t xml:space="preserve">, </w:t>
      </w:r>
      <w:r w:rsidRPr="00BA5211">
        <w:rPr>
          <w:rFonts w:ascii="Times New Roman" w:hAnsi="Times New Roman"/>
          <w:sz w:val="24"/>
          <w:szCs w:val="24"/>
          <w:lang w:eastAsia="pt-BR"/>
        </w:rPr>
        <w:t xml:space="preserve">a proposta de implantação do controle consensual da Administração não significa extinção das formas tradicionais de controle com viés repressivo </w:t>
      </w:r>
      <w:r w:rsidR="00733A6E" w:rsidRPr="00BA5211">
        <w:rPr>
          <w:rFonts w:ascii="Times New Roman" w:hAnsi="Times New Roman"/>
          <w:sz w:val="24"/>
          <w:szCs w:val="24"/>
          <w:lang w:eastAsia="pt-BR"/>
        </w:rPr>
        <w:t>e sancionatório, pois, em lugar de uma visão exclusivamente maniqueísta (“crime-castigo”), busca-se no controle consensual</w:t>
      </w:r>
      <w:r w:rsidR="00136D7A" w:rsidRPr="00BA5211">
        <w:rPr>
          <w:rFonts w:ascii="Times New Roman" w:hAnsi="Times New Roman"/>
          <w:sz w:val="24"/>
          <w:szCs w:val="24"/>
          <w:lang w:eastAsia="pt-BR"/>
        </w:rPr>
        <w:t xml:space="preserve"> a</w:t>
      </w:r>
      <w:r w:rsidR="00733A6E" w:rsidRPr="00BA5211">
        <w:rPr>
          <w:rFonts w:ascii="Times New Roman" w:hAnsi="Times New Roman"/>
          <w:sz w:val="24"/>
          <w:szCs w:val="24"/>
          <w:lang w:eastAsia="pt-BR"/>
        </w:rPr>
        <w:t xml:space="preserve"> complementariedade, com a utilização de métodos que estimulem transparência, eficiência, economicidade, eficácia e efetividade.</w:t>
      </w:r>
    </w:p>
    <w:p w14:paraId="0D2B9AF3" w14:textId="12753D2D" w:rsidR="00D42BD0" w:rsidRPr="00BA5211" w:rsidRDefault="00AA25E7"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t>No que concerne aos ilícitos praticados por licitantes e contratados, pensamos que a</w:t>
      </w:r>
      <w:r w:rsidR="00D42BD0" w:rsidRPr="00BA5211">
        <w:rPr>
          <w:rFonts w:ascii="Times New Roman" w:hAnsi="Times New Roman"/>
          <w:sz w:val="24"/>
          <w:szCs w:val="24"/>
          <w:lang w:eastAsia="pt-BR"/>
        </w:rPr>
        <w:t xml:space="preserve"> falta d</w:t>
      </w:r>
      <w:r w:rsidRPr="00BA5211">
        <w:rPr>
          <w:rFonts w:ascii="Times New Roman" w:hAnsi="Times New Roman"/>
          <w:sz w:val="24"/>
          <w:szCs w:val="24"/>
          <w:lang w:eastAsia="pt-BR"/>
        </w:rPr>
        <w:t xml:space="preserve">a previsão expressa </w:t>
      </w:r>
      <w:r w:rsidR="00BD74F3" w:rsidRPr="00BA5211">
        <w:rPr>
          <w:rFonts w:ascii="Times New Roman" w:hAnsi="Times New Roman"/>
          <w:sz w:val="24"/>
          <w:szCs w:val="24"/>
          <w:lang w:eastAsia="pt-BR"/>
        </w:rPr>
        <w:t>no Título IV, Capítulo I, da</w:t>
      </w:r>
      <w:r w:rsidR="00D42BD0" w:rsidRPr="00BA5211">
        <w:rPr>
          <w:rFonts w:ascii="Times New Roman" w:hAnsi="Times New Roman"/>
          <w:sz w:val="24"/>
          <w:szCs w:val="24"/>
          <w:lang w:eastAsia="pt-BR"/>
        </w:rPr>
        <w:t xml:space="preserve"> Nova Le</w:t>
      </w:r>
      <w:r w:rsidR="00136D7A" w:rsidRPr="00BA5211">
        <w:rPr>
          <w:rFonts w:ascii="Times New Roman" w:hAnsi="Times New Roman"/>
          <w:sz w:val="24"/>
          <w:szCs w:val="24"/>
          <w:lang w:eastAsia="pt-BR"/>
        </w:rPr>
        <w:t>i de Licitações e Contratos - NLLC</w:t>
      </w:r>
      <w:r w:rsidR="00D42BD0" w:rsidRPr="00BA5211">
        <w:rPr>
          <w:rFonts w:ascii="Times New Roman" w:hAnsi="Times New Roman"/>
          <w:sz w:val="24"/>
          <w:szCs w:val="24"/>
          <w:lang w:eastAsia="pt-BR"/>
        </w:rPr>
        <w:t xml:space="preserve"> </w:t>
      </w:r>
      <w:r w:rsidRPr="00BA5211">
        <w:rPr>
          <w:rFonts w:ascii="Times New Roman" w:hAnsi="Times New Roman"/>
          <w:sz w:val="24"/>
          <w:szCs w:val="24"/>
          <w:lang w:eastAsia="pt-BR"/>
        </w:rPr>
        <w:t>(que trata das infrações e sanções administrativas) quanto à possibilidade de realização de acordo com o infrator</w:t>
      </w:r>
      <w:r w:rsidR="00136D7A" w:rsidRPr="00BA5211">
        <w:rPr>
          <w:rFonts w:ascii="Times New Roman" w:hAnsi="Times New Roman"/>
          <w:sz w:val="24"/>
          <w:szCs w:val="24"/>
          <w:lang w:eastAsia="pt-BR"/>
        </w:rPr>
        <w:t>,</w:t>
      </w:r>
      <w:r w:rsidRPr="00BA5211">
        <w:rPr>
          <w:rFonts w:ascii="Times New Roman" w:hAnsi="Times New Roman"/>
          <w:sz w:val="24"/>
          <w:szCs w:val="24"/>
          <w:lang w:eastAsia="pt-BR"/>
        </w:rPr>
        <w:t xml:space="preserve"> para qualquer tipo de infração</w:t>
      </w:r>
      <w:r w:rsidR="00136D7A" w:rsidRPr="00BA5211">
        <w:rPr>
          <w:rFonts w:ascii="Times New Roman" w:hAnsi="Times New Roman"/>
          <w:sz w:val="24"/>
          <w:szCs w:val="24"/>
          <w:lang w:eastAsia="pt-BR"/>
        </w:rPr>
        <w:t xml:space="preserve"> administrativa,</w:t>
      </w:r>
      <w:r w:rsidRPr="00BA5211">
        <w:rPr>
          <w:rFonts w:ascii="Times New Roman" w:hAnsi="Times New Roman"/>
          <w:sz w:val="24"/>
          <w:szCs w:val="24"/>
          <w:lang w:eastAsia="pt-BR"/>
        </w:rPr>
        <w:t xml:space="preserve"> pode também ser um desestímulo</w:t>
      </w:r>
      <w:r w:rsidR="00136D7A" w:rsidRPr="00BA5211">
        <w:rPr>
          <w:rFonts w:ascii="Times New Roman" w:hAnsi="Times New Roman"/>
          <w:sz w:val="24"/>
          <w:szCs w:val="24"/>
          <w:lang w:eastAsia="pt-BR"/>
        </w:rPr>
        <w:t xml:space="preserve"> para adoção da solução consensual pelos gestores públicos</w:t>
      </w:r>
      <w:r w:rsidR="00BD74F3" w:rsidRPr="00BA5211">
        <w:rPr>
          <w:rFonts w:ascii="Times New Roman" w:hAnsi="Times New Roman"/>
          <w:sz w:val="24"/>
          <w:szCs w:val="24"/>
          <w:lang w:eastAsia="pt-BR"/>
        </w:rPr>
        <w:t>.</w:t>
      </w:r>
      <w:r w:rsidR="00723E7E">
        <w:rPr>
          <w:rFonts w:ascii="Times New Roman" w:hAnsi="Times New Roman"/>
          <w:sz w:val="24"/>
          <w:szCs w:val="24"/>
          <w:lang w:eastAsia="pt-BR"/>
        </w:rPr>
        <w:t xml:space="preserve"> Infelizmente, </w:t>
      </w:r>
      <w:r w:rsidR="004B1A89">
        <w:rPr>
          <w:rFonts w:ascii="Times New Roman" w:hAnsi="Times New Roman"/>
          <w:sz w:val="24"/>
          <w:szCs w:val="24"/>
          <w:lang w:eastAsia="pt-BR"/>
        </w:rPr>
        <w:t>esta oportunidade áurea foi perdida</w:t>
      </w:r>
      <w:r w:rsidR="000B6B93">
        <w:rPr>
          <w:rFonts w:ascii="Times New Roman" w:hAnsi="Times New Roman"/>
          <w:sz w:val="24"/>
          <w:szCs w:val="24"/>
          <w:lang w:eastAsia="pt-BR"/>
        </w:rPr>
        <w:t xml:space="preserve">. </w:t>
      </w:r>
      <w:r w:rsidR="00BD74F3" w:rsidRPr="00BA5211">
        <w:rPr>
          <w:rFonts w:ascii="Times New Roman" w:hAnsi="Times New Roman"/>
          <w:sz w:val="24"/>
          <w:szCs w:val="24"/>
          <w:lang w:eastAsia="pt-BR"/>
        </w:rPr>
        <w:t xml:space="preserve">Isso porque, conforme será demonstrado mais adiante, </w:t>
      </w:r>
      <w:r w:rsidR="00D42BD0" w:rsidRPr="00BA5211">
        <w:rPr>
          <w:rFonts w:ascii="Times New Roman" w:hAnsi="Times New Roman"/>
          <w:sz w:val="24"/>
          <w:szCs w:val="24"/>
          <w:lang w:eastAsia="pt-BR"/>
        </w:rPr>
        <w:t xml:space="preserve">o </w:t>
      </w:r>
      <w:r w:rsidR="00532929" w:rsidRPr="00BA5211">
        <w:rPr>
          <w:rFonts w:ascii="Times New Roman" w:hAnsi="Times New Roman"/>
          <w:sz w:val="24"/>
          <w:szCs w:val="24"/>
          <w:lang w:eastAsia="pt-BR"/>
        </w:rPr>
        <w:t xml:space="preserve">acordo de leniência, previsto no art. 17 da Lei federal </w:t>
      </w:r>
      <w:r w:rsidR="00BD46FD">
        <w:rPr>
          <w:rFonts w:ascii="Times New Roman" w:hAnsi="Times New Roman"/>
          <w:sz w:val="24"/>
          <w:szCs w:val="24"/>
          <w:lang w:eastAsia="pt-BR"/>
        </w:rPr>
        <w:t>n.</w:t>
      </w:r>
      <w:r w:rsidR="00532929" w:rsidRPr="00BA5211">
        <w:rPr>
          <w:rFonts w:ascii="Times New Roman" w:hAnsi="Times New Roman"/>
          <w:sz w:val="24"/>
          <w:szCs w:val="24"/>
          <w:lang w:eastAsia="pt-BR"/>
        </w:rPr>
        <w:t xml:space="preserve"> 12.846/2013 (Lei Anticorrupção)</w:t>
      </w:r>
      <w:r w:rsidR="00A52A95" w:rsidRPr="00BA5211">
        <w:rPr>
          <w:rFonts w:ascii="Times New Roman" w:hAnsi="Times New Roman"/>
          <w:sz w:val="24"/>
          <w:szCs w:val="24"/>
          <w:lang w:eastAsia="pt-BR"/>
        </w:rPr>
        <w:t>,</w:t>
      </w:r>
      <w:r w:rsidR="00532929" w:rsidRPr="00BA5211">
        <w:rPr>
          <w:rFonts w:ascii="Times New Roman" w:hAnsi="Times New Roman"/>
          <w:sz w:val="24"/>
          <w:szCs w:val="24"/>
          <w:lang w:eastAsia="pt-BR"/>
        </w:rPr>
        <w:t xml:space="preserve"> não abrangeria todas as infrações previstas no art. 155 da Lei federal </w:t>
      </w:r>
      <w:r w:rsidR="00BD46FD">
        <w:rPr>
          <w:rFonts w:ascii="Times New Roman" w:hAnsi="Times New Roman"/>
          <w:sz w:val="24"/>
          <w:szCs w:val="24"/>
          <w:lang w:eastAsia="pt-BR"/>
        </w:rPr>
        <w:t>n.</w:t>
      </w:r>
      <w:r w:rsidR="00532929" w:rsidRPr="00BA5211">
        <w:rPr>
          <w:rFonts w:ascii="Times New Roman" w:hAnsi="Times New Roman"/>
          <w:sz w:val="24"/>
          <w:szCs w:val="24"/>
          <w:lang w:eastAsia="pt-BR"/>
        </w:rPr>
        <w:t xml:space="preserve"> 14.133/</w:t>
      </w:r>
      <w:r w:rsidR="00D50B5C">
        <w:rPr>
          <w:rFonts w:ascii="Times New Roman" w:hAnsi="Times New Roman"/>
          <w:sz w:val="24"/>
          <w:szCs w:val="24"/>
          <w:lang w:eastAsia="pt-BR"/>
        </w:rPr>
        <w:t>20</w:t>
      </w:r>
      <w:r w:rsidR="00532929" w:rsidRPr="00BA5211">
        <w:rPr>
          <w:rFonts w:ascii="Times New Roman" w:hAnsi="Times New Roman"/>
          <w:sz w:val="24"/>
          <w:szCs w:val="24"/>
          <w:lang w:eastAsia="pt-BR"/>
        </w:rPr>
        <w:t>21</w:t>
      </w:r>
      <w:r w:rsidR="00D42BD0" w:rsidRPr="00BA5211">
        <w:rPr>
          <w:rFonts w:ascii="Times New Roman" w:hAnsi="Times New Roman"/>
          <w:sz w:val="24"/>
          <w:szCs w:val="24"/>
          <w:lang w:eastAsia="pt-BR"/>
        </w:rPr>
        <w:t>.</w:t>
      </w:r>
      <w:r w:rsidR="00136D7A" w:rsidRPr="00BA5211">
        <w:rPr>
          <w:rFonts w:ascii="Times New Roman" w:hAnsi="Times New Roman"/>
          <w:sz w:val="24"/>
          <w:szCs w:val="24"/>
          <w:lang w:eastAsia="pt-BR"/>
        </w:rPr>
        <w:t xml:space="preserve"> E a fal</w:t>
      </w:r>
      <w:r w:rsidR="000B6B93">
        <w:rPr>
          <w:rFonts w:ascii="Times New Roman" w:hAnsi="Times New Roman"/>
          <w:sz w:val="24"/>
          <w:szCs w:val="24"/>
          <w:lang w:eastAsia="pt-BR"/>
        </w:rPr>
        <w:t>t</w:t>
      </w:r>
      <w:r w:rsidR="00136D7A" w:rsidRPr="00BA5211">
        <w:rPr>
          <w:rFonts w:ascii="Times New Roman" w:hAnsi="Times New Roman"/>
          <w:sz w:val="24"/>
          <w:szCs w:val="24"/>
          <w:lang w:eastAsia="pt-BR"/>
        </w:rPr>
        <w:t xml:space="preserve">a de previsão de regras expressas na NLLC pode gerar insegurança jurídica para as partes celebrantes. </w:t>
      </w:r>
    </w:p>
    <w:p w14:paraId="756AB858" w14:textId="77777777" w:rsidR="00B52844" w:rsidRDefault="00D42BD0" w:rsidP="00463421">
      <w:pPr>
        <w:spacing w:before="120" w:after="120" w:line="360" w:lineRule="auto"/>
        <w:mirrorIndents/>
        <w:jc w:val="both"/>
        <w:rPr>
          <w:rFonts w:ascii="Times New Roman" w:hAnsi="Times New Roman"/>
          <w:sz w:val="24"/>
          <w:szCs w:val="24"/>
          <w:lang w:eastAsia="pt-BR"/>
        </w:rPr>
      </w:pPr>
      <w:r w:rsidRPr="00BA5211">
        <w:rPr>
          <w:rFonts w:ascii="Times New Roman" w:hAnsi="Times New Roman"/>
          <w:sz w:val="24"/>
          <w:szCs w:val="24"/>
          <w:lang w:eastAsia="pt-BR"/>
        </w:rPr>
        <w:lastRenderedPageBreak/>
        <w:t xml:space="preserve">Por isso, neste trabalho, </w:t>
      </w:r>
      <w:r w:rsidR="00885753">
        <w:rPr>
          <w:rFonts w:ascii="Times New Roman" w:hAnsi="Times New Roman"/>
          <w:sz w:val="24"/>
          <w:szCs w:val="24"/>
          <w:lang w:eastAsia="pt-BR"/>
        </w:rPr>
        <w:t>buscaremos demonstrar porque</w:t>
      </w:r>
      <w:r w:rsidRPr="00BA5211">
        <w:rPr>
          <w:rFonts w:ascii="Times New Roman" w:hAnsi="Times New Roman"/>
          <w:sz w:val="24"/>
          <w:szCs w:val="24"/>
          <w:lang w:eastAsia="pt-BR"/>
        </w:rPr>
        <w:t xml:space="preserve"> é recomendável os entes subnacionais </w:t>
      </w:r>
      <w:r w:rsidR="00532929" w:rsidRPr="00BA5211">
        <w:rPr>
          <w:rFonts w:ascii="Times New Roman" w:hAnsi="Times New Roman"/>
          <w:sz w:val="24"/>
          <w:szCs w:val="24"/>
          <w:lang w:eastAsia="pt-BR"/>
        </w:rPr>
        <w:t>r</w:t>
      </w:r>
      <w:r w:rsidR="00A52A95" w:rsidRPr="00BA5211">
        <w:rPr>
          <w:rFonts w:ascii="Times New Roman" w:hAnsi="Times New Roman"/>
          <w:sz w:val="24"/>
          <w:szCs w:val="24"/>
          <w:lang w:eastAsia="pt-BR"/>
        </w:rPr>
        <w:t>egulamentar</w:t>
      </w:r>
      <w:r w:rsidRPr="00BA5211">
        <w:rPr>
          <w:rFonts w:ascii="Times New Roman" w:hAnsi="Times New Roman"/>
          <w:sz w:val="24"/>
          <w:szCs w:val="24"/>
          <w:lang w:eastAsia="pt-BR"/>
        </w:rPr>
        <w:t>em</w:t>
      </w:r>
      <w:r w:rsidR="00A52A95" w:rsidRPr="00BA5211">
        <w:rPr>
          <w:rFonts w:ascii="Times New Roman" w:hAnsi="Times New Roman"/>
          <w:sz w:val="24"/>
          <w:szCs w:val="24"/>
          <w:lang w:eastAsia="pt-BR"/>
        </w:rPr>
        <w:t xml:space="preserve"> a celebração de </w:t>
      </w:r>
      <w:r w:rsidR="00BD74F3" w:rsidRPr="00BA5211">
        <w:rPr>
          <w:rFonts w:ascii="Times New Roman" w:hAnsi="Times New Roman"/>
          <w:sz w:val="24"/>
          <w:szCs w:val="24"/>
          <w:lang w:eastAsia="pt-BR"/>
        </w:rPr>
        <w:t xml:space="preserve">acordo </w:t>
      </w:r>
      <w:r w:rsidR="00A52A95" w:rsidRPr="00BA5211">
        <w:rPr>
          <w:rFonts w:ascii="Times New Roman" w:hAnsi="Times New Roman"/>
          <w:sz w:val="24"/>
          <w:szCs w:val="24"/>
          <w:lang w:eastAsia="pt-BR"/>
        </w:rPr>
        <w:t>com infrator</w:t>
      </w:r>
      <w:r w:rsidRPr="00BA5211">
        <w:rPr>
          <w:rFonts w:ascii="Times New Roman" w:hAnsi="Times New Roman"/>
          <w:sz w:val="24"/>
          <w:szCs w:val="24"/>
          <w:lang w:eastAsia="pt-BR"/>
        </w:rPr>
        <w:t xml:space="preserve"> que incidir em qualquer dos ilícitos constantes no supracitado art. 155 da NLLC, </w:t>
      </w:r>
      <w:r w:rsidR="00BD74F3" w:rsidRPr="00BA5211">
        <w:rPr>
          <w:rFonts w:ascii="Times New Roman" w:hAnsi="Times New Roman"/>
          <w:sz w:val="24"/>
          <w:szCs w:val="24"/>
          <w:lang w:eastAsia="pt-BR"/>
        </w:rPr>
        <w:t xml:space="preserve">em busca de uma solução </w:t>
      </w:r>
      <w:r w:rsidR="00AA25E7" w:rsidRPr="00BA5211">
        <w:rPr>
          <w:rFonts w:ascii="Times New Roman" w:hAnsi="Times New Roman"/>
          <w:sz w:val="24"/>
          <w:szCs w:val="24"/>
          <w:lang w:eastAsia="pt-BR"/>
        </w:rPr>
        <w:t>negociada</w:t>
      </w:r>
      <w:r w:rsidR="00BD74F3" w:rsidRPr="00BA5211">
        <w:rPr>
          <w:rFonts w:ascii="Times New Roman" w:hAnsi="Times New Roman"/>
          <w:sz w:val="24"/>
          <w:szCs w:val="24"/>
          <w:lang w:eastAsia="pt-BR"/>
        </w:rPr>
        <w:t xml:space="preserve"> em processo de responsabilização.</w:t>
      </w:r>
    </w:p>
    <w:p w14:paraId="2731B36A" w14:textId="77777777" w:rsidR="009A50A4" w:rsidRDefault="009A50A4" w:rsidP="00463421">
      <w:pPr>
        <w:spacing w:before="120" w:after="120" w:line="360" w:lineRule="auto"/>
        <w:mirrorIndents/>
        <w:jc w:val="both"/>
        <w:rPr>
          <w:rFonts w:ascii="Times New Roman" w:hAnsi="Times New Roman"/>
          <w:sz w:val="24"/>
          <w:szCs w:val="24"/>
          <w:lang w:eastAsia="pt-BR"/>
        </w:rPr>
      </w:pPr>
    </w:p>
    <w:p w14:paraId="305931B5" w14:textId="41755DCE" w:rsidR="00600E2B" w:rsidRPr="008027E5" w:rsidRDefault="00B52844" w:rsidP="00463421">
      <w:pPr>
        <w:spacing w:before="120" w:after="120" w:line="360" w:lineRule="auto"/>
        <w:mirrorIndents/>
        <w:jc w:val="both"/>
        <w:rPr>
          <w:rFonts w:ascii="Times New Roman" w:hAnsi="Times New Roman"/>
          <w:b/>
          <w:bCs/>
          <w:sz w:val="24"/>
          <w:szCs w:val="24"/>
          <w:lang w:eastAsia="pt-BR"/>
        </w:rPr>
      </w:pPr>
      <w:r w:rsidRPr="008027E5">
        <w:rPr>
          <w:rFonts w:ascii="Times New Roman" w:hAnsi="Times New Roman"/>
          <w:b/>
          <w:bCs/>
          <w:sz w:val="24"/>
          <w:szCs w:val="24"/>
          <w:lang w:eastAsia="pt-BR"/>
        </w:rPr>
        <w:t xml:space="preserve">3.1 </w:t>
      </w:r>
      <w:r w:rsidR="00532929" w:rsidRPr="008027E5">
        <w:rPr>
          <w:rFonts w:ascii="Times New Roman" w:hAnsi="Times New Roman"/>
          <w:b/>
          <w:bCs/>
          <w:sz w:val="24"/>
          <w:szCs w:val="24"/>
          <w:lang w:eastAsia="pt-BR"/>
        </w:rPr>
        <w:t xml:space="preserve">Limitações na aplicabilidade do acordo de leniência para infrações previstas no art. 155 da Lei federal </w:t>
      </w:r>
      <w:r w:rsidR="00BD46FD" w:rsidRPr="008027E5">
        <w:rPr>
          <w:rFonts w:ascii="Times New Roman" w:hAnsi="Times New Roman"/>
          <w:b/>
          <w:bCs/>
          <w:sz w:val="24"/>
          <w:szCs w:val="24"/>
          <w:lang w:eastAsia="pt-BR"/>
        </w:rPr>
        <w:t>n.</w:t>
      </w:r>
      <w:r w:rsidR="00532929" w:rsidRPr="008027E5">
        <w:rPr>
          <w:rFonts w:ascii="Times New Roman" w:hAnsi="Times New Roman"/>
          <w:b/>
          <w:bCs/>
          <w:sz w:val="24"/>
          <w:szCs w:val="24"/>
          <w:lang w:eastAsia="pt-BR"/>
        </w:rPr>
        <w:t xml:space="preserve"> 14.133/21</w:t>
      </w:r>
      <w:r w:rsidR="00BB2374">
        <w:rPr>
          <w:rFonts w:ascii="Times New Roman" w:hAnsi="Times New Roman"/>
          <w:b/>
          <w:bCs/>
          <w:sz w:val="24"/>
          <w:szCs w:val="24"/>
          <w:lang w:eastAsia="pt-BR"/>
        </w:rPr>
        <w:t>.</w:t>
      </w:r>
    </w:p>
    <w:p w14:paraId="0F9CD949" w14:textId="77777777" w:rsidR="00C66723" w:rsidRDefault="00844798" w:rsidP="00463421">
      <w:pPr>
        <w:pStyle w:val="PargrafodaLista"/>
        <w:spacing w:before="120" w:after="120" w:line="360" w:lineRule="auto"/>
        <w:ind w:left="0"/>
        <w:contextualSpacing w:val="0"/>
        <w:mirrorIndents/>
        <w:jc w:val="both"/>
        <w:rPr>
          <w:rFonts w:ascii="Times New Roman" w:hAnsi="Times New Roman"/>
          <w:iCs/>
          <w:sz w:val="24"/>
          <w:szCs w:val="24"/>
          <w:lang w:eastAsia="pt-BR"/>
        </w:rPr>
      </w:pPr>
      <w:r w:rsidRPr="00BA5211">
        <w:rPr>
          <w:rFonts w:ascii="Times New Roman" w:hAnsi="Times New Roman"/>
          <w:sz w:val="24"/>
          <w:szCs w:val="24"/>
          <w:lang w:eastAsia="pt-BR"/>
        </w:rPr>
        <w:t xml:space="preserve">É possível encontrar na doutrina pátria menções positivas à previsão contida no art. 17 da Lei federal </w:t>
      </w:r>
      <w:r w:rsidR="00BD46FD">
        <w:rPr>
          <w:rFonts w:ascii="Times New Roman" w:hAnsi="Times New Roman"/>
          <w:sz w:val="24"/>
          <w:szCs w:val="24"/>
          <w:lang w:eastAsia="pt-BR"/>
        </w:rPr>
        <w:t>n.</w:t>
      </w:r>
      <w:r w:rsidRPr="00BA5211">
        <w:rPr>
          <w:rFonts w:ascii="Times New Roman" w:hAnsi="Times New Roman"/>
          <w:sz w:val="24"/>
          <w:szCs w:val="24"/>
          <w:lang w:eastAsia="pt-BR"/>
        </w:rPr>
        <w:t xml:space="preserve"> </w:t>
      </w:r>
      <w:r w:rsidR="009166CA" w:rsidRPr="00BA5211">
        <w:rPr>
          <w:rFonts w:ascii="Times New Roman" w:hAnsi="Times New Roman"/>
          <w:sz w:val="24"/>
          <w:szCs w:val="24"/>
          <w:lang w:eastAsia="pt-BR"/>
        </w:rPr>
        <w:t>12.846/</w:t>
      </w:r>
      <w:r w:rsidR="00205F52">
        <w:rPr>
          <w:rFonts w:ascii="Times New Roman" w:hAnsi="Times New Roman"/>
          <w:sz w:val="24"/>
          <w:szCs w:val="24"/>
          <w:lang w:eastAsia="pt-BR"/>
        </w:rPr>
        <w:t>20</w:t>
      </w:r>
      <w:r w:rsidR="009166CA" w:rsidRPr="00BA5211">
        <w:rPr>
          <w:rFonts w:ascii="Times New Roman" w:hAnsi="Times New Roman"/>
          <w:sz w:val="24"/>
          <w:szCs w:val="24"/>
          <w:lang w:eastAsia="pt-BR"/>
        </w:rPr>
        <w:t>13, por considerar que é de conhecimento geral que a atividade licitatória constitui um campo fértil para a prática de atos lesivos à administração</w:t>
      </w:r>
      <w:r w:rsidR="00ED424E">
        <w:rPr>
          <w:rFonts w:ascii="Times New Roman" w:hAnsi="Times New Roman"/>
          <w:sz w:val="24"/>
          <w:szCs w:val="24"/>
          <w:lang w:eastAsia="pt-BR"/>
        </w:rPr>
        <w:t>(HARTMANN, 2013, p</w:t>
      </w:r>
      <w:r w:rsidR="00A45906">
        <w:rPr>
          <w:rFonts w:ascii="Times New Roman" w:hAnsi="Times New Roman"/>
          <w:sz w:val="24"/>
          <w:szCs w:val="24"/>
          <w:lang w:eastAsia="pt-BR"/>
        </w:rPr>
        <w:t>. 323)</w:t>
      </w:r>
      <w:r w:rsidR="009166CA" w:rsidRPr="00BA5211">
        <w:rPr>
          <w:rFonts w:ascii="Times New Roman" w:hAnsi="Times New Roman"/>
          <w:sz w:val="24"/>
          <w:szCs w:val="24"/>
          <w:lang w:eastAsia="pt-BR"/>
        </w:rPr>
        <w:t>,</w:t>
      </w:r>
      <w:r w:rsidRPr="00BA5211">
        <w:rPr>
          <w:rFonts w:ascii="Times New Roman" w:hAnsi="Times New Roman"/>
          <w:sz w:val="24"/>
          <w:szCs w:val="24"/>
          <w:lang w:eastAsia="pt-BR"/>
        </w:rPr>
        <w:t xml:space="preserve"> </w:t>
      </w:r>
      <w:r w:rsidR="009166CA" w:rsidRPr="00BA5211">
        <w:rPr>
          <w:rFonts w:ascii="Times New Roman" w:hAnsi="Times New Roman"/>
          <w:sz w:val="24"/>
          <w:szCs w:val="24"/>
          <w:lang w:eastAsia="pt-BR"/>
        </w:rPr>
        <w:t xml:space="preserve">na medida em que este </w:t>
      </w:r>
      <w:r w:rsidRPr="00BA5211">
        <w:rPr>
          <w:rFonts w:ascii="Times New Roman" w:hAnsi="Times New Roman"/>
          <w:sz w:val="24"/>
          <w:szCs w:val="24"/>
          <w:lang w:eastAsia="pt-BR"/>
        </w:rPr>
        <w:t xml:space="preserve">dispositivo </w:t>
      </w:r>
      <w:r w:rsidR="009166CA" w:rsidRPr="00BA5211">
        <w:rPr>
          <w:rFonts w:ascii="Times New Roman" w:hAnsi="Times New Roman"/>
          <w:sz w:val="24"/>
          <w:szCs w:val="24"/>
          <w:lang w:eastAsia="pt-BR"/>
        </w:rPr>
        <w:t xml:space="preserve">legal prevê </w:t>
      </w:r>
      <w:r w:rsidRPr="00BA5211">
        <w:rPr>
          <w:rFonts w:ascii="Times New Roman" w:hAnsi="Times New Roman"/>
          <w:sz w:val="24"/>
          <w:szCs w:val="24"/>
          <w:lang w:eastAsia="pt-BR"/>
        </w:rPr>
        <w:t xml:space="preserve">que </w:t>
      </w:r>
      <w:r w:rsidRPr="00E75013">
        <w:rPr>
          <w:rFonts w:ascii="Times New Roman" w:hAnsi="Times New Roman"/>
          <w:iCs/>
          <w:sz w:val="24"/>
          <w:szCs w:val="24"/>
          <w:lang w:eastAsia="pt-BR"/>
        </w:rPr>
        <w:t xml:space="preserve">a administração pública poderá também celebrar acordo de leniência com a pessoa jurídica responsável pela prática de ilícitos previstos na Lei </w:t>
      </w:r>
      <w:r w:rsidR="00BD46FD" w:rsidRPr="00E75013">
        <w:rPr>
          <w:rFonts w:ascii="Times New Roman" w:hAnsi="Times New Roman"/>
          <w:iCs/>
          <w:sz w:val="24"/>
          <w:szCs w:val="24"/>
          <w:lang w:eastAsia="pt-BR"/>
        </w:rPr>
        <w:t>n.</w:t>
      </w:r>
      <w:r w:rsidRPr="00E75013">
        <w:rPr>
          <w:rFonts w:ascii="Times New Roman" w:hAnsi="Times New Roman"/>
          <w:iCs/>
          <w:sz w:val="24"/>
          <w:szCs w:val="24"/>
          <w:lang w:eastAsia="pt-BR"/>
        </w:rPr>
        <w:t xml:space="preserve"> 8.666, de 21 de junho de 1993, com vistas à </w:t>
      </w:r>
      <w:r w:rsidR="009166CA" w:rsidRPr="00E75013">
        <w:rPr>
          <w:rFonts w:ascii="Times New Roman" w:hAnsi="Times New Roman"/>
          <w:iCs/>
          <w:sz w:val="24"/>
          <w:szCs w:val="24"/>
          <w:lang w:eastAsia="pt-BR"/>
        </w:rPr>
        <w:t xml:space="preserve">isenção ou </w:t>
      </w:r>
      <w:r w:rsidRPr="00E75013">
        <w:rPr>
          <w:rFonts w:ascii="Times New Roman" w:hAnsi="Times New Roman"/>
          <w:iCs/>
          <w:sz w:val="24"/>
          <w:szCs w:val="24"/>
          <w:lang w:eastAsia="pt-BR"/>
        </w:rPr>
        <w:t xml:space="preserve">atenuação </w:t>
      </w:r>
      <w:r w:rsidR="009166CA" w:rsidRPr="00E75013">
        <w:rPr>
          <w:rFonts w:ascii="Times New Roman" w:hAnsi="Times New Roman"/>
          <w:iCs/>
          <w:sz w:val="24"/>
          <w:szCs w:val="24"/>
          <w:lang w:eastAsia="pt-BR"/>
        </w:rPr>
        <w:t xml:space="preserve">das sanções administrativas estabelecidas em seus arts. 86 a 88. </w:t>
      </w:r>
    </w:p>
    <w:p w14:paraId="376B83A9" w14:textId="0F486F1C" w:rsidR="009166CA" w:rsidRPr="00BA5211" w:rsidRDefault="00C11937" w:rsidP="00463421">
      <w:pPr>
        <w:pStyle w:val="PargrafodaLista"/>
        <w:spacing w:before="120" w:after="120" w:line="360" w:lineRule="auto"/>
        <w:ind w:left="0"/>
        <w:contextualSpacing w:val="0"/>
        <w:mirrorIndents/>
        <w:jc w:val="both"/>
        <w:rPr>
          <w:rFonts w:ascii="Times New Roman" w:hAnsi="Times New Roman"/>
          <w:sz w:val="24"/>
          <w:szCs w:val="24"/>
          <w:lang w:eastAsia="pt-BR"/>
        </w:rPr>
      </w:pPr>
      <w:r w:rsidRPr="00BA5211">
        <w:rPr>
          <w:rFonts w:ascii="Times New Roman" w:hAnsi="Times New Roman"/>
          <w:sz w:val="24"/>
          <w:szCs w:val="24"/>
          <w:lang w:eastAsia="pt-BR"/>
        </w:rPr>
        <w:t xml:space="preserve">À </w:t>
      </w:r>
      <w:r w:rsidR="009166CA" w:rsidRPr="00BA5211">
        <w:rPr>
          <w:rFonts w:ascii="Times New Roman" w:hAnsi="Times New Roman"/>
          <w:sz w:val="24"/>
          <w:szCs w:val="24"/>
          <w:lang w:eastAsia="pt-BR"/>
        </w:rPr>
        <w:t>primeira vista, uma leitura isolada des</w:t>
      </w:r>
      <w:r w:rsidRPr="00BA5211">
        <w:rPr>
          <w:rFonts w:ascii="Times New Roman" w:hAnsi="Times New Roman"/>
          <w:sz w:val="24"/>
          <w:szCs w:val="24"/>
          <w:lang w:eastAsia="pt-BR"/>
        </w:rPr>
        <w:t xml:space="preserve">te </w:t>
      </w:r>
      <w:r w:rsidR="00A13690" w:rsidRPr="00BA5211">
        <w:rPr>
          <w:rFonts w:ascii="Times New Roman" w:hAnsi="Times New Roman"/>
          <w:sz w:val="24"/>
          <w:szCs w:val="24"/>
          <w:lang w:eastAsia="pt-BR"/>
        </w:rPr>
        <w:t xml:space="preserve">art. 17 da Lei Anticorrupção, </w:t>
      </w:r>
      <w:r w:rsidRPr="00BA5211">
        <w:rPr>
          <w:rFonts w:ascii="Times New Roman" w:hAnsi="Times New Roman"/>
          <w:sz w:val="24"/>
          <w:szCs w:val="24"/>
          <w:lang w:eastAsia="pt-BR"/>
        </w:rPr>
        <w:t>sem analisar as disposições contidas no decreto regulamentador e compreensão do</w:t>
      </w:r>
      <w:r w:rsidR="00276497" w:rsidRPr="00BA5211">
        <w:rPr>
          <w:rFonts w:ascii="Times New Roman" w:hAnsi="Times New Roman"/>
          <w:sz w:val="24"/>
          <w:szCs w:val="24"/>
          <w:lang w:eastAsia="pt-BR"/>
        </w:rPr>
        <w:t xml:space="preserve">s objetivos do instituto, </w:t>
      </w:r>
      <w:r w:rsidRPr="00BA5211">
        <w:rPr>
          <w:rFonts w:ascii="Times New Roman" w:hAnsi="Times New Roman"/>
          <w:sz w:val="24"/>
          <w:szCs w:val="24"/>
          <w:lang w:eastAsia="pt-BR"/>
        </w:rPr>
        <w:t xml:space="preserve">poderia levar à conclusão de que </w:t>
      </w:r>
      <w:r w:rsidR="00276497" w:rsidRPr="00BA5211">
        <w:rPr>
          <w:rFonts w:ascii="Times New Roman" w:hAnsi="Times New Roman"/>
          <w:sz w:val="24"/>
          <w:szCs w:val="24"/>
          <w:lang w:eastAsia="pt-BR"/>
        </w:rPr>
        <w:t>qualquer tipo de infração praticada no âmbito de uma contratação poderia ser objeto de proposta de acordo de leniência pela pessoa jurídica infratora.</w:t>
      </w:r>
    </w:p>
    <w:p w14:paraId="32A6A8BC" w14:textId="77777777" w:rsidR="00276497" w:rsidRPr="00BA5211" w:rsidRDefault="00636998" w:rsidP="00463421">
      <w:pPr>
        <w:pStyle w:val="PargrafodaLista"/>
        <w:spacing w:before="120" w:after="120" w:line="360" w:lineRule="auto"/>
        <w:ind w:left="0"/>
        <w:contextualSpacing w:val="0"/>
        <w:mirrorIndents/>
        <w:jc w:val="both"/>
        <w:rPr>
          <w:rFonts w:ascii="Times New Roman" w:hAnsi="Times New Roman"/>
          <w:sz w:val="24"/>
          <w:szCs w:val="24"/>
          <w:lang w:eastAsia="pt-BR"/>
        </w:rPr>
      </w:pPr>
      <w:r w:rsidRPr="00BA5211">
        <w:rPr>
          <w:rFonts w:ascii="Times New Roman" w:hAnsi="Times New Roman"/>
          <w:sz w:val="24"/>
          <w:szCs w:val="24"/>
          <w:lang w:eastAsia="pt-BR"/>
        </w:rPr>
        <w:t xml:space="preserve">Entendemos que </w:t>
      </w:r>
      <w:r w:rsidR="00276497" w:rsidRPr="00BA5211">
        <w:rPr>
          <w:rFonts w:ascii="Times New Roman" w:hAnsi="Times New Roman"/>
          <w:sz w:val="24"/>
          <w:szCs w:val="24"/>
          <w:lang w:eastAsia="pt-BR"/>
        </w:rPr>
        <w:t>esta não é a melhor interpretação.</w:t>
      </w:r>
    </w:p>
    <w:p w14:paraId="3EA412EF" w14:textId="6F092D3B" w:rsidR="005D2B38" w:rsidRPr="00BA5211" w:rsidRDefault="00276497" w:rsidP="00463421">
      <w:pPr>
        <w:pStyle w:val="PargrafodaLista"/>
        <w:spacing w:before="120" w:after="120" w:line="360" w:lineRule="auto"/>
        <w:ind w:left="0"/>
        <w:contextualSpacing w:val="0"/>
        <w:mirrorIndents/>
        <w:jc w:val="both"/>
        <w:rPr>
          <w:rFonts w:ascii="Times New Roman" w:hAnsi="Times New Roman"/>
          <w:sz w:val="24"/>
          <w:szCs w:val="24"/>
          <w:lang w:eastAsia="pt-BR"/>
        </w:rPr>
      </w:pPr>
      <w:r w:rsidRPr="00BA5211">
        <w:rPr>
          <w:rFonts w:ascii="Times New Roman" w:hAnsi="Times New Roman"/>
          <w:sz w:val="24"/>
          <w:szCs w:val="24"/>
          <w:lang w:eastAsia="pt-BR"/>
        </w:rPr>
        <w:t xml:space="preserve">Isso porque </w:t>
      </w:r>
      <w:r w:rsidR="00636998" w:rsidRPr="00BA5211">
        <w:rPr>
          <w:rFonts w:ascii="Times New Roman" w:hAnsi="Times New Roman"/>
          <w:sz w:val="24"/>
          <w:szCs w:val="24"/>
          <w:lang w:eastAsia="pt-BR"/>
        </w:rPr>
        <w:t xml:space="preserve">o </w:t>
      </w:r>
      <w:r w:rsidR="005D2B38" w:rsidRPr="00BA5211">
        <w:rPr>
          <w:rFonts w:ascii="Times New Roman" w:hAnsi="Times New Roman"/>
          <w:sz w:val="24"/>
          <w:szCs w:val="24"/>
          <w:lang w:eastAsia="pt-BR"/>
        </w:rPr>
        <w:t xml:space="preserve">primeiro decreto </w:t>
      </w:r>
      <w:r w:rsidR="00636998" w:rsidRPr="00BA5211">
        <w:rPr>
          <w:rFonts w:ascii="Times New Roman" w:hAnsi="Times New Roman"/>
          <w:sz w:val="24"/>
          <w:szCs w:val="24"/>
          <w:lang w:eastAsia="pt-BR"/>
        </w:rPr>
        <w:t xml:space="preserve">que regulamentou a Lei Anticorrupção – LAC </w:t>
      </w:r>
      <w:r w:rsidR="00262A44" w:rsidRPr="00BA5211">
        <w:rPr>
          <w:rFonts w:ascii="Times New Roman" w:hAnsi="Times New Roman"/>
          <w:sz w:val="24"/>
          <w:szCs w:val="24"/>
          <w:lang w:eastAsia="pt-BR"/>
        </w:rPr>
        <w:t xml:space="preserve">(Decreto </w:t>
      </w:r>
      <w:r w:rsidR="00BD46FD">
        <w:rPr>
          <w:rFonts w:ascii="Times New Roman" w:hAnsi="Times New Roman"/>
          <w:sz w:val="24"/>
          <w:szCs w:val="24"/>
          <w:lang w:eastAsia="pt-BR"/>
        </w:rPr>
        <w:t>n.</w:t>
      </w:r>
      <w:r w:rsidR="00262A44" w:rsidRPr="00BA5211">
        <w:rPr>
          <w:rFonts w:ascii="Times New Roman" w:hAnsi="Times New Roman"/>
          <w:sz w:val="24"/>
          <w:szCs w:val="24"/>
          <w:lang w:eastAsia="pt-BR"/>
        </w:rPr>
        <w:t xml:space="preserve"> 8.420, de 18 de março de 2015) </w:t>
      </w:r>
      <w:r w:rsidR="005D2B38" w:rsidRPr="00BA5211">
        <w:rPr>
          <w:rFonts w:ascii="Times New Roman" w:hAnsi="Times New Roman"/>
          <w:sz w:val="24"/>
          <w:szCs w:val="24"/>
          <w:lang w:eastAsia="pt-BR"/>
        </w:rPr>
        <w:t xml:space="preserve">já </w:t>
      </w:r>
      <w:r w:rsidR="00636998" w:rsidRPr="00BA5211">
        <w:rPr>
          <w:rFonts w:ascii="Times New Roman" w:hAnsi="Times New Roman"/>
          <w:sz w:val="24"/>
          <w:szCs w:val="24"/>
          <w:lang w:eastAsia="pt-BR"/>
        </w:rPr>
        <w:t>teria aclarado esta dúvida</w:t>
      </w:r>
      <w:r w:rsidR="00901D4F" w:rsidRPr="00BA5211">
        <w:rPr>
          <w:rFonts w:ascii="Times New Roman" w:hAnsi="Times New Roman"/>
          <w:sz w:val="24"/>
          <w:szCs w:val="24"/>
          <w:lang w:eastAsia="pt-BR"/>
        </w:rPr>
        <w:t xml:space="preserve">, </w:t>
      </w:r>
      <w:r w:rsidR="004F1A97" w:rsidRPr="00BA5211">
        <w:rPr>
          <w:rFonts w:ascii="Times New Roman" w:hAnsi="Times New Roman"/>
          <w:sz w:val="24"/>
          <w:szCs w:val="24"/>
          <w:lang w:eastAsia="pt-BR"/>
        </w:rPr>
        <w:t xml:space="preserve">se cotejada a regra do </w:t>
      </w:r>
      <w:r w:rsidR="00E204C7" w:rsidRPr="00BA5211">
        <w:rPr>
          <w:rFonts w:ascii="Times New Roman" w:hAnsi="Times New Roman"/>
          <w:sz w:val="24"/>
          <w:szCs w:val="24"/>
          <w:lang w:eastAsia="pt-BR"/>
        </w:rPr>
        <w:t>art. 12, co</w:t>
      </w:r>
      <w:r w:rsidR="004F1A97" w:rsidRPr="00BA5211">
        <w:rPr>
          <w:rFonts w:ascii="Times New Roman" w:hAnsi="Times New Roman"/>
          <w:sz w:val="24"/>
          <w:szCs w:val="24"/>
          <w:lang w:eastAsia="pt-BR"/>
        </w:rPr>
        <w:t>m a previsão contida no ar</w:t>
      </w:r>
      <w:r w:rsidR="00E204C7" w:rsidRPr="00BA5211">
        <w:rPr>
          <w:rFonts w:ascii="Times New Roman" w:hAnsi="Times New Roman"/>
          <w:sz w:val="24"/>
          <w:szCs w:val="24"/>
          <w:lang w:eastAsia="pt-BR"/>
        </w:rPr>
        <w:t>t. 40 deste ato normativo. O a</w:t>
      </w:r>
      <w:r w:rsidR="00901D4F" w:rsidRPr="00BA5211">
        <w:rPr>
          <w:rFonts w:ascii="Times New Roman" w:hAnsi="Times New Roman"/>
          <w:sz w:val="24"/>
          <w:szCs w:val="24"/>
          <w:lang w:eastAsia="pt-BR"/>
        </w:rPr>
        <w:t xml:space="preserve">rt. 12 </w:t>
      </w:r>
      <w:r w:rsidR="00E204C7" w:rsidRPr="00BA5211">
        <w:rPr>
          <w:rFonts w:ascii="Times New Roman" w:hAnsi="Times New Roman"/>
          <w:sz w:val="24"/>
          <w:szCs w:val="24"/>
          <w:lang w:eastAsia="pt-BR"/>
        </w:rPr>
        <w:t xml:space="preserve">do referido decreto estabelecia </w:t>
      </w:r>
      <w:r w:rsidR="00901D4F" w:rsidRPr="00BA5211">
        <w:rPr>
          <w:rFonts w:ascii="Times New Roman" w:hAnsi="Times New Roman"/>
          <w:sz w:val="24"/>
          <w:szCs w:val="24"/>
          <w:lang w:eastAsia="pt-BR"/>
        </w:rPr>
        <w:t>que</w:t>
      </w:r>
      <w:r w:rsidR="00E204C7" w:rsidRPr="00BA5211">
        <w:rPr>
          <w:rFonts w:ascii="Times New Roman" w:hAnsi="Times New Roman"/>
          <w:sz w:val="24"/>
          <w:szCs w:val="24"/>
          <w:lang w:eastAsia="pt-BR"/>
        </w:rPr>
        <w:t>,</w:t>
      </w:r>
      <w:r w:rsidR="00901D4F" w:rsidRPr="00BA5211">
        <w:rPr>
          <w:rFonts w:ascii="Times New Roman" w:hAnsi="Times New Roman"/>
          <w:sz w:val="24"/>
          <w:szCs w:val="24"/>
          <w:lang w:eastAsia="pt-BR"/>
        </w:rPr>
        <w:t xml:space="preserve"> se os atos </w:t>
      </w:r>
      <w:r w:rsidR="00636998" w:rsidRPr="00BA5211">
        <w:rPr>
          <w:rFonts w:ascii="Times New Roman" w:hAnsi="Times New Roman"/>
          <w:sz w:val="24"/>
          <w:szCs w:val="24"/>
          <w:lang w:eastAsia="pt-BR"/>
        </w:rPr>
        <w:t xml:space="preserve">lesivos envolverem </w:t>
      </w:r>
      <w:r w:rsidR="00636998" w:rsidRPr="00BA5211">
        <w:rPr>
          <w:rFonts w:ascii="Times New Roman" w:hAnsi="Times New Roman"/>
          <w:i/>
          <w:sz w:val="24"/>
          <w:szCs w:val="24"/>
          <w:lang w:eastAsia="pt-BR"/>
        </w:rPr>
        <w:t xml:space="preserve">também </w:t>
      </w:r>
      <w:r w:rsidR="00636998" w:rsidRPr="00BA5211">
        <w:rPr>
          <w:rFonts w:ascii="Times New Roman" w:hAnsi="Times New Roman"/>
          <w:sz w:val="24"/>
          <w:szCs w:val="24"/>
          <w:lang w:eastAsia="pt-BR"/>
        </w:rPr>
        <w:t xml:space="preserve">infrações previstas na Lei federal </w:t>
      </w:r>
      <w:r w:rsidR="00BD46FD">
        <w:rPr>
          <w:rFonts w:ascii="Times New Roman" w:hAnsi="Times New Roman"/>
          <w:sz w:val="24"/>
          <w:szCs w:val="24"/>
          <w:lang w:eastAsia="pt-BR"/>
        </w:rPr>
        <w:t>n.</w:t>
      </w:r>
      <w:r w:rsidR="00636998" w:rsidRPr="00BA5211">
        <w:rPr>
          <w:rFonts w:ascii="Times New Roman" w:hAnsi="Times New Roman"/>
          <w:sz w:val="24"/>
          <w:szCs w:val="24"/>
          <w:lang w:eastAsia="pt-BR"/>
        </w:rPr>
        <w:t xml:space="preserve"> 8.666/</w:t>
      </w:r>
      <w:r w:rsidR="00B26536">
        <w:rPr>
          <w:rFonts w:ascii="Times New Roman" w:hAnsi="Times New Roman"/>
          <w:sz w:val="24"/>
          <w:szCs w:val="24"/>
          <w:lang w:eastAsia="pt-BR"/>
        </w:rPr>
        <w:t>19</w:t>
      </w:r>
      <w:r w:rsidR="00636998" w:rsidRPr="00BA5211">
        <w:rPr>
          <w:rFonts w:ascii="Times New Roman" w:hAnsi="Times New Roman"/>
          <w:sz w:val="24"/>
          <w:szCs w:val="24"/>
          <w:lang w:eastAsia="pt-BR"/>
        </w:rPr>
        <w:t>94, caber</w:t>
      </w:r>
      <w:r w:rsidR="00E204C7" w:rsidRPr="00BA5211">
        <w:rPr>
          <w:rFonts w:ascii="Times New Roman" w:hAnsi="Times New Roman"/>
          <w:sz w:val="24"/>
          <w:szCs w:val="24"/>
          <w:lang w:eastAsia="pt-BR"/>
        </w:rPr>
        <w:t>ia</w:t>
      </w:r>
      <w:r w:rsidR="00636998" w:rsidRPr="00BA5211">
        <w:rPr>
          <w:rFonts w:ascii="Times New Roman" w:hAnsi="Times New Roman"/>
          <w:sz w:val="24"/>
          <w:szCs w:val="24"/>
          <w:lang w:eastAsia="pt-BR"/>
        </w:rPr>
        <w:t xml:space="preserve"> apuração e julgamento conjunto destes ilícitos nos mesmos autos, podendo ser impostas sanções restritivas ao direito de licitar e contratar no processo administrativo de responsabilização - PAR. </w:t>
      </w:r>
      <w:r w:rsidR="00E204C7" w:rsidRPr="00BA5211">
        <w:rPr>
          <w:rFonts w:ascii="Times New Roman" w:hAnsi="Times New Roman"/>
          <w:sz w:val="24"/>
          <w:szCs w:val="24"/>
          <w:lang w:eastAsia="pt-BR"/>
        </w:rPr>
        <w:t xml:space="preserve">O </w:t>
      </w:r>
      <w:r w:rsidR="003C661F" w:rsidRPr="00BA5211">
        <w:rPr>
          <w:rFonts w:ascii="Times New Roman" w:hAnsi="Times New Roman"/>
          <w:sz w:val="24"/>
          <w:szCs w:val="24"/>
          <w:lang w:eastAsia="pt-BR"/>
        </w:rPr>
        <w:t xml:space="preserve">art. 40, IV, </w:t>
      </w:r>
      <w:r w:rsidR="00E204C7" w:rsidRPr="00BA5211">
        <w:rPr>
          <w:rFonts w:ascii="Times New Roman" w:hAnsi="Times New Roman"/>
          <w:sz w:val="24"/>
          <w:szCs w:val="24"/>
          <w:lang w:eastAsia="pt-BR"/>
        </w:rPr>
        <w:t xml:space="preserve">por sua vez, preceituava que, uma vez cumprido o acordo de leniência pela pessoa jurídica signatária, poderia ocorrer como efeito a isenção ou atenuação das sanções nos art. 86 a 88 da Lei </w:t>
      </w:r>
      <w:r w:rsidR="00BD46FD">
        <w:rPr>
          <w:rFonts w:ascii="Times New Roman" w:hAnsi="Times New Roman"/>
          <w:sz w:val="24"/>
          <w:szCs w:val="24"/>
          <w:lang w:eastAsia="pt-BR"/>
        </w:rPr>
        <w:t>n.</w:t>
      </w:r>
      <w:r w:rsidR="00E204C7" w:rsidRPr="00BA5211">
        <w:rPr>
          <w:rFonts w:ascii="Times New Roman" w:hAnsi="Times New Roman"/>
          <w:sz w:val="24"/>
          <w:szCs w:val="24"/>
          <w:lang w:eastAsia="pt-BR"/>
        </w:rPr>
        <w:t xml:space="preserve"> 8.666, de 1993, ou de outras normas de licitações e contratos.</w:t>
      </w:r>
    </w:p>
    <w:p w14:paraId="5422855A" w14:textId="688B12EF" w:rsidR="00603D00" w:rsidRDefault="00080741" w:rsidP="00463421">
      <w:pPr>
        <w:pStyle w:val="textbody"/>
        <w:spacing w:before="120" w:beforeAutospacing="0" w:after="120" w:afterAutospacing="0" w:line="360" w:lineRule="auto"/>
        <w:mirrorIndents/>
        <w:jc w:val="both"/>
      </w:pPr>
      <w:r w:rsidRPr="00BA5211">
        <w:t xml:space="preserve">Essa mesma diretriz foi mantida no Decreto </w:t>
      </w:r>
      <w:r w:rsidR="00BD46FD">
        <w:t>n.</w:t>
      </w:r>
      <w:r w:rsidRPr="00BA5211">
        <w:t xml:space="preserve"> 11.129, de 11 de julho de 2022, que atualmente regulamenta a LAC, pois o art. 16 estabelece que</w:t>
      </w:r>
    </w:p>
    <w:p w14:paraId="37771E1C" w14:textId="67652515" w:rsidR="008A262C" w:rsidRPr="00693DDD" w:rsidRDefault="00080741" w:rsidP="00693DDD">
      <w:pPr>
        <w:ind w:left="2268"/>
        <w:jc w:val="both"/>
        <w:rPr>
          <w:rFonts w:ascii="Times New Roman" w:hAnsi="Times New Roman"/>
        </w:rPr>
      </w:pPr>
      <w:r w:rsidRPr="00693DDD">
        <w:rPr>
          <w:rFonts w:ascii="Times New Roman" w:hAnsi="Times New Roman"/>
        </w:rPr>
        <w:t xml:space="preserve"> os atos previstos como infrações administrativas à </w:t>
      </w:r>
      <w:hyperlink r:id="rId8" w:history="1">
        <w:r w:rsidRPr="00693DDD">
          <w:rPr>
            <w:rStyle w:val="Hyperlink"/>
            <w:rFonts w:ascii="Times New Roman" w:hAnsi="Times New Roman"/>
            <w:color w:val="auto"/>
            <w:u w:val="none"/>
          </w:rPr>
          <w:t xml:space="preserve">Lei </w:t>
        </w:r>
        <w:r w:rsidR="00BD46FD" w:rsidRPr="00693DDD">
          <w:rPr>
            <w:rStyle w:val="Hyperlink"/>
            <w:rFonts w:ascii="Times New Roman" w:hAnsi="Times New Roman"/>
            <w:color w:val="auto"/>
            <w:u w:val="none"/>
          </w:rPr>
          <w:t>n.</w:t>
        </w:r>
        <w:r w:rsidRPr="00693DDD">
          <w:rPr>
            <w:rStyle w:val="Hyperlink"/>
            <w:rFonts w:ascii="Times New Roman" w:hAnsi="Times New Roman"/>
            <w:color w:val="auto"/>
            <w:u w:val="none"/>
          </w:rPr>
          <w:t xml:space="preserve"> 14.133, de 1º de abril de 2021</w:t>
        </w:r>
      </w:hyperlink>
      <w:r w:rsidRPr="00693DDD">
        <w:rPr>
          <w:rFonts w:ascii="Times New Roman" w:hAnsi="Times New Roman"/>
        </w:rPr>
        <w:t xml:space="preserve">, ou a outras normas de licitações e contratos da administração pública que </w:t>
      </w:r>
      <w:r w:rsidRPr="00693DDD">
        <w:rPr>
          <w:rFonts w:ascii="Times New Roman" w:hAnsi="Times New Roman"/>
        </w:rPr>
        <w:lastRenderedPageBreak/>
        <w:t>também sejam tipificados como atos lesivos na </w:t>
      </w:r>
      <w:hyperlink r:id="rId9" w:history="1">
        <w:r w:rsidRPr="00693DDD">
          <w:rPr>
            <w:rStyle w:val="Hyperlink"/>
            <w:rFonts w:ascii="Times New Roman" w:hAnsi="Times New Roman"/>
            <w:color w:val="auto"/>
            <w:u w:val="none"/>
          </w:rPr>
          <w:t xml:space="preserve">Lei </w:t>
        </w:r>
        <w:r w:rsidR="00BD46FD" w:rsidRPr="00693DDD">
          <w:rPr>
            <w:rStyle w:val="Hyperlink"/>
            <w:rFonts w:ascii="Times New Roman" w:hAnsi="Times New Roman"/>
            <w:color w:val="auto"/>
            <w:u w:val="none"/>
          </w:rPr>
          <w:t>n.</w:t>
        </w:r>
        <w:r w:rsidRPr="00693DDD">
          <w:rPr>
            <w:rStyle w:val="Hyperlink"/>
            <w:rFonts w:ascii="Times New Roman" w:hAnsi="Times New Roman"/>
            <w:color w:val="auto"/>
            <w:u w:val="none"/>
          </w:rPr>
          <w:t xml:space="preserve"> 12.846, de 2013</w:t>
        </w:r>
      </w:hyperlink>
      <w:r w:rsidRPr="00693DDD">
        <w:rPr>
          <w:rFonts w:ascii="Times New Roman" w:hAnsi="Times New Roman"/>
        </w:rPr>
        <w:t xml:space="preserve">, serão apurados e julgados conjuntamente, nos mesmos autos, aplicando-se o rito procedimental previsto neste Capítulo. </w:t>
      </w:r>
    </w:p>
    <w:p w14:paraId="6714D233" w14:textId="77777777" w:rsidR="008A1B10" w:rsidRDefault="00080741" w:rsidP="00463421">
      <w:pPr>
        <w:pStyle w:val="textbody"/>
        <w:spacing w:before="120" w:beforeAutospacing="0" w:after="120" w:afterAutospacing="0" w:line="360" w:lineRule="auto"/>
        <w:mirrorIndents/>
        <w:jc w:val="both"/>
      </w:pPr>
      <w:r w:rsidRPr="00BA5211">
        <w:t xml:space="preserve">De igual modo, </w:t>
      </w:r>
      <w:r w:rsidR="008A262C" w:rsidRPr="00BA5211">
        <w:t xml:space="preserve">o art. 159 da Lei </w:t>
      </w:r>
      <w:r w:rsidR="00BD46FD">
        <w:t>n.</w:t>
      </w:r>
      <w:r w:rsidR="008A262C" w:rsidRPr="00BA5211">
        <w:t xml:space="preserve"> 14.133/21 também repete tal regra, dispondo que </w:t>
      </w:r>
    </w:p>
    <w:p w14:paraId="6FCAF65B" w14:textId="3A624599" w:rsidR="008A262C" w:rsidRPr="00693DDD" w:rsidRDefault="008A262C" w:rsidP="00693DDD">
      <w:pPr>
        <w:ind w:left="2268"/>
        <w:jc w:val="both"/>
        <w:rPr>
          <w:rFonts w:ascii="Times New Roman" w:hAnsi="Times New Roman"/>
        </w:rPr>
      </w:pPr>
      <w:r w:rsidRPr="00693DDD">
        <w:rPr>
          <w:rFonts w:ascii="Times New Roman" w:hAnsi="Times New Roman"/>
        </w:rPr>
        <w:t xml:space="preserve">os atos previstos como infrações administrativas nesta Lei ou em outras leis de licitações e contratos da Administração Pública que também sejam tipificados como atos lesivos na </w:t>
      </w:r>
      <w:hyperlink r:id="rId10" w:history="1">
        <w:r w:rsidRPr="00693DDD">
          <w:rPr>
            <w:rStyle w:val="Hyperlink"/>
            <w:rFonts w:ascii="Times New Roman" w:hAnsi="Times New Roman"/>
            <w:iCs/>
            <w:color w:val="auto"/>
            <w:u w:val="none"/>
          </w:rPr>
          <w:t xml:space="preserve">Lei </w:t>
        </w:r>
        <w:r w:rsidR="00BD46FD" w:rsidRPr="00693DDD">
          <w:rPr>
            <w:rStyle w:val="Hyperlink"/>
            <w:rFonts w:ascii="Times New Roman" w:hAnsi="Times New Roman"/>
            <w:iCs/>
            <w:color w:val="auto"/>
            <w:u w:val="none"/>
          </w:rPr>
          <w:t>n.</w:t>
        </w:r>
        <w:r w:rsidRPr="00693DDD">
          <w:rPr>
            <w:rStyle w:val="Hyperlink"/>
            <w:rFonts w:ascii="Times New Roman" w:hAnsi="Times New Roman"/>
            <w:iCs/>
            <w:color w:val="auto"/>
            <w:u w:val="none"/>
          </w:rPr>
          <w:t xml:space="preserve"> 12.846, de 1º de agosto de 2013</w:t>
        </w:r>
      </w:hyperlink>
      <w:r w:rsidRPr="00693DDD">
        <w:rPr>
          <w:rFonts w:ascii="Times New Roman" w:hAnsi="Times New Roman"/>
        </w:rPr>
        <w:t>, serão apurados e julgados conjuntamente, nos mesmos autos, observados o rito procedimental e a autoridade competente definidos na referida Lei.</w:t>
      </w:r>
    </w:p>
    <w:p w14:paraId="5859E742" w14:textId="628B1586" w:rsidR="00080741" w:rsidRPr="00BA5211" w:rsidRDefault="00080741" w:rsidP="00463421">
      <w:pPr>
        <w:pStyle w:val="textbody"/>
        <w:spacing w:before="120" w:beforeAutospacing="0" w:after="120" w:afterAutospacing="0" w:line="360" w:lineRule="auto"/>
        <w:mirrorIndents/>
        <w:jc w:val="both"/>
        <w:rPr>
          <w:i/>
        </w:rPr>
      </w:pPr>
      <w:r w:rsidRPr="00BA5211">
        <w:t xml:space="preserve">Importante desatacar que o referido Decreto </w:t>
      </w:r>
      <w:r w:rsidR="00BD46FD">
        <w:t>n.</w:t>
      </w:r>
      <w:r w:rsidRPr="00BA5211">
        <w:t xml:space="preserve"> 11.129</w:t>
      </w:r>
      <w:r w:rsidR="009D3B82" w:rsidRPr="00BA5211">
        <w:t>/</w:t>
      </w:r>
      <w:r w:rsidRPr="00BA5211">
        <w:t>2022, reforça esta compreensão de o ajuste em comento somente pode</w:t>
      </w:r>
      <w:r w:rsidR="00BF2A56">
        <w:t>r</w:t>
      </w:r>
      <w:r w:rsidRPr="00BA5211">
        <w:t xml:space="preserve"> existir quando se está apurando um ato lesivo previsto no art. </w:t>
      </w:r>
      <w:r w:rsidR="00512C00" w:rsidRPr="00BA5211">
        <w:t>5º da LAC</w:t>
      </w:r>
      <w:r w:rsidRPr="00BA5211">
        <w:t xml:space="preserve">, visto que o art. 32 definiu acordo de leniência como </w:t>
      </w:r>
      <w:r w:rsidR="00BF2A56">
        <w:t>“</w:t>
      </w:r>
      <w:r w:rsidRPr="00BF2A56">
        <w:rPr>
          <w:iCs/>
        </w:rPr>
        <w:t>ato administrativo negocial decorrente do exercício do poder sancionador do Estado, que visa à responsabilização de pessoas jurídicas pela prática de atos lesivos contra a administração pública nacional ou estrangeira</w:t>
      </w:r>
      <w:r w:rsidR="00BF2A56">
        <w:rPr>
          <w:iCs/>
        </w:rPr>
        <w:t>”</w:t>
      </w:r>
      <w:r w:rsidRPr="00BF2A56">
        <w:rPr>
          <w:iCs/>
        </w:rPr>
        <w:t>.</w:t>
      </w:r>
      <w:r w:rsidRPr="00BA5211">
        <w:rPr>
          <w:i/>
        </w:rPr>
        <w:t xml:space="preserve"> </w:t>
      </w:r>
    </w:p>
    <w:p w14:paraId="0C09C5E4" w14:textId="1C154CDA" w:rsidR="00080741" w:rsidRPr="00BA5211" w:rsidRDefault="00512C00" w:rsidP="00463421">
      <w:pPr>
        <w:pStyle w:val="textbody"/>
        <w:spacing w:before="120" w:beforeAutospacing="0" w:after="120" w:afterAutospacing="0" w:line="360" w:lineRule="auto"/>
        <w:mirrorIndents/>
        <w:jc w:val="both"/>
      </w:pPr>
      <w:r w:rsidRPr="00BA5211">
        <w:t xml:space="preserve">Embora o art. 33 do decreto supracitado também disponha </w:t>
      </w:r>
      <w:r w:rsidR="00BF2A56">
        <w:t xml:space="preserve">sobre </w:t>
      </w:r>
      <w:r w:rsidRPr="00BA5211">
        <w:t xml:space="preserve">a possibilidade de celebração de acordo de leniência </w:t>
      </w:r>
      <w:r w:rsidRPr="00BF2A56">
        <w:rPr>
          <w:iCs/>
        </w:rPr>
        <w:t xml:space="preserve">com pessoas jurídicas responsáveis pela prática dos atos lesivos previstos na Lei </w:t>
      </w:r>
      <w:r w:rsidR="00BD46FD" w:rsidRPr="00BF2A56">
        <w:rPr>
          <w:iCs/>
        </w:rPr>
        <w:t>n.</w:t>
      </w:r>
      <w:r w:rsidRPr="00BF2A56">
        <w:rPr>
          <w:iCs/>
        </w:rPr>
        <w:t xml:space="preserve"> 12.846, de 2013, e dos ilícitos administrativos na Lei </w:t>
      </w:r>
      <w:r w:rsidR="00BD46FD" w:rsidRPr="00BF2A56">
        <w:rPr>
          <w:iCs/>
        </w:rPr>
        <w:t>n.</w:t>
      </w:r>
      <w:r w:rsidRPr="00BF2A56">
        <w:rPr>
          <w:iCs/>
        </w:rPr>
        <w:t xml:space="preserve"> 14.133</w:t>
      </w:r>
      <w:r w:rsidR="009D3B82" w:rsidRPr="00BF2A56">
        <w:rPr>
          <w:iCs/>
        </w:rPr>
        <w:t>,</w:t>
      </w:r>
      <w:r w:rsidRPr="00BF2A56">
        <w:rPr>
          <w:iCs/>
        </w:rPr>
        <w:t xml:space="preserve"> de 2021</w:t>
      </w:r>
      <w:r w:rsidRPr="00BA5211">
        <w:rPr>
          <w:i/>
        </w:rPr>
        <w:t xml:space="preserve">, </w:t>
      </w:r>
      <w:r w:rsidRPr="00BA5211">
        <w:t xml:space="preserve">dando a entender que todas infrações </w:t>
      </w:r>
      <w:r w:rsidR="009D3B82" w:rsidRPr="00BA5211">
        <w:t xml:space="preserve">previstas no art. 155 da Nova Lei de Licitações e Contratos </w:t>
      </w:r>
      <w:r w:rsidRPr="00BA5211">
        <w:t>estariam abrangidas,</w:t>
      </w:r>
      <w:r w:rsidRPr="00BA5211">
        <w:rPr>
          <w:i/>
        </w:rPr>
        <w:t xml:space="preserve"> </w:t>
      </w:r>
      <w:r w:rsidR="00A14875" w:rsidRPr="00BA5211">
        <w:t>a compreen</w:t>
      </w:r>
      <w:r w:rsidR="009D3B82" w:rsidRPr="00BA5211">
        <w:t>são dos objetivos deste acordo e análise dos requisitos e condições para a sua celebração não corrobora tal entendimento.</w:t>
      </w:r>
    </w:p>
    <w:p w14:paraId="6DF9796B" w14:textId="6BA61F75" w:rsidR="00A14875" w:rsidRPr="00BA5211" w:rsidRDefault="00A14875" w:rsidP="00463421">
      <w:pPr>
        <w:pStyle w:val="textbody"/>
        <w:spacing w:before="120" w:beforeAutospacing="0" w:after="120" w:afterAutospacing="0" w:line="360" w:lineRule="auto"/>
        <w:mirrorIndents/>
        <w:jc w:val="both"/>
      </w:pPr>
      <w:r w:rsidRPr="00BA5211">
        <w:t xml:space="preserve">Diz </w:t>
      </w:r>
      <w:r w:rsidR="009D3B82" w:rsidRPr="00BA5211">
        <w:t xml:space="preserve">o parágrafo único do art. 32 do Decreto </w:t>
      </w:r>
      <w:r w:rsidR="00BD46FD">
        <w:t>n.</w:t>
      </w:r>
      <w:r w:rsidR="002A4770" w:rsidRPr="00BA5211">
        <w:t xml:space="preserve"> 11.129/2022 que os objetivos do acordo de leniência são </w:t>
      </w:r>
      <w:r w:rsidR="00205F1B" w:rsidRPr="00BA5211">
        <w:t>incremento da capacidade investigativa da administração pública, potencialização da capacidade estatal de recuperação de ativos e fomento da cultura de integridade no setor privado.</w:t>
      </w:r>
    </w:p>
    <w:p w14:paraId="16B3E38D" w14:textId="26D0FD8A" w:rsidR="0041606A" w:rsidRPr="00BA5211" w:rsidRDefault="00205F1B" w:rsidP="00463421">
      <w:pPr>
        <w:pStyle w:val="textbody"/>
        <w:spacing w:before="120" w:beforeAutospacing="0" w:after="120" w:afterAutospacing="0" w:line="360" w:lineRule="auto"/>
        <w:mirrorIndents/>
        <w:jc w:val="both"/>
      </w:pPr>
      <w:r w:rsidRPr="00BA5211">
        <w:t>Não se vislumbra, portanto, que existir</w:t>
      </w:r>
      <w:r w:rsidR="006A2CE0">
        <w:t>á</w:t>
      </w:r>
      <w:r w:rsidRPr="00BA5211">
        <w:t xml:space="preserve"> aplicabilidade do acordo de leniência </w:t>
      </w:r>
      <w:r w:rsidR="0041606A" w:rsidRPr="00BA5211">
        <w:t xml:space="preserve">em alguns ilícitos previstos no art. 155 da Lei federal </w:t>
      </w:r>
      <w:r w:rsidR="00BD46FD">
        <w:t>n.</w:t>
      </w:r>
      <w:r w:rsidR="0041606A" w:rsidRPr="00BA5211">
        <w:t xml:space="preserve"> 14.133/</w:t>
      </w:r>
      <w:r w:rsidR="00936425">
        <w:t>202</w:t>
      </w:r>
      <w:r w:rsidR="0041606A" w:rsidRPr="00BA5211">
        <w:t xml:space="preserve">2, como é o caso do </w:t>
      </w:r>
      <w:r w:rsidRPr="00BA5211">
        <w:t xml:space="preserve">licitante que, de alguma forma, não honra sua proposta, </w:t>
      </w:r>
      <w:r w:rsidR="0041606A" w:rsidRPr="00BA5211">
        <w:t>ou quando o contratado não entrega os bens no prazo pactuado no instrumento contratual, ilícitos previstos nos incisos do referido dispositivo.</w:t>
      </w:r>
    </w:p>
    <w:p w14:paraId="0E2D5E6F" w14:textId="7855519C" w:rsidR="00205F1B" w:rsidRPr="00BA5211" w:rsidRDefault="00205F1B" w:rsidP="00463421">
      <w:pPr>
        <w:pStyle w:val="textbody"/>
        <w:spacing w:before="120" w:beforeAutospacing="0" w:after="120" w:afterAutospacing="0" w:line="360" w:lineRule="auto"/>
        <w:mirrorIndents/>
        <w:jc w:val="both"/>
      </w:pPr>
      <w:r w:rsidRPr="00BA5211">
        <w:t>Acreditamos que a previsão de acordo de leniência</w:t>
      </w:r>
      <w:r w:rsidR="001046BD" w:rsidRPr="00BA5211">
        <w:t>,</w:t>
      </w:r>
      <w:r w:rsidRPr="00BA5211">
        <w:t xml:space="preserve"> tal como concebido pela </w:t>
      </w:r>
      <w:r w:rsidR="0041606A" w:rsidRPr="00BA5211">
        <w:t xml:space="preserve">Lei federal </w:t>
      </w:r>
      <w:r w:rsidR="00BD46FD">
        <w:t>n.</w:t>
      </w:r>
      <w:r w:rsidR="0041606A" w:rsidRPr="00BA5211">
        <w:t xml:space="preserve"> 12.846/</w:t>
      </w:r>
      <w:r w:rsidR="00FA3ABC">
        <w:t>20</w:t>
      </w:r>
      <w:r w:rsidR="0041606A" w:rsidRPr="00BA5211">
        <w:t xml:space="preserve">13 e seu decreto regulamentar </w:t>
      </w:r>
      <w:r w:rsidR="00BD46FD">
        <w:t>n.</w:t>
      </w:r>
      <w:r w:rsidR="0041606A" w:rsidRPr="00BA5211">
        <w:t xml:space="preserve"> 11.129/</w:t>
      </w:r>
      <w:r w:rsidR="00936425">
        <w:t>20</w:t>
      </w:r>
      <w:r w:rsidR="0041606A" w:rsidRPr="00BA5211">
        <w:t>22</w:t>
      </w:r>
      <w:r w:rsidR="00C30799" w:rsidRPr="00BA5211">
        <w:t xml:space="preserve">, seria inócua, </w:t>
      </w:r>
      <w:r w:rsidR="00FA3ABC">
        <w:t>porquanto</w:t>
      </w:r>
      <w:r w:rsidR="00C30799" w:rsidRPr="00BA5211">
        <w:t xml:space="preserve"> a A</w:t>
      </w:r>
      <w:r w:rsidRPr="00BA5211">
        <w:t xml:space="preserve">dministração </w:t>
      </w:r>
      <w:r w:rsidR="001046BD" w:rsidRPr="00BA5211">
        <w:t xml:space="preserve">pode não ter </w:t>
      </w:r>
      <w:r w:rsidRPr="00BA5211">
        <w:t xml:space="preserve">interesse em firmar tal </w:t>
      </w:r>
      <w:r w:rsidR="001046BD" w:rsidRPr="00BA5211">
        <w:t>negócio jurídico</w:t>
      </w:r>
      <w:r w:rsidRPr="00BA5211">
        <w:t>, na medida em que a materialidade do</w:t>
      </w:r>
      <w:r w:rsidR="0041606A" w:rsidRPr="00BA5211">
        <w:t>s</w:t>
      </w:r>
      <w:r w:rsidRPr="00BA5211">
        <w:t xml:space="preserve"> ilícito</w:t>
      </w:r>
      <w:r w:rsidR="0041606A" w:rsidRPr="00BA5211">
        <w:t>s</w:t>
      </w:r>
      <w:r w:rsidRPr="00BA5211">
        <w:t xml:space="preserve"> administrativo</w:t>
      </w:r>
      <w:r w:rsidR="00C30799" w:rsidRPr="00BA5211">
        <w:t>s acima mencionados (art. 155, VII</w:t>
      </w:r>
      <w:r w:rsidR="0041606A" w:rsidRPr="00BA5211">
        <w:t>) provavelmente</w:t>
      </w:r>
      <w:r w:rsidRPr="00BA5211">
        <w:t xml:space="preserve"> </w:t>
      </w:r>
      <w:r w:rsidR="001046BD" w:rsidRPr="00BA5211">
        <w:t>já estará bem definida</w:t>
      </w:r>
      <w:r w:rsidR="0041606A" w:rsidRPr="00BA5211">
        <w:t>, isto é, a administração já te</w:t>
      </w:r>
      <w:r w:rsidR="001046BD" w:rsidRPr="00BA5211">
        <w:t xml:space="preserve">rá </w:t>
      </w:r>
      <w:r w:rsidR="0041606A" w:rsidRPr="00BA5211">
        <w:t xml:space="preserve">ciência </w:t>
      </w:r>
      <w:r w:rsidR="001046BD" w:rsidRPr="00BA5211">
        <w:t>e elementos informativos demonstrando que</w:t>
      </w:r>
      <w:r w:rsidR="0041606A" w:rsidRPr="00BA5211">
        <w:t xml:space="preserve"> o licitante não honrou sua proposta válida ou de que o contratado incorreu em mora no fornecimento dos bens</w:t>
      </w:r>
      <w:r w:rsidRPr="00BA5211">
        <w:t>. O processo administrativo de responsabilização se concentrará em</w:t>
      </w:r>
      <w:r w:rsidR="0041606A" w:rsidRPr="00BA5211">
        <w:t xml:space="preserve"> oportunizar à pessoa jurídica acusada (licitante </w:t>
      </w:r>
      <w:r w:rsidR="0041606A" w:rsidRPr="00BA5211">
        <w:lastRenderedPageBreak/>
        <w:t xml:space="preserve">ou contratado) a apresentação de </w:t>
      </w:r>
      <w:r w:rsidR="001046BD" w:rsidRPr="00BA5211">
        <w:t xml:space="preserve">defesa, trazendo </w:t>
      </w:r>
      <w:r w:rsidR="0041606A" w:rsidRPr="00BA5211">
        <w:t>ju</w:t>
      </w:r>
      <w:r w:rsidRPr="00BA5211">
        <w:t>stificativa legal para aquele comportamento irregular</w:t>
      </w:r>
      <w:r w:rsidR="001046BD" w:rsidRPr="00BA5211">
        <w:t xml:space="preserve"> suficientemente delimitado nos autos</w:t>
      </w:r>
      <w:r w:rsidR="0041606A" w:rsidRPr="00BA5211">
        <w:t xml:space="preserve">, não fazendo sentido o ente estatal aventar que existirá algum interesse </w:t>
      </w:r>
      <w:r w:rsidR="001046BD" w:rsidRPr="00BA5211">
        <w:t xml:space="preserve">público em celebrar um acordo cujo objetivo é </w:t>
      </w:r>
      <w:r w:rsidR="00FA3ABC">
        <w:t>a</w:t>
      </w:r>
      <w:r w:rsidR="0041606A" w:rsidRPr="00BA5211">
        <w:t xml:space="preserve"> colaboração do infrator para investigação do fato ilícito imputado.</w:t>
      </w:r>
    </w:p>
    <w:p w14:paraId="7D8C835D" w14:textId="2833912F" w:rsidR="00C30799" w:rsidRPr="00BA5211" w:rsidRDefault="00C30799" w:rsidP="00463421">
      <w:pPr>
        <w:pStyle w:val="textbody"/>
        <w:spacing w:before="120" w:beforeAutospacing="0" w:after="120" w:afterAutospacing="0" w:line="360" w:lineRule="auto"/>
        <w:mirrorIndents/>
        <w:jc w:val="both"/>
      </w:pPr>
      <w:r w:rsidRPr="00693DDD">
        <w:t>Oportuno salientar a lição de Thiago M</w:t>
      </w:r>
      <w:r w:rsidR="00693DDD">
        <w:t>arrara</w:t>
      </w:r>
      <w:r w:rsidR="00A841A6">
        <w:t>(2021)</w:t>
      </w:r>
      <w:r w:rsidRPr="00693DDD">
        <w:t xml:space="preserve">, comentando </w:t>
      </w:r>
      <w:r w:rsidRPr="00BA5211">
        <w:t xml:space="preserve">o art. 16 da </w:t>
      </w:r>
      <w:r w:rsidR="00101678" w:rsidRPr="00BA5211">
        <w:t xml:space="preserve">Lei federal </w:t>
      </w:r>
      <w:r w:rsidR="00BD46FD">
        <w:t>n.</w:t>
      </w:r>
      <w:r w:rsidR="00101678" w:rsidRPr="00BA5211">
        <w:t xml:space="preserve"> 12.846/2013 na obra </w:t>
      </w:r>
      <w:r w:rsidR="00101678" w:rsidRPr="00A841A6">
        <w:rPr>
          <w:iCs/>
        </w:rPr>
        <w:t xml:space="preserve">Lei </w:t>
      </w:r>
      <w:r w:rsidRPr="00A841A6">
        <w:rPr>
          <w:iCs/>
        </w:rPr>
        <w:t>Anticorrupção</w:t>
      </w:r>
      <w:r w:rsidR="00101678" w:rsidRPr="00A841A6">
        <w:rPr>
          <w:iCs/>
        </w:rPr>
        <w:t xml:space="preserve"> Comentada</w:t>
      </w:r>
      <w:r w:rsidRPr="00A841A6">
        <w:rPr>
          <w:iCs/>
        </w:rPr>
        <w:t>,</w:t>
      </w:r>
      <w:r w:rsidRPr="00BA5211">
        <w:t xml:space="preserve"> explicando que o acordo de leniência só é justificável quando presente duas condições concomitantes, quais sejam, o Estado não ter condições de desenvolver a instrução do processo administrativo com seus próprios meios, e também o infrator, na busca da leniência, mostrar-se apto para contribuir com instrução processual de modo significativo. Sem a presença de alguma destas condições, o acordo de leniência não poderia ser celebrado.</w:t>
      </w:r>
    </w:p>
    <w:p w14:paraId="12988C16" w14:textId="5B72BDDC" w:rsidR="001046BD" w:rsidRPr="00C701EF" w:rsidRDefault="00A14875" w:rsidP="00463421">
      <w:pPr>
        <w:pStyle w:val="textbody"/>
        <w:spacing w:before="120" w:beforeAutospacing="0" w:after="120" w:afterAutospacing="0" w:line="360" w:lineRule="auto"/>
        <w:mirrorIndents/>
        <w:jc w:val="both"/>
        <w:rPr>
          <w:color w:val="000000"/>
        </w:rPr>
      </w:pPr>
      <w:r w:rsidRPr="00BA5211">
        <w:t xml:space="preserve">Além disso, para celebração deste </w:t>
      </w:r>
      <w:r w:rsidR="002A4770" w:rsidRPr="00BA5211">
        <w:t>negócio jurídico</w:t>
      </w:r>
      <w:r w:rsidRPr="00BA5211">
        <w:t xml:space="preserve">, </w:t>
      </w:r>
      <w:r w:rsidR="00101678" w:rsidRPr="00BA5211">
        <w:t>a A</w:t>
      </w:r>
      <w:r w:rsidR="0041606A" w:rsidRPr="00BA5211">
        <w:t xml:space="preserve">dministração não pode agir de ofício, sendo </w:t>
      </w:r>
      <w:r w:rsidRPr="00BA5211">
        <w:t xml:space="preserve">necessário </w:t>
      </w:r>
      <w:r w:rsidR="0041606A" w:rsidRPr="00BA5211">
        <w:t xml:space="preserve">recepcionar </w:t>
      </w:r>
      <w:r w:rsidR="002A4770" w:rsidRPr="00BA5211">
        <w:t xml:space="preserve">uma proposta </w:t>
      </w:r>
      <w:r w:rsidR="0041606A" w:rsidRPr="00BA5211">
        <w:t>de acordo de leniência pel</w:t>
      </w:r>
      <w:r w:rsidR="002A4770" w:rsidRPr="00BA5211">
        <w:t xml:space="preserve">o infrator, </w:t>
      </w:r>
      <w:r w:rsidR="00BB2374">
        <w:t>posto</w:t>
      </w:r>
      <w:r w:rsidR="002A4770" w:rsidRPr="00BA5211">
        <w:t xml:space="preserve"> que o art. 3</w:t>
      </w:r>
      <w:r w:rsidR="0041606A" w:rsidRPr="00BA5211">
        <w:t>8</w:t>
      </w:r>
      <w:r w:rsidR="002A4770" w:rsidRPr="00BA5211">
        <w:t xml:space="preserve"> do decreto </w:t>
      </w:r>
      <w:r w:rsidR="001046BD" w:rsidRPr="00BA5211">
        <w:t xml:space="preserve">regulamentar da LAC </w:t>
      </w:r>
      <w:r w:rsidR="002A4770" w:rsidRPr="00BA5211">
        <w:t xml:space="preserve">estabelece </w:t>
      </w:r>
      <w:r w:rsidR="0041606A" w:rsidRPr="00C701EF">
        <w:t xml:space="preserve">que a proposta de celebração de acordo de leniência deverá ser feita de forma escrita, oportunidade em que a pessoa jurídica proponente declarará expressamente que foi orientada a respeito </w:t>
      </w:r>
      <w:r w:rsidR="001046BD" w:rsidRPr="00C701EF">
        <w:rPr>
          <w:color w:val="000000"/>
        </w:rPr>
        <w:t>de seus direitos, garantias e deveres legais e de que o não atendimento às determinações e às solicitações durante a etapa de negociação importará a desistência da proposta.</w:t>
      </w:r>
    </w:p>
    <w:p w14:paraId="0142E0DE" w14:textId="77777777" w:rsidR="007A1865" w:rsidRPr="00BA5211" w:rsidRDefault="00101678" w:rsidP="00463421">
      <w:pPr>
        <w:pStyle w:val="textbody"/>
        <w:spacing w:before="120" w:beforeAutospacing="0" w:after="120" w:afterAutospacing="0" w:line="360" w:lineRule="auto"/>
        <w:mirrorIndents/>
        <w:jc w:val="both"/>
      </w:pPr>
      <w:r w:rsidRPr="00BA5211">
        <w:t>A A</w:t>
      </w:r>
      <w:r w:rsidR="005220AC" w:rsidRPr="00BA5211">
        <w:t>dministração aguardar a proposta de acordo pela pessoa jurídica infratora faz sentido quando se está diante de graves ilícitos,</w:t>
      </w:r>
      <w:r w:rsidR="00F409D7" w:rsidRPr="00BA5211">
        <w:t xml:space="preserve"> de difícil apuração, notadamente quando praticado em conluio com outras pessoas</w:t>
      </w:r>
      <w:r w:rsidR="005B517F" w:rsidRPr="00BA5211">
        <w:t xml:space="preserve"> jurídicas e também pessoas</w:t>
      </w:r>
      <w:r w:rsidR="00F409D7" w:rsidRPr="00BA5211">
        <w:t xml:space="preserve"> física</w:t>
      </w:r>
      <w:r w:rsidR="005B517F" w:rsidRPr="00BA5211">
        <w:t>s (agentes públicos)</w:t>
      </w:r>
      <w:r w:rsidR="00F409D7" w:rsidRPr="00BA5211">
        <w:t>.</w:t>
      </w:r>
      <w:r w:rsidR="00E4291F" w:rsidRPr="00BA5211">
        <w:t xml:space="preserve"> Nestes casos, o infrator teria interesse em </w:t>
      </w:r>
      <w:r w:rsidR="007A1865" w:rsidRPr="00BA5211">
        <w:t>fazer ajuste para colaboração com a investigação e obter benefícios</w:t>
      </w:r>
      <w:r w:rsidR="00E4291F" w:rsidRPr="00BA5211">
        <w:t xml:space="preserve">, visto que </w:t>
      </w:r>
      <w:r w:rsidR="007A1865" w:rsidRPr="00BA5211">
        <w:t xml:space="preserve">a comprovação de prática de atos lesivos previstos no art. 5º o sujeitará necessariamente à pena de declaração de inidoneidade de licitar e contratar, por força da dosimetria já realizada pelo legislador no art. </w:t>
      </w:r>
      <w:r w:rsidR="00442316" w:rsidRPr="00BA5211">
        <w:t>155, §6º da NLLC.</w:t>
      </w:r>
    </w:p>
    <w:p w14:paraId="7DB952F3" w14:textId="20D6EFAF" w:rsidR="00E77363" w:rsidRPr="00BA5211" w:rsidRDefault="00A148A3" w:rsidP="00463421">
      <w:pPr>
        <w:pStyle w:val="texto1"/>
        <w:spacing w:before="120" w:beforeAutospacing="0" w:after="120" w:afterAutospacing="0" w:line="360" w:lineRule="auto"/>
        <w:mirrorIndents/>
        <w:jc w:val="both"/>
      </w:pPr>
      <w:r w:rsidRPr="00BA5211">
        <w:t>Pode-se dizer que</w:t>
      </w:r>
      <w:r w:rsidR="00E4291F" w:rsidRPr="00BA5211">
        <w:t xml:space="preserve"> o acordo de leniência, embora não se confunda com o instituto da colaboração premiada previsto</w:t>
      </w:r>
      <w:r w:rsidR="00E77363" w:rsidRPr="00BA5211">
        <w:t xml:space="preserve"> no art. 4º da Lei federal </w:t>
      </w:r>
      <w:r w:rsidR="00BD46FD">
        <w:t>n.</w:t>
      </w:r>
      <w:r w:rsidR="00E77363" w:rsidRPr="00BA5211">
        <w:t xml:space="preserve"> 12.850/2013 para pessoas físicas acusadas d</w:t>
      </w:r>
      <w:r w:rsidR="007A1865" w:rsidRPr="00BA5211">
        <w:t>o</w:t>
      </w:r>
      <w:r w:rsidR="00E77363" w:rsidRPr="00BA5211">
        <w:t xml:space="preserve"> crime de organização criminosa, </w:t>
      </w:r>
      <w:r w:rsidR="007A1865" w:rsidRPr="00BA5211">
        <w:t>guarda</w:t>
      </w:r>
      <w:r w:rsidR="00936454">
        <w:t xml:space="preserve"> com este</w:t>
      </w:r>
      <w:r w:rsidR="007A1865" w:rsidRPr="00BA5211">
        <w:t xml:space="preserve"> relativa semelhança, </w:t>
      </w:r>
      <w:r w:rsidR="00936454">
        <w:t>haja vista que</w:t>
      </w:r>
      <w:r w:rsidR="007A1865" w:rsidRPr="00BA5211">
        <w:t>, nestes negócios jurídicos, as pessoas investigadas, para serem s</w:t>
      </w:r>
      <w:r w:rsidR="00E77363" w:rsidRPr="00BA5211">
        <w:t>ignatári</w:t>
      </w:r>
      <w:r w:rsidR="007A1865" w:rsidRPr="00BA5211">
        <w:t>as</w:t>
      </w:r>
      <w:r w:rsidR="00E77363" w:rsidRPr="00BA5211">
        <w:t xml:space="preserve"> deste ajuste</w:t>
      </w:r>
      <w:r w:rsidR="007A1865" w:rsidRPr="00BA5211">
        <w:t xml:space="preserve"> e receber benefícios previstos em lei, devem efetivamente</w:t>
      </w:r>
      <w:r w:rsidR="00E77363" w:rsidRPr="00BA5211">
        <w:t xml:space="preserve"> colabor</w:t>
      </w:r>
      <w:r w:rsidR="007A1865" w:rsidRPr="00BA5211">
        <w:t>ar</w:t>
      </w:r>
      <w:r w:rsidR="00E77363" w:rsidRPr="00BA5211">
        <w:t xml:space="preserve"> na identificação dos demais envolvidos na infração e fornecimento de provas (documentos e/ou informações) que comprovem a ocorrência do ilícito</w:t>
      </w:r>
      <w:r w:rsidR="007A1865" w:rsidRPr="00BA5211">
        <w:t>.</w:t>
      </w:r>
    </w:p>
    <w:p w14:paraId="49B03E39" w14:textId="1C787FF1" w:rsidR="00A10117" w:rsidRPr="00BA5211" w:rsidRDefault="00A10117" w:rsidP="00463421">
      <w:pPr>
        <w:pStyle w:val="textbody"/>
        <w:spacing w:before="120" w:beforeAutospacing="0" w:after="120" w:afterAutospacing="0" w:line="360" w:lineRule="auto"/>
        <w:mirrorIndents/>
        <w:jc w:val="both"/>
      </w:pPr>
      <w:r w:rsidRPr="00BA5211">
        <w:t>Essa inércia – impossibilidade d</w:t>
      </w:r>
      <w:r w:rsidR="007A1865" w:rsidRPr="00BA5211">
        <w:t xml:space="preserve">e </w:t>
      </w:r>
      <w:r w:rsidRPr="00BA5211">
        <w:t xml:space="preserve">o ente público agir de ofício - não condiz com infrações de menor gravidade, </w:t>
      </w:r>
      <w:r w:rsidR="00E77363" w:rsidRPr="00BA5211">
        <w:t xml:space="preserve">as quais, em tese, podem ser mais </w:t>
      </w:r>
      <w:r w:rsidRPr="00BA5211">
        <w:t>facilmente comprovadas em sede de processo de apuração de responsabilidade</w:t>
      </w:r>
      <w:r w:rsidR="00E4291F" w:rsidRPr="00BA5211">
        <w:t xml:space="preserve">, </w:t>
      </w:r>
      <w:r w:rsidR="00E77363" w:rsidRPr="00BA5211">
        <w:t xml:space="preserve">razão pela qual </w:t>
      </w:r>
      <w:r w:rsidRPr="00BA5211">
        <w:t xml:space="preserve">a administração, em busca de uma solução consensual, </w:t>
      </w:r>
      <w:r w:rsidRPr="00BA5211">
        <w:lastRenderedPageBreak/>
        <w:t>mais consentânea com interesse público, poderia agir de ofício</w:t>
      </w:r>
      <w:r w:rsidR="00E4291F" w:rsidRPr="00BA5211">
        <w:t>, questão que será abordada mais adiante</w:t>
      </w:r>
      <w:r w:rsidRPr="00BA5211">
        <w:t>.</w:t>
      </w:r>
    </w:p>
    <w:p w14:paraId="094FDF29" w14:textId="6EEA93C1" w:rsidR="00D14061" w:rsidRPr="00BA5211" w:rsidRDefault="00D14061" w:rsidP="00463421">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Assim, </w:t>
      </w:r>
      <w:r w:rsidR="00604B6C">
        <w:rPr>
          <w:rFonts w:ascii="Times New Roman" w:eastAsia="Times New Roman" w:hAnsi="Times New Roman"/>
          <w:sz w:val="24"/>
          <w:szCs w:val="24"/>
          <w:lang w:eastAsia="pt-BR"/>
        </w:rPr>
        <w:t>realizando</w:t>
      </w:r>
      <w:r w:rsidR="00A148A3" w:rsidRPr="00BA5211">
        <w:rPr>
          <w:rFonts w:ascii="Times New Roman" w:eastAsia="Times New Roman" w:hAnsi="Times New Roman"/>
          <w:sz w:val="24"/>
          <w:szCs w:val="24"/>
          <w:lang w:eastAsia="pt-BR"/>
        </w:rPr>
        <w:t xml:space="preserve"> </w:t>
      </w:r>
      <w:r w:rsidR="00512C00" w:rsidRPr="00BA5211">
        <w:rPr>
          <w:rFonts w:ascii="Times New Roman" w:eastAsia="Times New Roman" w:hAnsi="Times New Roman"/>
          <w:sz w:val="24"/>
          <w:szCs w:val="24"/>
          <w:lang w:eastAsia="pt-BR"/>
        </w:rPr>
        <w:t>interpretação sistemática de todos dispositivos d</w:t>
      </w:r>
      <w:r w:rsidRPr="00BA5211">
        <w:rPr>
          <w:rFonts w:ascii="Times New Roman" w:eastAsia="Times New Roman" w:hAnsi="Times New Roman"/>
          <w:sz w:val="24"/>
          <w:szCs w:val="24"/>
          <w:lang w:eastAsia="pt-BR"/>
        </w:rPr>
        <w:t>o decreto regulamentador da Lei Anticorrupção</w:t>
      </w:r>
      <w:r w:rsidR="00A148A3" w:rsidRPr="00BA5211">
        <w:rPr>
          <w:rFonts w:ascii="Times New Roman" w:eastAsia="Times New Roman" w:hAnsi="Times New Roman"/>
          <w:sz w:val="24"/>
          <w:szCs w:val="24"/>
          <w:lang w:eastAsia="pt-BR"/>
        </w:rPr>
        <w:t xml:space="preserve">, deflui-se que o art. 17 da Lei federal </w:t>
      </w:r>
      <w:r w:rsidR="00BD46FD">
        <w:rPr>
          <w:rFonts w:ascii="Times New Roman" w:eastAsia="Times New Roman" w:hAnsi="Times New Roman"/>
          <w:sz w:val="24"/>
          <w:szCs w:val="24"/>
          <w:lang w:eastAsia="pt-BR"/>
        </w:rPr>
        <w:t>n.</w:t>
      </w:r>
      <w:r w:rsidR="00A148A3" w:rsidRPr="00BA5211">
        <w:rPr>
          <w:rFonts w:ascii="Times New Roman" w:eastAsia="Times New Roman" w:hAnsi="Times New Roman"/>
          <w:sz w:val="24"/>
          <w:szCs w:val="24"/>
          <w:lang w:eastAsia="pt-BR"/>
        </w:rPr>
        <w:t xml:space="preserve"> 12.843/13 </w:t>
      </w:r>
      <w:r w:rsidRPr="00BA5211">
        <w:rPr>
          <w:rFonts w:ascii="Times New Roman" w:eastAsia="Times New Roman" w:hAnsi="Times New Roman"/>
          <w:sz w:val="24"/>
          <w:szCs w:val="24"/>
          <w:lang w:eastAsia="pt-BR"/>
        </w:rPr>
        <w:t>não criou uma espécie de acordo leniência autônom</w:t>
      </w:r>
      <w:r w:rsidR="00D71CB6" w:rsidRPr="00BA5211">
        <w:rPr>
          <w:rFonts w:ascii="Times New Roman" w:eastAsia="Times New Roman" w:hAnsi="Times New Roman"/>
          <w:sz w:val="24"/>
          <w:szCs w:val="24"/>
          <w:lang w:eastAsia="pt-BR"/>
        </w:rPr>
        <w:t>o</w:t>
      </w:r>
      <w:r w:rsidRPr="00BA5211">
        <w:rPr>
          <w:rFonts w:ascii="Times New Roman" w:eastAsia="Times New Roman" w:hAnsi="Times New Roman"/>
          <w:sz w:val="24"/>
          <w:szCs w:val="24"/>
          <w:lang w:eastAsia="pt-BR"/>
        </w:rPr>
        <w:t>, que pode ser celebrado para qualquer tipo de ilícito ocorrido em uma contratação</w:t>
      </w:r>
      <w:r w:rsidR="00283423" w:rsidRPr="00BA5211">
        <w:rPr>
          <w:rFonts w:ascii="Times New Roman" w:eastAsia="Times New Roman" w:hAnsi="Times New Roman"/>
          <w:sz w:val="24"/>
          <w:szCs w:val="24"/>
          <w:lang w:eastAsia="pt-BR"/>
        </w:rPr>
        <w:t xml:space="preserve"> administrativa, pois este instrumento somente seria compatível</w:t>
      </w:r>
      <w:r w:rsidR="00D71CB6" w:rsidRPr="00BA5211">
        <w:rPr>
          <w:rFonts w:ascii="Times New Roman" w:eastAsia="Times New Roman" w:hAnsi="Times New Roman"/>
          <w:sz w:val="24"/>
          <w:szCs w:val="24"/>
          <w:lang w:eastAsia="pt-BR"/>
        </w:rPr>
        <w:t>, pelas condições exigidas para sua formalização, em caso de prática de</w:t>
      </w:r>
      <w:r w:rsidR="00283423" w:rsidRPr="00BA5211">
        <w:rPr>
          <w:rFonts w:ascii="Times New Roman" w:eastAsia="Times New Roman" w:hAnsi="Times New Roman"/>
          <w:sz w:val="24"/>
          <w:szCs w:val="24"/>
          <w:lang w:eastAsia="pt-BR"/>
        </w:rPr>
        <w:t xml:space="preserve"> </w:t>
      </w:r>
      <w:r w:rsidRPr="00BA5211">
        <w:rPr>
          <w:rFonts w:ascii="Times New Roman" w:eastAsia="Times New Roman" w:hAnsi="Times New Roman"/>
          <w:sz w:val="24"/>
          <w:szCs w:val="24"/>
          <w:lang w:eastAsia="pt-BR"/>
        </w:rPr>
        <w:t>infrações que também sejam tipificadas como atos lesivos pela LAC.</w:t>
      </w:r>
    </w:p>
    <w:p w14:paraId="36035777" w14:textId="77777777" w:rsidR="00221C60" w:rsidRDefault="00276497" w:rsidP="00221C60">
      <w:pPr>
        <w:pStyle w:val="PargrafodaLista"/>
        <w:spacing w:before="120" w:after="120" w:line="360" w:lineRule="auto"/>
        <w:ind w:left="0"/>
        <w:contextualSpacing w:val="0"/>
        <w:mirrorIndents/>
        <w:jc w:val="both"/>
        <w:rPr>
          <w:rFonts w:ascii="Times New Roman" w:hAnsi="Times New Roman"/>
          <w:sz w:val="24"/>
          <w:szCs w:val="24"/>
          <w:lang w:eastAsia="pt-BR"/>
        </w:rPr>
      </w:pPr>
      <w:r w:rsidRPr="00BA5211">
        <w:rPr>
          <w:rFonts w:ascii="Times New Roman" w:hAnsi="Times New Roman"/>
          <w:sz w:val="24"/>
          <w:szCs w:val="24"/>
          <w:lang w:eastAsia="pt-BR"/>
        </w:rPr>
        <w:t>Nesse diapasão, registre-se que Cristiana Fortini</w:t>
      </w:r>
      <w:r w:rsidR="0085306B">
        <w:rPr>
          <w:rFonts w:ascii="Times New Roman" w:hAnsi="Times New Roman"/>
          <w:sz w:val="24"/>
          <w:szCs w:val="24"/>
          <w:lang w:eastAsia="pt-BR"/>
        </w:rPr>
        <w:t>(2017, p. 239)</w:t>
      </w:r>
      <w:r w:rsidR="00512C00" w:rsidRPr="00BA5211">
        <w:rPr>
          <w:rFonts w:ascii="Times New Roman" w:hAnsi="Times New Roman"/>
          <w:sz w:val="24"/>
          <w:szCs w:val="24"/>
          <w:lang w:eastAsia="pt-BR"/>
        </w:rPr>
        <w:t>, ao comentar o art. 17 da LAC,</w:t>
      </w:r>
      <w:r w:rsidRPr="00BA5211">
        <w:rPr>
          <w:rFonts w:ascii="Times New Roman" w:hAnsi="Times New Roman"/>
          <w:sz w:val="24"/>
          <w:szCs w:val="24"/>
          <w:lang w:eastAsia="pt-BR"/>
        </w:rPr>
        <w:t xml:space="preserve"> entende que os ilícitos administrativos preceituados nos artigos 87 e 88 da Lei federal </w:t>
      </w:r>
      <w:r w:rsidR="00BD46FD">
        <w:rPr>
          <w:rFonts w:ascii="Times New Roman" w:hAnsi="Times New Roman"/>
          <w:sz w:val="24"/>
          <w:szCs w:val="24"/>
          <w:lang w:eastAsia="pt-BR"/>
        </w:rPr>
        <w:t>n.</w:t>
      </w:r>
      <w:r w:rsidRPr="00BA5211">
        <w:rPr>
          <w:rFonts w:ascii="Times New Roman" w:hAnsi="Times New Roman"/>
          <w:sz w:val="24"/>
          <w:szCs w:val="24"/>
          <w:lang w:eastAsia="pt-BR"/>
        </w:rPr>
        <w:t xml:space="preserve"> 8.666/93, que guardam correspondência com as infrações previstas no art. 5º da LAC, é que poderiam ser objeto de um único acordo</w:t>
      </w:r>
      <w:r w:rsidR="00512C00" w:rsidRPr="00BA5211">
        <w:rPr>
          <w:rFonts w:ascii="Times New Roman" w:hAnsi="Times New Roman"/>
          <w:sz w:val="24"/>
          <w:szCs w:val="24"/>
          <w:lang w:eastAsia="pt-BR"/>
        </w:rPr>
        <w:t>:</w:t>
      </w:r>
      <w:r w:rsidR="00221C60">
        <w:rPr>
          <w:rFonts w:ascii="Times New Roman" w:hAnsi="Times New Roman"/>
          <w:sz w:val="24"/>
          <w:szCs w:val="24"/>
          <w:lang w:eastAsia="pt-BR"/>
        </w:rPr>
        <w:t xml:space="preserve"> </w:t>
      </w:r>
    </w:p>
    <w:p w14:paraId="6662316A" w14:textId="393F3B89" w:rsidR="00C30799" w:rsidRPr="009A50A4" w:rsidRDefault="002E11A1" w:rsidP="009A50A4">
      <w:pPr>
        <w:spacing w:before="120" w:after="120" w:line="240" w:lineRule="auto"/>
        <w:ind w:left="2268"/>
        <w:jc w:val="both"/>
        <w:rPr>
          <w:rFonts w:ascii="Times New Roman" w:hAnsi="Times New Roman"/>
        </w:rPr>
      </w:pPr>
      <w:r w:rsidRPr="009A50A4">
        <w:rPr>
          <w:rFonts w:ascii="Times New Roman" w:hAnsi="Times New Roman"/>
        </w:rPr>
        <w:t>Porém, há de se presumir que o acordo de leniência sempre pressupõe a</w:t>
      </w:r>
      <w:r w:rsidRPr="009A50A4">
        <w:rPr>
          <w:rFonts w:ascii="Times New Roman" w:hAnsi="Times New Roman"/>
        </w:rPr>
        <w:br/>
        <w:t>cooperação da entidade infratora que, assumindo a condição de parceira e homenageada com certos benefícios. Assim deve ser também no âmbito do art. 17, a despeito da timidez legislativa. Pode-se até cogitar que o legislador nada disse expressamente no art. 17, porque já havia feito anteriormente, fato que tomava</w:t>
      </w:r>
      <w:r w:rsidR="0085306B" w:rsidRPr="009A50A4">
        <w:rPr>
          <w:rFonts w:ascii="Times New Roman" w:hAnsi="Times New Roman"/>
        </w:rPr>
        <w:t xml:space="preserve"> </w:t>
      </w:r>
      <w:r w:rsidRPr="009A50A4">
        <w:rPr>
          <w:rFonts w:ascii="Times New Roman" w:hAnsi="Times New Roman"/>
        </w:rPr>
        <w:t>dispensável</w:t>
      </w:r>
      <w:r w:rsidR="00A80ED2" w:rsidRPr="009A50A4">
        <w:rPr>
          <w:rFonts w:ascii="Times New Roman" w:hAnsi="Times New Roman"/>
        </w:rPr>
        <w:t xml:space="preserve"> </w:t>
      </w:r>
      <w:r w:rsidRPr="009A50A4">
        <w:rPr>
          <w:rFonts w:ascii="Times New Roman" w:hAnsi="Times New Roman"/>
        </w:rPr>
        <w:t>a repetição do que antes se expôs.</w:t>
      </w:r>
      <w:r w:rsidRPr="009A50A4">
        <w:rPr>
          <w:rFonts w:ascii="Times New Roman" w:hAnsi="Times New Roman"/>
        </w:rPr>
        <w:br/>
        <w:t>Mas, qual a colaboração possível se o art. 1</w:t>
      </w:r>
      <w:r w:rsidR="00C30799" w:rsidRPr="009A50A4">
        <w:rPr>
          <w:rFonts w:ascii="Times New Roman" w:hAnsi="Times New Roman"/>
        </w:rPr>
        <w:t>7 pudesse se aplicar diante de inf</w:t>
      </w:r>
      <w:r w:rsidRPr="009A50A4">
        <w:rPr>
          <w:rFonts w:ascii="Times New Roman" w:hAnsi="Times New Roman"/>
        </w:rPr>
        <w:t xml:space="preserve">ração contratual, que em nada correspondesse aos tipos ilícitos descritos pela lei </w:t>
      </w:r>
      <w:r w:rsidR="00C30799" w:rsidRPr="009A50A4">
        <w:rPr>
          <w:rFonts w:ascii="Times New Roman" w:hAnsi="Times New Roman"/>
        </w:rPr>
        <w:t>an</w:t>
      </w:r>
      <w:r w:rsidRPr="009A50A4">
        <w:rPr>
          <w:rFonts w:ascii="Times New Roman" w:hAnsi="Times New Roman"/>
        </w:rPr>
        <w:t>ticorrupção? O que a entidade interessada na suavização da reprimenda esta</w:t>
      </w:r>
      <w:r w:rsidR="00C30799" w:rsidRPr="009A50A4">
        <w:rPr>
          <w:rFonts w:ascii="Times New Roman" w:hAnsi="Times New Roman"/>
        </w:rPr>
        <w:t>tal</w:t>
      </w:r>
      <w:r w:rsidRPr="009A50A4">
        <w:rPr>
          <w:rFonts w:ascii="Times New Roman" w:hAnsi="Times New Roman"/>
        </w:rPr>
        <w:t xml:space="preserve"> leria ofertar se sua conduta, omissiva ou comissiva, traduzisse descumprimento </w:t>
      </w:r>
      <w:r w:rsidR="00C30799" w:rsidRPr="009A50A4">
        <w:rPr>
          <w:rFonts w:ascii="Times New Roman" w:hAnsi="Times New Roman"/>
        </w:rPr>
        <w:t>con</w:t>
      </w:r>
      <w:r w:rsidRPr="009A50A4">
        <w:rPr>
          <w:rFonts w:ascii="Times New Roman" w:hAnsi="Times New Roman"/>
        </w:rPr>
        <w:t>t</w:t>
      </w:r>
      <w:r w:rsidR="00C30799" w:rsidRPr="009A50A4">
        <w:rPr>
          <w:rFonts w:ascii="Times New Roman" w:hAnsi="Times New Roman"/>
        </w:rPr>
        <w:t>r</w:t>
      </w:r>
      <w:r w:rsidRPr="009A50A4">
        <w:rPr>
          <w:rFonts w:ascii="Times New Roman" w:hAnsi="Times New Roman"/>
        </w:rPr>
        <w:t xml:space="preserve">atual, mas não guardasse relação com práticas corruptas? Se não há dados </w:t>
      </w:r>
      <w:r w:rsidR="00C30799" w:rsidRPr="009A50A4">
        <w:rPr>
          <w:rFonts w:ascii="Times New Roman" w:hAnsi="Times New Roman"/>
        </w:rPr>
        <w:t>fornecer</w:t>
      </w:r>
      <w:r w:rsidRPr="009A50A4">
        <w:rPr>
          <w:rFonts w:ascii="Times New Roman" w:hAnsi="Times New Roman"/>
        </w:rPr>
        <w:t xml:space="preserve">, envolvidos a delatar, inexiste a atmosfera para o acordo </w:t>
      </w:r>
      <w:r w:rsidR="00C30799" w:rsidRPr="009A50A4">
        <w:rPr>
          <w:rFonts w:ascii="Times New Roman" w:hAnsi="Times New Roman"/>
        </w:rPr>
        <w:t>de leniência.</w:t>
      </w:r>
    </w:p>
    <w:p w14:paraId="600E9183" w14:textId="2753C16A" w:rsidR="00276497" w:rsidRPr="009A50A4" w:rsidRDefault="002E11A1" w:rsidP="009A50A4">
      <w:pPr>
        <w:spacing w:before="120" w:after="120" w:line="240" w:lineRule="auto"/>
        <w:ind w:left="2268"/>
        <w:jc w:val="both"/>
        <w:rPr>
          <w:rFonts w:ascii="Times New Roman" w:hAnsi="Times New Roman"/>
        </w:rPr>
      </w:pPr>
      <w:r w:rsidRPr="009A50A4">
        <w:rPr>
          <w:rFonts w:ascii="Times New Roman" w:hAnsi="Times New Roman"/>
        </w:rPr>
        <w:t xml:space="preserve">Esse é o argumento central que nos conduz a rejeitar a individualidade do </w:t>
      </w:r>
      <w:r w:rsidR="00C30799" w:rsidRPr="009A50A4">
        <w:rPr>
          <w:rFonts w:ascii="Times New Roman" w:hAnsi="Times New Roman"/>
        </w:rPr>
        <w:t>acor</w:t>
      </w:r>
      <w:r w:rsidRPr="009A50A4">
        <w:rPr>
          <w:rFonts w:ascii="Times New Roman" w:hAnsi="Times New Roman"/>
        </w:rPr>
        <w:t>do de leniência do art. 17, entendendo mais lógica a primeira interpreta</w:t>
      </w:r>
      <w:r w:rsidR="00C30799" w:rsidRPr="009A50A4">
        <w:rPr>
          <w:rFonts w:ascii="Times New Roman" w:hAnsi="Times New Roman"/>
        </w:rPr>
        <w:t>ção aqui fornecida</w:t>
      </w:r>
      <w:r w:rsidR="00233A57">
        <w:rPr>
          <w:rFonts w:ascii="Times New Roman" w:hAnsi="Times New Roman"/>
        </w:rPr>
        <w:t>.</w:t>
      </w:r>
      <w:r w:rsidR="00276497" w:rsidRPr="009A50A4">
        <w:rPr>
          <w:rStyle w:val="Refdenotaderodap"/>
          <w:rFonts w:ascii="Times New Roman" w:hAnsi="Times New Roman"/>
          <w:color w:val="ED7D31" w:themeColor="accent2"/>
          <w:lang w:eastAsia="pt-BR"/>
        </w:rPr>
        <w:t xml:space="preserve"> </w:t>
      </w:r>
    </w:p>
    <w:p w14:paraId="29F13EE9" w14:textId="2F61E075" w:rsidR="00276497" w:rsidRPr="00BA5211" w:rsidRDefault="00276497" w:rsidP="00152114">
      <w:pPr>
        <w:pStyle w:val="PargrafodaLista"/>
        <w:spacing w:before="120" w:after="120" w:line="360" w:lineRule="auto"/>
        <w:ind w:left="0"/>
        <w:contextualSpacing w:val="0"/>
        <w:mirrorIndents/>
        <w:jc w:val="both"/>
        <w:rPr>
          <w:rFonts w:ascii="Times New Roman" w:hAnsi="Times New Roman"/>
          <w:sz w:val="24"/>
          <w:szCs w:val="24"/>
          <w:lang w:eastAsia="pt-BR"/>
        </w:rPr>
      </w:pPr>
      <w:r w:rsidRPr="00BA5211">
        <w:rPr>
          <w:rFonts w:ascii="Times New Roman" w:hAnsi="Times New Roman"/>
          <w:sz w:val="24"/>
          <w:szCs w:val="24"/>
          <w:lang w:eastAsia="pt-BR"/>
        </w:rPr>
        <w:t>Nesse mesmo sentido, Benjamin Zymler e Laureano Canabarro Dios</w:t>
      </w:r>
      <w:r w:rsidR="00FF489C">
        <w:rPr>
          <w:rFonts w:ascii="Times New Roman" w:hAnsi="Times New Roman"/>
          <w:sz w:val="24"/>
          <w:szCs w:val="24"/>
          <w:lang w:eastAsia="pt-BR"/>
        </w:rPr>
        <w:t>(2016, p</w:t>
      </w:r>
      <w:r w:rsidR="00D35A16">
        <w:rPr>
          <w:rFonts w:ascii="Times New Roman" w:hAnsi="Times New Roman"/>
          <w:sz w:val="24"/>
          <w:szCs w:val="24"/>
          <w:lang w:eastAsia="pt-BR"/>
        </w:rPr>
        <w:t>. 150)</w:t>
      </w:r>
      <w:r w:rsidRPr="00BA5211">
        <w:rPr>
          <w:rFonts w:ascii="Times New Roman" w:hAnsi="Times New Roman"/>
          <w:sz w:val="24"/>
          <w:szCs w:val="24"/>
          <w:lang w:eastAsia="pt-BR"/>
        </w:rPr>
        <w:t xml:space="preserve"> entendem que o acordo de leniência não abrange atos ilícitos previstos nas normas de licitações que não estejam também tipificados na Lei Anticorrupção.</w:t>
      </w:r>
    </w:p>
    <w:p w14:paraId="27072ED6" w14:textId="6CDA2386" w:rsidR="00D14061" w:rsidRPr="00BA5211" w:rsidRDefault="00D14061" w:rsidP="00152114">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Portanto, é possível concluir que o abrandamento das penalidades </w:t>
      </w:r>
      <w:r w:rsidR="0039645C" w:rsidRPr="00BA5211">
        <w:rPr>
          <w:rFonts w:ascii="Times New Roman" w:eastAsia="Times New Roman" w:hAnsi="Times New Roman"/>
          <w:sz w:val="24"/>
          <w:szCs w:val="24"/>
          <w:lang w:eastAsia="pt-BR"/>
        </w:rPr>
        <w:t xml:space="preserve">previstas na norma geral de licitações e contratos, </w:t>
      </w:r>
      <w:r w:rsidR="00D35A16">
        <w:rPr>
          <w:rFonts w:ascii="Times New Roman" w:eastAsia="Times New Roman" w:hAnsi="Times New Roman"/>
          <w:sz w:val="24"/>
          <w:szCs w:val="24"/>
          <w:lang w:eastAsia="pt-BR"/>
        </w:rPr>
        <w:t>por meio</w:t>
      </w:r>
      <w:r w:rsidRPr="00BA5211">
        <w:rPr>
          <w:rFonts w:ascii="Times New Roman" w:eastAsia="Times New Roman" w:hAnsi="Times New Roman"/>
          <w:sz w:val="24"/>
          <w:szCs w:val="24"/>
          <w:lang w:eastAsia="pt-BR"/>
        </w:rPr>
        <w:t xml:space="preserve"> de acordo de leniência</w:t>
      </w:r>
      <w:r w:rsidR="00BD57DF" w:rsidRPr="00BA5211">
        <w:rPr>
          <w:rFonts w:ascii="Times New Roman" w:eastAsia="Times New Roman" w:hAnsi="Times New Roman"/>
          <w:sz w:val="24"/>
          <w:szCs w:val="24"/>
          <w:lang w:eastAsia="pt-BR"/>
        </w:rPr>
        <w:t xml:space="preserve"> celebrado com fundamento no art. 17 da Lei federal </w:t>
      </w:r>
      <w:r w:rsidR="00BD46FD">
        <w:rPr>
          <w:rFonts w:ascii="Times New Roman" w:eastAsia="Times New Roman" w:hAnsi="Times New Roman"/>
          <w:sz w:val="24"/>
          <w:szCs w:val="24"/>
          <w:lang w:eastAsia="pt-BR"/>
        </w:rPr>
        <w:t>n.</w:t>
      </w:r>
      <w:r w:rsidR="00BD57DF" w:rsidRPr="00BA5211">
        <w:rPr>
          <w:rFonts w:ascii="Times New Roman" w:eastAsia="Times New Roman" w:hAnsi="Times New Roman"/>
          <w:sz w:val="24"/>
          <w:szCs w:val="24"/>
          <w:lang w:eastAsia="pt-BR"/>
        </w:rPr>
        <w:t xml:space="preserve"> 12.843/</w:t>
      </w:r>
      <w:r w:rsidR="00475CD5">
        <w:rPr>
          <w:rFonts w:ascii="Times New Roman" w:eastAsia="Times New Roman" w:hAnsi="Times New Roman"/>
          <w:sz w:val="24"/>
          <w:szCs w:val="24"/>
          <w:lang w:eastAsia="pt-BR"/>
        </w:rPr>
        <w:t>20</w:t>
      </w:r>
      <w:r w:rsidR="00BD57DF" w:rsidRPr="00BA5211">
        <w:rPr>
          <w:rFonts w:ascii="Times New Roman" w:eastAsia="Times New Roman" w:hAnsi="Times New Roman"/>
          <w:sz w:val="24"/>
          <w:szCs w:val="24"/>
          <w:lang w:eastAsia="pt-BR"/>
        </w:rPr>
        <w:t>13</w:t>
      </w:r>
      <w:r w:rsidR="00D35A16">
        <w:rPr>
          <w:rFonts w:ascii="Times New Roman" w:eastAsia="Times New Roman" w:hAnsi="Times New Roman"/>
          <w:sz w:val="24"/>
          <w:szCs w:val="24"/>
          <w:lang w:eastAsia="pt-BR"/>
        </w:rPr>
        <w:t>,</w:t>
      </w:r>
      <w:r w:rsidR="00BD57DF" w:rsidRPr="00BA5211">
        <w:rPr>
          <w:rFonts w:ascii="Times New Roman" w:eastAsia="Times New Roman" w:hAnsi="Times New Roman"/>
          <w:sz w:val="24"/>
          <w:szCs w:val="24"/>
          <w:lang w:eastAsia="pt-BR"/>
        </w:rPr>
        <w:t xml:space="preserve"> </w:t>
      </w:r>
      <w:r w:rsidR="0039645C" w:rsidRPr="00BA5211">
        <w:rPr>
          <w:rFonts w:ascii="Times New Roman" w:eastAsia="Times New Roman" w:hAnsi="Times New Roman"/>
          <w:sz w:val="24"/>
          <w:szCs w:val="24"/>
          <w:lang w:eastAsia="pt-BR"/>
        </w:rPr>
        <w:t xml:space="preserve">somente pode ocorrer quando </w:t>
      </w:r>
      <w:r w:rsidR="00BD57DF" w:rsidRPr="00BA5211">
        <w:rPr>
          <w:rFonts w:ascii="Times New Roman" w:eastAsia="Times New Roman" w:hAnsi="Times New Roman"/>
          <w:sz w:val="24"/>
          <w:szCs w:val="24"/>
          <w:lang w:eastAsia="pt-BR"/>
        </w:rPr>
        <w:t>este ajuste</w:t>
      </w:r>
      <w:r w:rsidR="0039645C" w:rsidRPr="00BA5211">
        <w:rPr>
          <w:rFonts w:ascii="Times New Roman" w:eastAsia="Times New Roman" w:hAnsi="Times New Roman"/>
          <w:sz w:val="24"/>
          <w:szCs w:val="24"/>
          <w:lang w:eastAsia="pt-BR"/>
        </w:rPr>
        <w:t xml:space="preserve"> tiver como objeto </w:t>
      </w:r>
      <w:r w:rsidRPr="00BA5211">
        <w:rPr>
          <w:rFonts w:ascii="Times New Roman" w:eastAsia="Times New Roman" w:hAnsi="Times New Roman"/>
          <w:sz w:val="24"/>
          <w:szCs w:val="24"/>
          <w:lang w:eastAsia="pt-BR"/>
        </w:rPr>
        <w:t>conduta infrat</w:t>
      </w:r>
      <w:r w:rsidR="008D23E1">
        <w:rPr>
          <w:rFonts w:ascii="Times New Roman" w:eastAsia="Times New Roman" w:hAnsi="Times New Roman"/>
          <w:sz w:val="24"/>
          <w:szCs w:val="24"/>
          <w:lang w:eastAsia="pt-BR"/>
        </w:rPr>
        <w:t>ora</w:t>
      </w:r>
      <w:r w:rsidRPr="00BA5211">
        <w:rPr>
          <w:rFonts w:ascii="Times New Roman" w:eastAsia="Times New Roman" w:hAnsi="Times New Roman"/>
          <w:sz w:val="24"/>
          <w:szCs w:val="24"/>
          <w:lang w:eastAsia="pt-BR"/>
        </w:rPr>
        <w:t xml:space="preserve"> </w:t>
      </w:r>
      <w:r w:rsidR="00765CD4" w:rsidRPr="00BA5211">
        <w:rPr>
          <w:rFonts w:ascii="Times New Roman" w:eastAsia="Times New Roman" w:hAnsi="Times New Roman"/>
          <w:sz w:val="24"/>
          <w:szCs w:val="24"/>
          <w:lang w:eastAsia="pt-BR"/>
        </w:rPr>
        <w:t xml:space="preserve">que possa ser tipificada como ato lesivo </w:t>
      </w:r>
      <w:r w:rsidR="007F39C1" w:rsidRPr="00BA5211">
        <w:rPr>
          <w:rFonts w:ascii="Times New Roman" w:eastAsia="Times New Roman" w:hAnsi="Times New Roman"/>
          <w:sz w:val="24"/>
          <w:szCs w:val="24"/>
          <w:lang w:eastAsia="pt-BR"/>
        </w:rPr>
        <w:t>previsto no art. 5º da</w:t>
      </w:r>
      <w:r w:rsidR="00475CD5">
        <w:rPr>
          <w:rFonts w:ascii="Times New Roman" w:eastAsia="Times New Roman" w:hAnsi="Times New Roman"/>
          <w:sz w:val="24"/>
          <w:szCs w:val="24"/>
          <w:lang w:eastAsia="pt-BR"/>
        </w:rPr>
        <w:t xml:space="preserve"> referida</w:t>
      </w:r>
      <w:r w:rsidR="007F39C1" w:rsidRPr="00BA5211">
        <w:rPr>
          <w:rFonts w:ascii="Times New Roman" w:eastAsia="Times New Roman" w:hAnsi="Times New Roman"/>
          <w:sz w:val="24"/>
          <w:szCs w:val="24"/>
          <w:lang w:eastAsia="pt-BR"/>
        </w:rPr>
        <w:t xml:space="preserve"> Lei federal </w:t>
      </w:r>
      <w:r w:rsidRPr="00BA5211">
        <w:rPr>
          <w:rFonts w:ascii="Times New Roman" w:eastAsia="Times New Roman" w:hAnsi="Times New Roman"/>
          <w:sz w:val="24"/>
          <w:szCs w:val="24"/>
          <w:lang w:eastAsia="pt-BR"/>
        </w:rPr>
        <w:t>desde que a pessoa jurídica signatária do ajuste cumpra todos os termos do acordo de leniência</w:t>
      </w:r>
      <w:r w:rsidR="00BD57DF" w:rsidRPr="00BA5211">
        <w:rPr>
          <w:rFonts w:ascii="Times New Roman" w:eastAsia="Times New Roman" w:hAnsi="Times New Roman"/>
          <w:sz w:val="24"/>
          <w:szCs w:val="24"/>
          <w:lang w:eastAsia="pt-BR"/>
        </w:rPr>
        <w:t xml:space="preserve"> previsto no art. 16 da LAC</w:t>
      </w:r>
      <w:r w:rsidRPr="00BA5211">
        <w:rPr>
          <w:rFonts w:ascii="Times New Roman" w:eastAsia="Times New Roman" w:hAnsi="Times New Roman"/>
          <w:sz w:val="24"/>
          <w:szCs w:val="24"/>
          <w:lang w:eastAsia="pt-BR"/>
        </w:rPr>
        <w:t>.</w:t>
      </w:r>
    </w:p>
    <w:p w14:paraId="599C9870" w14:textId="50019FAF" w:rsidR="00BD57DF" w:rsidRPr="00BA5211" w:rsidRDefault="002A4770" w:rsidP="00152114">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Disto resulta na inevitável constatação de que</w:t>
      </w:r>
      <w:r w:rsidR="003E6A3F" w:rsidRPr="00BA5211">
        <w:rPr>
          <w:rFonts w:ascii="Times New Roman" w:eastAsia="Times New Roman" w:hAnsi="Times New Roman"/>
          <w:sz w:val="24"/>
          <w:szCs w:val="24"/>
          <w:lang w:eastAsia="pt-BR"/>
        </w:rPr>
        <w:t>, embora defend</w:t>
      </w:r>
      <w:r w:rsidR="004129DE">
        <w:rPr>
          <w:rFonts w:ascii="Times New Roman" w:eastAsia="Times New Roman" w:hAnsi="Times New Roman"/>
          <w:sz w:val="24"/>
          <w:szCs w:val="24"/>
          <w:lang w:eastAsia="pt-BR"/>
        </w:rPr>
        <w:t>a</w:t>
      </w:r>
      <w:r w:rsidR="003E6A3F" w:rsidRPr="00BA5211">
        <w:rPr>
          <w:rFonts w:ascii="Times New Roman" w:eastAsia="Times New Roman" w:hAnsi="Times New Roman"/>
          <w:sz w:val="24"/>
          <w:szCs w:val="24"/>
          <w:lang w:eastAsia="pt-BR"/>
        </w:rPr>
        <w:t xml:space="preserve">mos ser possível a </w:t>
      </w:r>
      <w:r w:rsidRPr="00BA5211">
        <w:rPr>
          <w:rFonts w:ascii="Times New Roman" w:eastAsia="Times New Roman" w:hAnsi="Times New Roman"/>
          <w:sz w:val="24"/>
          <w:szCs w:val="24"/>
          <w:lang w:eastAsia="pt-BR"/>
        </w:rPr>
        <w:t xml:space="preserve">celebração de ato negocial para </w:t>
      </w:r>
      <w:r w:rsidR="00BB12E0" w:rsidRPr="00BA5211">
        <w:rPr>
          <w:rFonts w:ascii="Times New Roman" w:eastAsia="Times New Roman" w:hAnsi="Times New Roman"/>
          <w:sz w:val="24"/>
          <w:szCs w:val="24"/>
          <w:lang w:eastAsia="pt-BR"/>
        </w:rPr>
        <w:t xml:space="preserve">solução consensual diante da prática de </w:t>
      </w:r>
      <w:r w:rsidR="003E6A3F" w:rsidRPr="00BA5211">
        <w:rPr>
          <w:rFonts w:ascii="Times New Roman" w:eastAsia="Times New Roman" w:hAnsi="Times New Roman"/>
          <w:sz w:val="24"/>
          <w:szCs w:val="24"/>
          <w:lang w:eastAsia="pt-BR"/>
        </w:rPr>
        <w:t>il</w:t>
      </w:r>
      <w:r w:rsidRPr="00BA5211">
        <w:rPr>
          <w:rFonts w:ascii="Times New Roman" w:eastAsia="Times New Roman" w:hAnsi="Times New Roman"/>
          <w:sz w:val="24"/>
          <w:szCs w:val="24"/>
          <w:lang w:eastAsia="pt-BR"/>
        </w:rPr>
        <w:t>í</w:t>
      </w:r>
      <w:r w:rsidR="003E6A3F" w:rsidRPr="00BA5211">
        <w:rPr>
          <w:rFonts w:ascii="Times New Roman" w:eastAsia="Times New Roman" w:hAnsi="Times New Roman"/>
          <w:sz w:val="24"/>
          <w:szCs w:val="24"/>
          <w:lang w:eastAsia="pt-BR"/>
        </w:rPr>
        <w:t>c</w:t>
      </w:r>
      <w:r w:rsidRPr="00BA5211">
        <w:rPr>
          <w:rFonts w:ascii="Times New Roman" w:eastAsia="Times New Roman" w:hAnsi="Times New Roman"/>
          <w:sz w:val="24"/>
          <w:szCs w:val="24"/>
          <w:lang w:eastAsia="pt-BR"/>
        </w:rPr>
        <w:t>i</w:t>
      </w:r>
      <w:r w:rsidR="003E6A3F" w:rsidRPr="00BA5211">
        <w:rPr>
          <w:rFonts w:ascii="Times New Roman" w:eastAsia="Times New Roman" w:hAnsi="Times New Roman"/>
          <w:sz w:val="24"/>
          <w:szCs w:val="24"/>
          <w:lang w:eastAsia="pt-BR"/>
        </w:rPr>
        <w:t>t</w:t>
      </w:r>
      <w:r w:rsidRPr="00BA5211">
        <w:rPr>
          <w:rFonts w:ascii="Times New Roman" w:eastAsia="Times New Roman" w:hAnsi="Times New Roman"/>
          <w:sz w:val="24"/>
          <w:szCs w:val="24"/>
          <w:lang w:eastAsia="pt-BR"/>
        </w:rPr>
        <w:t>o</w:t>
      </w:r>
      <w:r w:rsidR="00BB12E0" w:rsidRPr="00BA5211">
        <w:rPr>
          <w:rFonts w:ascii="Times New Roman" w:eastAsia="Times New Roman" w:hAnsi="Times New Roman"/>
          <w:sz w:val="24"/>
          <w:szCs w:val="24"/>
          <w:lang w:eastAsia="pt-BR"/>
        </w:rPr>
        <w:t xml:space="preserve">s previstos no art. 155 da NLLC </w:t>
      </w:r>
      <w:r w:rsidRPr="00BA5211">
        <w:rPr>
          <w:rFonts w:ascii="Times New Roman" w:eastAsia="Times New Roman" w:hAnsi="Times New Roman"/>
          <w:sz w:val="24"/>
          <w:szCs w:val="24"/>
          <w:lang w:eastAsia="pt-BR"/>
        </w:rPr>
        <w:t xml:space="preserve">não </w:t>
      </w:r>
      <w:r w:rsidRPr="00BA5211">
        <w:rPr>
          <w:rFonts w:ascii="Times New Roman" w:eastAsia="Times New Roman" w:hAnsi="Times New Roman"/>
          <w:sz w:val="24"/>
          <w:szCs w:val="24"/>
          <w:lang w:eastAsia="pt-BR"/>
        </w:rPr>
        <w:lastRenderedPageBreak/>
        <w:t>enquadrados como ato</w:t>
      </w:r>
      <w:r w:rsidR="00BB12E0" w:rsidRPr="00BA5211">
        <w:rPr>
          <w:rFonts w:ascii="Times New Roman" w:eastAsia="Times New Roman" w:hAnsi="Times New Roman"/>
          <w:sz w:val="24"/>
          <w:szCs w:val="24"/>
          <w:lang w:eastAsia="pt-BR"/>
        </w:rPr>
        <w:t>s</w:t>
      </w:r>
      <w:r w:rsidRPr="00BA5211">
        <w:rPr>
          <w:rFonts w:ascii="Times New Roman" w:eastAsia="Times New Roman" w:hAnsi="Times New Roman"/>
          <w:sz w:val="24"/>
          <w:szCs w:val="24"/>
          <w:lang w:eastAsia="pt-BR"/>
        </w:rPr>
        <w:t xml:space="preserve"> lesivo</w:t>
      </w:r>
      <w:r w:rsidR="00BB12E0" w:rsidRPr="00BA5211">
        <w:rPr>
          <w:rFonts w:ascii="Times New Roman" w:eastAsia="Times New Roman" w:hAnsi="Times New Roman"/>
          <w:sz w:val="24"/>
          <w:szCs w:val="24"/>
          <w:lang w:eastAsia="pt-BR"/>
        </w:rPr>
        <w:t>s</w:t>
      </w:r>
      <w:r w:rsidRPr="00BA5211">
        <w:rPr>
          <w:rFonts w:ascii="Times New Roman" w:eastAsia="Times New Roman" w:hAnsi="Times New Roman"/>
          <w:sz w:val="24"/>
          <w:szCs w:val="24"/>
          <w:lang w:eastAsia="pt-BR"/>
        </w:rPr>
        <w:t xml:space="preserve"> contra a administração, </w:t>
      </w:r>
      <w:r w:rsidR="003E6A3F" w:rsidRPr="00BA5211">
        <w:rPr>
          <w:rFonts w:ascii="Times New Roman" w:eastAsia="Times New Roman" w:hAnsi="Times New Roman"/>
          <w:sz w:val="24"/>
          <w:szCs w:val="24"/>
          <w:lang w:eastAsia="pt-BR"/>
        </w:rPr>
        <w:t>a ausência de regulamentação estabelecendo parâmetros e regras procedimentais pode gerar insegurança jurídica para as partes celebrantes</w:t>
      </w:r>
      <w:r w:rsidR="007F39C1" w:rsidRPr="00BA5211">
        <w:rPr>
          <w:rFonts w:ascii="Times New Roman" w:eastAsia="Times New Roman" w:hAnsi="Times New Roman"/>
          <w:sz w:val="24"/>
          <w:szCs w:val="24"/>
          <w:lang w:eastAsia="pt-BR"/>
        </w:rPr>
        <w:t xml:space="preserve"> deste acordo</w:t>
      </w:r>
      <w:r w:rsidR="00BB12E0" w:rsidRPr="00BA5211">
        <w:rPr>
          <w:rFonts w:ascii="Times New Roman" w:eastAsia="Times New Roman" w:hAnsi="Times New Roman"/>
          <w:sz w:val="24"/>
          <w:szCs w:val="24"/>
          <w:lang w:eastAsia="pt-BR"/>
        </w:rPr>
        <w:t xml:space="preserve">, como </w:t>
      </w:r>
      <w:r w:rsidR="00C701EF">
        <w:rPr>
          <w:rFonts w:ascii="Times New Roman" w:eastAsia="Times New Roman" w:hAnsi="Times New Roman"/>
          <w:sz w:val="24"/>
          <w:szCs w:val="24"/>
          <w:lang w:eastAsia="pt-BR"/>
        </w:rPr>
        <w:t>falaremos</w:t>
      </w:r>
      <w:r w:rsidR="00BB12E0" w:rsidRPr="00BA5211">
        <w:rPr>
          <w:rFonts w:ascii="Times New Roman" w:eastAsia="Times New Roman" w:hAnsi="Times New Roman"/>
          <w:sz w:val="24"/>
          <w:szCs w:val="24"/>
          <w:lang w:eastAsia="pt-BR"/>
        </w:rPr>
        <w:t xml:space="preserve"> no</w:t>
      </w:r>
      <w:r w:rsidR="007F39C1" w:rsidRPr="00BA5211">
        <w:rPr>
          <w:rFonts w:ascii="Times New Roman" w:eastAsia="Times New Roman" w:hAnsi="Times New Roman"/>
          <w:sz w:val="24"/>
          <w:szCs w:val="24"/>
          <w:lang w:eastAsia="pt-BR"/>
        </w:rPr>
        <w:t>s</w:t>
      </w:r>
      <w:r w:rsidR="00BB12E0" w:rsidRPr="00BA5211">
        <w:rPr>
          <w:rFonts w:ascii="Times New Roman" w:eastAsia="Times New Roman" w:hAnsi="Times New Roman"/>
          <w:sz w:val="24"/>
          <w:szCs w:val="24"/>
          <w:lang w:eastAsia="pt-BR"/>
        </w:rPr>
        <w:t xml:space="preserve"> tópico</w:t>
      </w:r>
      <w:r w:rsidR="007F39C1" w:rsidRPr="00BA5211">
        <w:rPr>
          <w:rFonts w:ascii="Times New Roman" w:eastAsia="Times New Roman" w:hAnsi="Times New Roman"/>
          <w:sz w:val="24"/>
          <w:szCs w:val="24"/>
          <w:lang w:eastAsia="pt-BR"/>
        </w:rPr>
        <w:t>s</w:t>
      </w:r>
      <w:r w:rsidR="00BB12E0" w:rsidRPr="00BA5211">
        <w:rPr>
          <w:rFonts w:ascii="Times New Roman" w:eastAsia="Times New Roman" w:hAnsi="Times New Roman"/>
          <w:sz w:val="24"/>
          <w:szCs w:val="24"/>
          <w:lang w:eastAsia="pt-BR"/>
        </w:rPr>
        <w:t xml:space="preserve"> seguinte</w:t>
      </w:r>
      <w:r w:rsidR="007F39C1" w:rsidRPr="00BA5211">
        <w:rPr>
          <w:rFonts w:ascii="Times New Roman" w:eastAsia="Times New Roman" w:hAnsi="Times New Roman"/>
          <w:sz w:val="24"/>
          <w:szCs w:val="24"/>
          <w:lang w:eastAsia="pt-BR"/>
        </w:rPr>
        <w:t>s</w:t>
      </w:r>
      <w:r w:rsidR="003E6A3F" w:rsidRPr="00BA5211">
        <w:rPr>
          <w:rFonts w:ascii="Times New Roman" w:eastAsia="Times New Roman" w:hAnsi="Times New Roman"/>
          <w:sz w:val="24"/>
          <w:szCs w:val="24"/>
          <w:lang w:eastAsia="pt-BR"/>
        </w:rPr>
        <w:t>.</w:t>
      </w:r>
    </w:p>
    <w:p w14:paraId="12BA6B8F" w14:textId="77777777" w:rsidR="00C701EF" w:rsidRDefault="00C701EF" w:rsidP="00C701EF">
      <w:pPr>
        <w:pStyle w:val="PargrafodaLista"/>
        <w:spacing w:before="120" w:after="120" w:line="360" w:lineRule="auto"/>
        <w:ind w:left="0"/>
        <w:contextualSpacing w:val="0"/>
        <w:mirrorIndents/>
        <w:jc w:val="both"/>
        <w:rPr>
          <w:rFonts w:ascii="Times New Roman" w:hAnsi="Times New Roman"/>
          <w:bCs/>
          <w:sz w:val="24"/>
          <w:szCs w:val="24"/>
          <w:lang w:eastAsia="pt-BR"/>
        </w:rPr>
      </w:pPr>
    </w:p>
    <w:p w14:paraId="3EB6F534" w14:textId="3EF022AF" w:rsidR="006B0411" w:rsidRPr="008027E5" w:rsidRDefault="00C701EF" w:rsidP="00C701EF">
      <w:pPr>
        <w:pStyle w:val="PargrafodaLista"/>
        <w:spacing w:before="120" w:after="120" w:line="360" w:lineRule="auto"/>
        <w:ind w:left="0"/>
        <w:contextualSpacing w:val="0"/>
        <w:mirrorIndents/>
        <w:jc w:val="both"/>
        <w:rPr>
          <w:rFonts w:ascii="Times New Roman" w:hAnsi="Times New Roman"/>
          <w:b/>
          <w:sz w:val="24"/>
          <w:szCs w:val="24"/>
          <w:lang w:eastAsia="pt-BR"/>
        </w:rPr>
      </w:pPr>
      <w:r w:rsidRPr="008027E5">
        <w:rPr>
          <w:rFonts w:ascii="Times New Roman" w:hAnsi="Times New Roman"/>
          <w:b/>
          <w:sz w:val="24"/>
          <w:szCs w:val="24"/>
          <w:lang w:eastAsia="pt-BR"/>
        </w:rPr>
        <w:t xml:space="preserve">3.2 </w:t>
      </w:r>
      <w:r w:rsidR="000974CD" w:rsidRPr="008027E5">
        <w:rPr>
          <w:rFonts w:ascii="Times New Roman" w:hAnsi="Times New Roman"/>
          <w:b/>
          <w:sz w:val="24"/>
          <w:szCs w:val="24"/>
          <w:lang w:eastAsia="pt-BR"/>
        </w:rPr>
        <w:t>Possibilidade de celebração de Termo de C</w:t>
      </w:r>
      <w:r w:rsidR="00A52A95" w:rsidRPr="008027E5">
        <w:rPr>
          <w:rFonts w:ascii="Times New Roman" w:hAnsi="Times New Roman"/>
          <w:b/>
          <w:sz w:val="24"/>
          <w:szCs w:val="24"/>
          <w:lang w:eastAsia="pt-BR"/>
        </w:rPr>
        <w:t>ompromisso</w:t>
      </w:r>
      <w:r w:rsidR="000974CD" w:rsidRPr="008027E5">
        <w:rPr>
          <w:rFonts w:ascii="Times New Roman" w:hAnsi="Times New Roman"/>
          <w:b/>
          <w:sz w:val="24"/>
          <w:szCs w:val="24"/>
          <w:lang w:eastAsia="pt-BR"/>
        </w:rPr>
        <w:t xml:space="preserve">, com fundamento </w:t>
      </w:r>
      <w:r w:rsidR="00A52A95" w:rsidRPr="008027E5">
        <w:rPr>
          <w:rFonts w:ascii="Times New Roman" w:hAnsi="Times New Roman"/>
          <w:b/>
          <w:sz w:val="24"/>
          <w:szCs w:val="24"/>
          <w:lang w:eastAsia="pt-BR"/>
        </w:rPr>
        <w:t>no art</w:t>
      </w:r>
      <w:r w:rsidR="00107865" w:rsidRPr="008027E5">
        <w:rPr>
          <w:rFonts w:ascii="Times New Roman" w:hAnsi="Times New Roman"/>
          <w:b/>
          <w:sz w:val="24"/>
          <w:szCs w:val="24"/>
          <w:lang w:eastAsia="pt-BR"/>
        </w:rPr>
        <w:t xml:space="preserve">. 26 </w:t>
      </w:r>
      <w:r w:rsidR="00A52A95" w:rsidRPr="008027E5">
        <w:rPr>
          <w:rFonts w:ascii="Times New Roman" w:hAnsi="Times New Roman"/>
          <w:b/>
          <w:sz w:val="24"/>
          <w:szCs w:val="24"/>
          <w:lang w:eastAsia="pt-BR"/>
        </w:rPr>
        <w:t>da</w:t>
      </w:r>
      <w:r w:rsidR="00107865" w:rsidRPr="008027E5">
        <w:rPr>
          <w:rFonts w:ascii="Times New Roman" w:hAnsi="Times New Roman"/>
          <w:b/>
          <w:sz w:val="24"/>
          <w:szCs w:val="24"/>
          <w:lang w:eastAsia="pt-BR"/>
        </w:rPr>
        <w:t xml:space="preserve"> LINDB</w:t>
      </w:r>
      <w:r w:rsidR="000974CD" w:rsidRPr="008027E5">
        <w:rPr>
          <w:rFonts w:ascii="Times New Roman" w:hAnsi="Times New Roman"/>
          <w:b/>
          <w:sz w:val="24"/>
          <w:szCs w:val="24"/>
          <w:lang w:eastAsia="pt-BR"/>
        </w:rPr>
        <w:t>,</w:t>
      </w:r>
      <w:r w:rsidR="00107865" w:rsidRPr="008027E5">
        <w:rPr>
          <w:rFonts w:ascii="Times New Roman" w:hAnsi="Times New Roman"/>
          <w:b/>
          <w:sz w:val="24"/>
          <w:szCs w:val="24"/>
          <w:lang w:eastAsia="pt-BR"/>
        </w:rPr>
        <w:t xml:space="preserve"> </w:t>
      </w:r>
      <w:r w:rsidR="00A52A95" w:rsidRPr="008027E5">
        <w:rPr>
          <w:rFonts w:ascii="Times New Roman" w:hAnsi="Times New Roman"/>
          <w:b/>
          <w:sz w:val="24"/>
          <w:szCs w:val="24"/>
          <w:lang w:eastAsia="pt-BR"/>
        </w:rPr>
        <w:t>em face de quaisquer ilícitos previstos na Lei</w:t>
      </w:r>
      <w:r w:rsidR="00107865" w:rsidRPr="008027E5">
        <w:rPr>
          <w:rFonts w:ascii="Times New Roman" w:hAnsi="Times New Roman"/>
          <w:b/>
          <w:sz w:val="24"/>
          <w:szCs w:val="24"/>
          <w:lang w:eastAsia="pt-BR"/>
        </w:rPr>
        <w:t xml:space="preserve"> </w:t>
      </w:r>
      <w:r w:rsidR="00BD46FD" w:rsidRPr="008027E5">
        <w:rPr>
          <w:rFonts w:ascii="Times New Roman" w:hAnsi="Times New Roman"/>
          <w:b/>
          <w:sz w:val="24"/>
          <w:szCs w:val="24"/>
          <w:lang w:eastAsia="pt-BR"/>
        </w:rPr>
        <w:t>n.</w:t>
      </w:r>
      <w:r w:rsidR="00A52A95" w:rsidRPr="008027E5">
        <w:rPr>
          <w:rFonts w:ascii="Times New Roman" w:hAnsi="Times New Roman"/>
          <w:b/>
          <w:sz w:val="24"/>
          <w:szCs w:val="24"/>
          <w:lang w:eastAsia="pt-BR"/>
        </w:rPr>
        <w:t xml:space="preserve"> </w:t>
      </w:r>
      <w:r w:rsidR="00107865" w:rsidRPr="008027E5">
        <w:rPr>
          <w:rFonts w:ascii="Times New Roman" w:hAnsi="Times New Roman"/>
          <w:b/>
          <w:sz w:val="24"/>
          <w:szCs w:val="24"/>
          <w:lang w:eastAsia="pt-BR"/>
        </w:rPr>
        <w:t>14.133/21</w:t>
      </w:r>
      <w:r w:rsidRPr="008027E5">
        <w:rPr>
          <w:rFonts w:ascii="Times New Roman" w:hAnsi="Times New Roman"/>
          <w:b/>
          <w:sz w:val="24"/>
          <w:szCs w:val="24"/>
          <w:lang w:eastAsia="pt-BR"/>
        </w:rPr>
        <w:t xml:space="preserve"> ante a</w:t>
      </w:r>
      <w:r w:rsidR="008A06A0" w:rsidRPr="008027E5">
        <w:rPr>
          <w:rFonts w:ascii="Times New Roman" w:hAnsi="Times New Roman"/>
          <w:b/>
          <w:sz w:val="24"/>
          <w:szCs w:val="24"/>
          <w:lang w:eastAsia="pt-BR"/>
        </w:rPr>
        <w:t xml:space="preserve"> in</w:t>
      </w:r>
      <w:r w:rsidR="000974CD" w:rsidRPr="008027E5">
        <w:rPr>
          <w:rFonts w:ascii="Times New Roman" w:hAnsi="Times New Roman"/>
          <w:b/>
          <w:sz w:val="24"/>
          <w:szCs w:val="24"/>
          <w:lang w:eastAsia="pt-BR"/>
        </w:rPr>
        <w:t xml:space="preserve">existência de </w:t>
      </w:r>
      <w:r w:rsidR="008A06A0" w:rsidRPr="008027E5">
        <w:rPr>
          <w:rFonts w:ascii="Times New Roman" w:hAnsi="Times New Roman"/>
          <w:b/>
          <w:sz w:val="24"/>
          <w:szCs w:val="24"/>
          <w:lang w:eastAsia="pt-BR"/>
        </w:rPr>
        <w:t>previ</w:t>
      </w:r>
      <w:r w:rsidRPr="008027E5">
        <w:rPr>
          <w:rFonts w:ascii="Times New Roman" w:hAnsi="Times New Roman"/>
          <w:b/>
          <w:sz w:val="24"/>
          <w:szCs w:val="24"/>
          <w:lang w:eastAsia="pt-BR"/>
        </w:rPr>
        <w:t>s</w:t>
      </w:r>
      <w:r w:rsidR="008A06A0" w:rsidRPr="008027E5">
        <w:rPr>
          <w:rFonts w:ascii="Times New Roman" w:hAnsi="Times New Roman"/>
          <w:b/>
          <w:sz w:val="24"/>
          <w:szCs w:val="24"/>
          <w:lang w:eastAsia="pt-BR"/>
        </w:rPr>
        <w:t>ão em outra lei específica</w:t>
      </w:r>
      <w:r w:rsidR="006B0411" w:rsidRPr="008027E5">
        <w:rPr>
          <w:rFonts w:ascii="Times New Roman" w:hAnsi="Times New Roman"/>
          <w:b/>
          <w:sz w:val="24"/>
          <w:szCs w:val="24"/>
          <w:lang w:eastAsia="pt-BR"/>
        </w:rPr>
        <w:t>:</w:t>
      </w:r>
    </w:p>
    <w:p w14:paraId="1AB08954" w14:textId="05282384" w:rsidR="00BD57DF" w:rsidRPr="00BA5211" w:rsidRDefault="00BE1B57" w:rsidP="00152114">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Como </w:t>
      </w:r>
      <w:r w:rsidR="008E554F">
        <w:rPr>
          <w:rFonts w:ascii="Times New Roman" w:eastAsia="Times New Roman" w:hAnsi="Times New Roman"/>
          <w:sz w:val="24"/>
          <w:szCs w:val="24"/>
          <w:lang w:eastAsia="pt-BR"/>
        </w:rPr>
        <w:t>acima defendemos,</w:t>
      </w:r>
      <w:r w:rsidR="00332080" w:rsidRPr="00BA5211">
        <w:rPr>
          <w:rFonts w:ascii="Times New Roman" w:eastAsia="Times New Roman" w:hAnsi="Times New Roman"/>
          <w:sz w:val="24"/>
          <w:szCs w:val="24"/>
          <w:lang w:eastAsia="pt-BR"/>
        </w:rPr>
        <w:t xml:space="preserve"> o acordo de leniência, previsto no art. 17 da Lei federal </w:t>
      </w:r>
      <w:r w:rsidR="00BD46FD">
        <w:rPr>
          <w:rFonts w:ascii="Times New Roman" w:eastAsia="Times New Roman" w:hAnsi="Times New Roman"/>
          <w:sz w:val="24"/>
          <w:szCs w:val="24"/>
          <w:lang w:eastAsia="pt-BR"/>
        </w:rPr>
        <w:t>n.</w:t>
      </w:r>
      <w:r w:rsidR="00332080" w:rsidRPr="00BA5211">
        <w:rPr>
          <w:rFonts w:ascii="Times New Roman" w:eastAsia="Times New Roman" w:hAnsi="Times New Roman"/>
          <w:sz w:val="24"/>
          <w:szCs w:val="24"/>
          <w:lang w:eastAsia="pt-BR"/>
        </w:rPr>
        <w:t xml:space="preserve"> 12.846/</w:t>
      </w:r>
      <w:r w:rsidR="008E554F">
        <w:rPr>
          <w:rFonts w:ascii="Times New Roman" w:eastAsia="Times New Roman" w:hAnsi="Times New Roman"/>
          <w:sz w:val="24"/>
          <w:szCs w:val="24"/>
          <w:lang w:eastAsia="pt-BR"/>
        </w:rPr>
        <w:t>20</w:t>
      </w:r>
      <w:r w:rsidR="00332080" w:rsidRPr="00BA5211">
        <w:rPr>
          <w:rFonts w:ascii="Times New Roman" w:eastAsia="Times New Roman" w:hAnsi="Times New Roman"/>
          <w:sz w:val="24"/>
          <w:szCs w:val="24"/>
          <w:lang w:eastAsia="pt-BR"/>
        </w:rPr>
        <w:t>13 (Lei Anticorrupção), somente pode</w:t>
      </w:r>
      <w:r w:rsidR="008E554F">
        <w:rPr>
          <w:rFonts w:ascii="Times New Roman" w:eastAsia="Times New Roman" w:hAnsi="Times New Roman"/>
          <w:sz w:val="24"/>
          <w:szCs w:val="24"/>
          <w:lang w:eastAsia="pt-BR"/>
        </w:rPr>
        <w:t>ria</w:t>
      </w:r>
      <w:r w:rsidR="00332080" w:rsidRPr="00BA5211">
        <w:rPr>
          <w:rFonts w:ascii="Times New Roman" w:eastAsia="Times New Roman" w:hAnsi="Times New Roman"/>
          <w:sz w:val="24"/>
          <w:szCs w:val="24"/>
          <w:lang w:eastAsia="pt-BR"/>
        </w:rPr>
        <w:t xml:space="preserve"> ser celebrado para </w:t>
      </w:r>
      <w:r w:rsidRPr="00BA5211">
        <w:rPr>
          <w:rFonts w:ascii="Times New Roman" w:eastAsia="Times New Roman" w:hAnsi="Times New Roman"/>
          <w:sz w:val="24"/>
          <w:szCs w:val="24"/>
          <w:lang w:eastAsia="pt-BR"/>
        </w:rPr>
        <w:t>ilícitos</w:t>
      </w:r>
      <w:r w:rsidR="00BD57DF" w:rsidRPr="00BA5211">
        <w:rPr>
          <w:rFonts w:ascii="Times New Roman" w:eastAsia="Times New Roman" w:hAnsi="Times New Roman"/>
          <w:sz w:val="24"/>
          <w:szCs w:val="24"/>
          <w:lang w:eastAsia="pt-BR"/>
        </w:rPr>
        <w:t xml:space="preserve"> </w:t>
      </w:r>
      <w:r w:rsidR="00332080" w:rsidRPr="00BA5211">
        <w:rPr>
          <w:rFonts w:ascii="Times New Roman" w:eastAsia="Times New Roman" w:hAnsi="Times New Roman"/>
          <w:sz w:val="24"/>
          <w:szCs w:val="24"/>
          <w:lang w:eastAsia="pt-BR"/>
        </w:rPr>
        <w:t xml:space="preserve">previstos em normas que tratam de licitações e contratos se estes </w:t>
      </w:r>
      <w:r w:rsidR="00BD57DF" w:rsidRPr="00BA5211">
        <w:rPr>
          <w:rFonts w:ascii="Times New Roman" w:eastAsia="Times New Roman" w:hAnsi="Times New Roman"/>
          <w:sz w:val="24"/>
          <w:szCs w:val="24"/>
          <w:lang w:eastAsia="pt-BR"/>
        </w:rPr>
        <w:t>amold</w:t>
      </w:r>
      <w:r w:rsidR="00332080" w:rsidRPr="00BA5211">
        <w:rPr>
          <w:rFonts w:ascii="Times New Roman" w:eastAsia="Times New Roman" w:hAnsi="Times New Roman"/>
          <w:sz w:val="24"/>
          <w:szCs w:val="24"/>
          <w:lang w:eastAsia="pt-BR"/>
        </w:rPr>
        <w:t>ar</w:t>
      </w:r>
      <w:r w:rsidR="00BD57DF" w:rsidRPr="00BA5211">
        <w:rPr>
          <w:rFonts w:ascii="Times New Roman" w:eastAsia="Times New Roman" w:hAnsi="Times New Roman"/>
          <w:sz w:val="24"/>
          <w:szCs w:val="24"/>
          <w:lang w:eastAsia="pt-BR"/>
        </w:rPr>
        <w:t xml:space="preserve">em à descrição típica contida </w:t>
      </w:r>
      <w:r w:rsidR="00375359" w:rsidRPr="00BA5211">
        <w:rPr>
          <w:rFonts w:ascii="Times New Roman" w:eastAsia="Times New Roman" w:hAnsi="Times New Roman"/>
          <w:sz w:val="24"/>
          <w:szCs w:val="24"/>
          <w:lang w:eastAsia="pt-BR"/>
        </w:rPr>
        <w:t xml:space="preserve">dos atos lesivos indicados </w:t>
      </w:r>
      <w:r w:rsidR="00BD57DF" w:rsidRPr="00BA5211">
        <w:rPr>
          <w:rFonts w:ascii="Times New Roman" w:eastAsia="Times New Roman" w:hAnsi="Times New Roman"/>
          <w:sz w:val="24"/>
          <w:szCs w:val="24"/>
          <w:lang w:eastAsia="pt-BR"/>
        </w:rPr>
        <w:t>no art. 5º da</w:t>
      </w:r>
      <w:r w:rsidR="00375359" w:rsidRPr="00BA5211">
        <w:rPr>
          <w:rFonts w:ascii="Times New Roman" w:eastAsia="Times New Roman" w:hAnsi="Times New Roman"/>
          <w:sz w:val="24"/>
          <w:szCs w:val="24"/>
          <w:lang w:eastAsia="pt-BR"/>
        </w:rPr>
        <w:t xml:space="preserve"> LAC</w:t>
      </w:r>
      <w:r w:rsidR="00BD57DF" w:rsidRPr="00BA5211">
        <w:rPr>
          <w:rFonts w:ascii="Times New Roman" w:eastAsia="Times New Roman" w:hAnsi="Times New Roman"/>
          <w:sz w:val="24"/>
          <w:szCs w:val="24"/>
          <w:lang w:eastAsia="pt-BR"/>
        </w:rPr>
        <w:t>,</w:t>
      </w:r>
      <w:r w:rsidR="00332080" w:rsidRPr="00BA5211">
        <w:rPr>
          <w:rFonts w:ascii="Times New Roman" w:eastAsia="Times New Roman" w:hAnsi="Times New Roman"/>
          <w:sz w:val="24"/>
          <w:szCs w:val="24"/>
          <w:lang w:eastAsia="pt-BR"/>
        </w:rPr>
        <w:t xml:space="preserve"> visto que os requisitos e condições para sua celebração</w:t>
      </w:r>
      <w:r w:rsidR="00375359" w:rsidRPr="00BA5211">
        <w:rPr>
          <w:rFonts w:ascii="Times New Roman" w:eastAsia="Times New Roman" w:hAnsi="Times New Roman"/>
          <w:sz w:val="24"/>
          <w:szCs w:val="24"/>
          <w:lang w:eastAsia="pt-BR"/>
        </w:rPr>
        <w:t xml:space="preserve"> </w:t>
      </w:r>
      <w:r w:rsidR="00332080" w:rsidRPr="00BA5211">
        <w:rPr>
          <w:rFonts w:ascii="Times New Roman" w:eastAsia="Times New Roman" w:hAnsi="Times New Roman"/>
          <w:sz w:val="24"/>
          <w:szCs w:val="24"/>
          <w:lang w:eastAsia="pt-BR"/>
        </w:rPr>
        <w:t xml:space="preserve">não </w:t>
      </w:r>
      <w:r w:rsidR="0053682F">
        <w:rPr>
          <w:rFonts w:ascii="Times New Roman" w:eastAsia="Times New Roman" w:hAnsi="Times New Roman"/>
          <w:sz w:val="24"/>
          <w:szCs w:val="24"/>
          <w:lang w:eastAsia="pt-BR"/>
        </w:rPr>
        <w:t>se mostram c</w:t>
      </w:r>
      <w:r w:rsidR="00332080" w:rsidRPr="00BA5211">
        <w:rPr>
          <w:rFonts w:ascii="Times New Roman" w:eastAsia="Times New Roman" w:hAnsi="Times New Roman"/>
          <w:sz w:val="24"/>
          <w:szCs w:val="24"/>
          <w:lang w:eastAsia="pt-BR"/>
        </w:rPr>
        <w:t xml:space="preserve">ompatíveis </w:t>
      </w:r>
      <w:r w:rsidR="0053682F">
        <w:rPr>
          <w:rFonts w:ascii="Times New Roman" w:eastAsia="Times New Roman" w:hAnsi="Times New Roman"/>
          <w:sz w:val="24"/>
          <w:szCs w:val="24"/>
          <w:lang w:eastAsia="pt-BR"/>
        </w:rPr>
        <w:t xml:space="preserve">com </w:t>
      </w:r>
      <w:r w:rsidR="00332080" w:rsidRPr="00BA5211">
        <w:rPr>
          <w:rFonts w:ascii="Times New Roman" w:eastAsia="Times New Roman" w:hAnsi="Times New Roman"/>
          <w:sz w:val="24"/>
          <w:szCs w:val="24"/>
          <w:lang w:eastAsia="pt-BR"/>
        </w:rPr>
        <w:t xml:space="preserve">todas infrações descritas no art. 155 da Lei federal </w:t>
      </w:r>
      <w:r w:rsidR="00BD46FD">
        <w:rPr>
          <w:rFonts w:ascii="Times New Roman" w:eastAsia="Times New Roman" w:hAnsi="Times New Roman"/>
          <w:sz w:val="24"/>
          <w:szCs w:val="24"/>
          <w:lang w:eastAsia="pt-BR"/>
        </w:rPr>
        <w:t>n.</w:t>
      </w:r>
      <w:r w:rsidR="00332080" w:rsidRPr="00BA5211">
        <w:rPr>
          <w:rFonts w:ascii="Times New Roman" w:eastAsia="Times New Roman" w:hAnsi="Times New Roman"/>
          <w:sz w:val="24"/>
          <w:szCs w:val="24"/>
          <w:lang w:eastAsia="pt-BR"/>
        </w:rPr>
        <w:t xml:space="preserve"> 14.133/</w:t>
      </w:r>
      <w:r w:rsidR="00740FDF">
        <w:rPr>
          <w:rFonts w:ascii="Times New Roman" w:eastAsia="Times New Roman" w:hAnsi="Times New Roman"/>
          <w:sz w:val="24"/>
          <w:szCs w:val="24"/>
          <w:lang w:eastAsia="pt-BR"/>
        </w:rPr>
        <w:t>20</w:t>
      </w:r>
      <w:r w:rsidR="00332080" w:rsidRPr="00BA5211">
        <w:rPr>
          <w:rFonts w:ascii="Times New Roman" w:eastAsia="Times New Roman" w:hAnsi="Times New Roman"/>
          <w:sz w:val="24"/>
          <w:szCs w:val="24"/>
          <w:lang w:eastAsia="pt-BR"/>
        </w:rPr>
        <w:t>21.</w:t>
      </w:r>
    </w:p>
    <w:p w14:paraId="0191155D" w14:textId="601392FC" w:rsidR="00BE1B57" w:rsidRPr="00BA5211" w:rsidRDefault="002E69EF" w:rsidP="00152114">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Mas isto não significa que</w:t>
      </w:r>
      <w:r w:rsidR="00375359" w:rsidRPr="00BA5211">
        <w:rPr>
          <w:rFonts w:ascii="Times New Roman" w:eastAsia="Times New Roman" w:hAnsi="Times New Roman"/>
          <w:sz w:val="24"/>
          <w:szCs w:val="24"/>
          <w:lang w:eastAsia="pt-BR"/>
        </w:rPr>
        <w:t xml:space="preserve"> a A</w:t>
      </w:r>
      <w:r w:rsidR="00BE1B57" w:rsidRPr="00BA5211">
        <w:rPr>
          <w:rFonts w:ascii="Times New Roman" w:eastAsia="Times New Roman" w:hAnsi="Times New Roman"/>
          <w:sz w:val="24"/>
          <w:szCs w:val="24"/>
          <w:lang w:eastAsia="pt-BR"/>
        </w:rPr>
        <w:t xml:space="preserve">dministração não </w:t>
      </w:r>
      <w:r w:rsidR="00E6266C" w:rsidRPr="00BA5211">
        <w:rPr>
          <w:rFonts w:ascii="Times New Roman" w:eastAsia="Times New Roman" w:hAnsi="Times New Roman"/>
          <w:sz w:val="24"/>
          <w:szCs w:val="24"/>
          <w:lang w:eastAsia="pt-BR"/>
        </w:rPr>
        <w:t xml:space="preserve">possa </w:t>
      </w:r>
      <w:r w:rsidR="00BE1B57" w:rsidRPr="00BA5211">
        <w:rPr>
          <w:rFonts w:ascii="Times New Roman" w:eastAsia="Times New Roman" w:hAnsi="Times New Roman"/>
          <w:sz w:val="24"/>
          <w:szCs w:val="24"/>
          <w:lang w:eastAsia="pt-BR"/>
        </w:rPr>
        <w:t xml:space="preserve">buscar solução consensual na apuração de ilícitos, </w:t>
      </w:r>
      <w:r w:rsidR="00912CB3">
        <w:rPr>
          <w:rFonts w:ascii="Times New Roman" w:eastAsia="Times New Roman" w:hAnsi="Times New Roman"/>
          <w:sz w:val="24"/>
          <w:szCs w:val="24"/>
          <w:lang w:eastAsia="pt-BR"/>
        </w:rPr>
        <w:t xml:space="preserve">o </w:t>
      </w:r>
      <w:r w:rsidR="00BE1B57" w:rsidRPr="00BA5211">
        <w:rPr>
          <w:rFonts w:ascii="Times New Roman" w:eastAsia="Times New Roman" w:hAnsi="Times New Roman"/>
          <w:sz w:val="24"/>
          <w:szCs w:val="24"/>
          <w:lang w:eastAsia="pt-BR"/>
        </w:rPr>
        <w:t>que não deixa de ser um</w:t>
      </w:r>
      <w:r w:rsidR="00332080" w:rsidRPr="00BA5211">
        <w:rPr>
          <w:rFonts w:ascii="Times New Roman" w:eastAsia="Times New Roman" w:hAnsi="Times New Roman"/>
          <w:sz w:val="24"/>
          <w:szCs w:val="24"/>
          <w:lang w:eastAsia="pt-BR"/>
        </w:rPr>
        <w:t>a</w:t>
      </w:r>
      <w:r w:rsidR="00BE1B57" w:rsidRPr="00BA5211">
        <w:rPr>
          <w:rFonts w:ascii="Times New Roman" w:eastAsia="Times New Roman" w:hAnsi="Times New Roman"/>
          <w:sz w:val="24"/>
          <w:szCs w:val="24"/>
          <w:lang w:eastAsia="pt-BR"/>
        </w:rPr>
        <w:t xml:space="preserve"> situação litigiosa envolvendo o ente contratante e os interessados na contratação, como o fez de forma expressa </w:t>
      </w:r>
      <w:r w:rsidR="00740FDF">
        <w:rPr>
          <w:rFonts w:ascii="Times New Roman" w:eastAsia="Times New Roman" w:hAnsi="Times New Roman"/>
          <w:sz w:val="24"/>
          <w:szCs w:val="24"/>
          <w:lang w:eastAsia="pt-BR"/>
        </w:rPr>
        <w:t>para as hipóteses</w:t>
      </w:r>
      <w:r w:rsidR="00E6266C" w:rsidRPr="00BA5211">
        <w:rPr>
          <w:rFonts w:ascii="Times New Roman" w:eastAsia="Times New Roman" w:hAnsi="Times New Roman"/>
          <w:sz w:val="24"/>
          <w:szCs w:val="24"/>
          <w:lang w:eastAsia="pt-BR"/>
        </w:rPr>
        <w:t xml:space="preserve"> que tratam da revisão contratual (reequilíbrio econômico-financeiro) e extinção dos ajustes.</w:t>
      </w:r>
      <w:r w:rsidR="00BE1B57" w:rsidRPr="00BA5211">
        <w:rPr>
          <w:rFonts w:ascii="Times New Roman" w:eastAsia="Times New Roman" w:hAnsi="Times New Roman"/>
          <w:sz w:val="24"/>
          <w:szCs w:val="24"/>
          <w:lang w:eastAsia="pt-BR"/>
        </w:rPr>
        <w:t xml:space="preserve"> </w:t>
      </w:r>
    </w:p>
    <w:p w14:paraId="35ED4CF4" w14:textId="6BF301CA" w:rsidR="00DE37A9" w:rsidRPr="00BA5211" w:rsidRDefault="006B0411" w:rsidP="00152114">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Embora o legislador federal não tenha </w:t>
      </w:r>
      <w:r w:rsidR="004E00CA" w:rsidRPr="00BA5211">
        <w:rPr>
          <w:rFonts w:ascii="Times New Roman" w:eastAsia="Times New Roman" w:hAnsi="Times New Roman"/>
          <w:sz w:val="24"/>
          <w:szCs w:val="24"/>
          <w:lang w:eastAsia="pt-BR"/>
        </w:rPr>
        <w:t xml:space="preserve">criado um </w:t>
      </w:r>
      <w:r w:rsidR="00332080" w:rsidRPr="00BA5211">
        <w:rPr>
          <w:rFonts w:ascii="Times New Roman" w:eastAsia="Times New Roman" w:hAnsi="Times New Roman"/>
          <w:sz w:val="24"/>
          <w:szCs w:val="24"/>
          <w:lang w:eastAsia="pt-BR"/>
        </w:rPr>
        <w:t>dispositivo tratando de acordo no</w:t>
      </w:r>
      <w:r w:rsidRPr="00BA5211">
        <w:rPr>
          <w:rFonts w:ascii="Times New Roman" w:eastAsia="Times New Roman" w:hAnsi="Times New Roman"/>
          <w:sz w:val="24"/>
          <w:szCs w:val="24"/>
          <w:lang w:eastAsia="pt-BR"/>
        </w:rPr>
        <w:t xml:space="preserve">s processos de apuração de responsabilidade, </w:t>
      </w:r>
      <w:r w:rsidR="00332080" w:rsidRPr="00BA5211">
        <w:rPr>
          <w:rFonts w:ascii="Times New Roman" w:eastAsia="Times New Roman" w:hAnsi="Times New Roman"/>
          <w:sz w:val="24"/>
          <w:szCs w:val="24"/>
          <w:lang w:eastAsia="pt-BR"/>
        </w:rPr>
        <w:t>ainda que fosse mera remissão ao acordo de leniência previsto no art. 17 da LAC</w:t>
      </w:r>
      <w:r w:rsidR="00375359" w:rsidRPr="00BA5211">
        <w:rPr>
          <w:rFonts w:ascii="Times New Roman" w:eastAsia="Times New Roman" w:hAnsi="Times New Roman"/>
          <w:sz w:val="24"/>
          <w:szCs w:val="24"/>
          <w:lang w:eastAsia="pt-BR"/>
        </w:rPr>
        <w:t xml:space="preserve"> para as hipóteses contidas no art. 155, </w:t>
      </w:r>
      <w:r w:rsidR="00B45B00" w:rsidRPr="00BA5211">
        <w:rPr>
          <w:rFonts w:ascii="Times New Roman" w:eastAsia="Times New Roman" w:hAnsi="Times New Roman"/>
          <w:sz w:val="24"/>
          <w:szCs w:val="24"/>
          <w:lang w:eastAsia="pt-BR"/>
        </w:rPr>
        <w:t>inciso XII,</w:t>
      </w:r>
      <w:r w:rsidR="00375359" w:rsidRPr="00BA5211">
        <w:rPr>
          <w:rFonts w:ascii="Times New Roman" w:eastAsia="Times New Roman" w:hAnsi="Times New Roman"/>
          <w:sz w:val="24"/>
          <w:szCs w:val="24"/>
          <w:lang w:eastAsia="pt-BR"/>
        </w:rPr>
        <w:t xml:space="preserve"> é inegável que, sendo </w:t>
      </w:r>
      <w:r w:rsidR="00332080" w:rsidRPr="00BA5211">
        <w:rPr>
          <w:rFonts w:ascii="Times New Roman" w:eastAsia="Times New Roman" w:hAnsi="Times New Roman"/>
          <w:sz w:val="24"/>
          <w:szCs w:val="24"/>
          <w:lang w:eastAsia="pt-BR"/>
        </w:rPr>
        <w:t xml:space="preserve">a LINDB uma norma </w:t>
      </w:r>
      <w:r w:rsidR="004E00CA" w:rsidRPr="00BA5211">
        <w:rPr>
          <w:rFonts w:ascii="Times New Roman" w:eastAsia="Times New Roman" w:hAnsi="Times New Roman"/>
          <w:sz w:val="24"/>
          <w:szCs w:val="24"/>
          <w:lang w:eastAsia="pt-BR"/>
        </w:rPr>
        <w:t>d</w:t>
      </w:r>
      <w:r w:rsidR="00332080" w:rsidRPr="00BA5211">
        <w:rPr>
          <w:rFonts w:ascii="Times New Roman" w:eastAsia="Times New Roman" w:hAnsi="Times New Roman"/>
          <w:sz w:val="24"/>
          <w:szCs w:val="24"/>
          <w:lang w:eastAsia="pt-BR"/>
        </w:rPr>
        <w:t xml:space="preserve">e supradireito, </w:t>
      </w:r>
      <w:r w:rsidR="004E00CA" w:rsidRPr="00BA5211">
        <w:rPr>
          <w:rFonts w:ascii="Times New Roman" w:eastAsia="Times New Roman" w:hAnsi="Times New Roman"/>
          <w:sz w:val="24"/>
          <w:szCs w:val="24"/>
          <w:lang w:eastAsia="pt-BR"/>
        </w:rPr>
        <w:t xml:space="preserve">de aplicação nacional, </w:t>
      </w:r>
      <w:r w:rsidR="008A06A0" w:rsidRPr="00BA5211">
        <w:rPr>
          <w:rFonts w:ascii="Times New Roman" w:eastAsia="Times New Roman" w:hAnsi="Times New Roman"/>
          <w:sz w:val="24"/>
          <w:szCs w:val="24"/>
          <w:lang w:eastAsia="pt-BR"/>
        </w:rPr>
        <w:t xml:space="preserve">as disposições do Decreto-lei </w:t>
      </w:r>
      <w:r w:rsidR="00BD46FD">
        <w:rPr>
          <w:rFonts w:ascii="Times New Roman" w:eastAsia="Times New Roman" w:hAnsi="Times New Roman"/>
          <w:sz w:val="24"/>
          <w:szCs w:val="24"/>
          <w:lang w:eastAsia="pt-BR"/>
        </w:rPr>
        <w:t>n.</w:t>
      </w:r>
      <w:r w:rsidR="008A06A0" w:rsidRPr="00BA5211">
        <w:rPr>
          <w:rFonts w:ascii="Times New Roman" w:eastAsia="Times New Roman" w:hAnsi="Times New Roman"/>
          <w:sz w:val="24"/>
          <w:szCs w:val="24"/>
          <w:lang w:eastAsia="pt-BR"/>
        </w:rPr>
        <w:t xml:space="preserve"> </w:t>
      </w:r>
      <w:r w:rsidR="00E4728A" w:rsidRPr="00BA5211">
        <w:rPr>
          <w:rFonts w:ascii="Times New Roman" w:hAnsi="Times New Roman"/>
          <w:sz w:val="24"/>
          <w:szCs w:val="24"/>
          <w:lang w:eastAsia="pt-BR"/>
        </w:rPr>
        <w:t xml:space="preserve">4.657/1942, com as alterações promovidas pela Lei federal </w:t>
      </w:r>
      <w:r w:rsidR="00BD46FD">
        <w:rPr>
          <w:rFonts w:ascii="Times New Roman" w:hAnsi="Times New Roman"/>
          <w:sz w:val="24"/>
          <w:szCs w:val="24"/>
          <w:lang w:eastAsia="pt-BR"/>
        </w:rPr>
        <w:t>n.</w:t>
      </w:r>
      <w:r w:rsidR="00E4728A" w:rsidRPr="00BA5211">
        <w:rPr>
          <w:rFonts w:ascii="Times New Roman" w:hAnsi="Times New Roman"/>
          <w:sz w:val="24"/>
          <w:szCs w:val="24"/>
          <w:lang w:eastAsia="pt-BR"/>
        </w:rPr>
        <w:t xml:space="preserve"> 13.655/2018 nos artigos 20 a 30, e seu decreto regulamentador </w:t>
      </w:r>
      <w:r w:rsidR="00BD46FD">
        <w:rPr>
          <w:rFonts w:ascii="Times New Roman" w:hAnsi="Times New Roman"/>
          <w:sz w:val="24"/>
          <w:szCs w:val="24"/>
          <w:lang w:eastAsia="pt-BR"/>
        </w:rPr>
        <w:t>n.</w:t>
      </w:r>
      <w:r w:rsidR="00E4728A" w:rsidRPr="00BA5211">
        <w:rPr>
          <w:rFonts w:ascii="Times New Roman" w:hAnsi="Times New Roman"/>
          <w:sz w:val="24"/>
          <w:szCs w:val="24"/>
          <w:lang w:eastAsia="pt-BR"/>
        </w:rPr>
        <w:t xml:space="preserve"> 9.830/2019</w:t>
      </w:r>
      <w:r w:rsidR="008A06A0" w:rsidRPr="00BA5211">
        <w:rPr>
          <w:rFonts w:ascii="Times New Roman" w:eastAsia="Times New Roman" w:hAnsi="Times New Roman"/>
          <w:sz w:val="24"/>
          <w:szCs w:val="24"/>
          <w:lang w:eastAsia="pt-BR"/>
        </w:rPr>
        <w:t xml:space="preserve">, </w:t>
      </w:r>
      <w:r w:rsidR="0081568F" w:rsidRPr="00BA5211">
        <w:rPr>
          <w:rFonts w:ascii="Times New Roman" w:eastAsia="Times New Roman" w:hAnsi="Times New Roman"/>
          <w:sz w:val="24"/>
          <w:szCs w:val="24"/>
          <w:lang w:eastAsia="pt-BR"/>
        </w:rPr>
        <w:t>devem ser observadas pela Administração quando da aplicação das normas de D</w:t>
      </w:r>
      <w:r w:rsidR="00DE37A9" w:rsidRPr="00BA5211">
        <w:rPr>
          <w:rFonts w:ascii="Times New Roman" w:eastAsia="Times New Roman" w:hAnsi="Times New Roman"/>
          <w:sz w:val="24"/>
          <w:szCs w:val="24"/>
          <w:lang w:eastAsia="pt-BR"/>
        </w:rPr>
        <w:t xml:space="preserve">ireito </w:t>
      </w:r>
      <w:r w:rsidR="0081568F" w:rsidRPr="00BA5211">
        <w:rPr>
          <w:rFonts w:ascii="Times New Roman" w:eastAsia="Times New Roman" w:hAnsi="Times New Roman"/>
          <w:sz w:val="24"/>
          <w:szCs w:val="24"/>
          <w:lang w:eastAsia="pt-BR"/>
        </w:rPr>
        <w:t>A</w:t>
      </w:r>
      <w:r w:rsidR="00DE37A9" w:rsidRPr="00BA5211">
        <w:rPr>
          <w:rFonts w:ascii="Times New Roman" w:eastAsia="Times New Roman" w:hAnsi="Times New Roman"/>
          <w:sz w:val="24"/>
          <w:szCs w:val="24"/>
          <w:lang w:eastAsia="pt-BR"/>
        </w:rPr>
        <w:t>dministrativo</w:t>
      </w:r>
      <w:r w:rsidR="0081568F" w:rsidRPr="00BA5211">
        <w:rPr>
          <w:rFonts w:ascii="Times New Roman" w:eastAsia="Times New Roman" w:hAnsi="Times New Roman"/>
          <w:sz w:val="24"/>
          <w:szCs w:val="24"/>
          <w:lang w:eastAsia="pt-BR"/>
        </w:rPr>
        <w:t>, mesmo que tal diploma legal não preveja expressamente a aplicação da LINDB.</w:t>
      </w:r>
    </w:p>
    <w:p w14:paraId="6BAE0102" w14:textId="140B4F85" w:rsidR="00817CCC" w:rsidRPr="00BA5211" w:rsidRDefault="00817CCC" w:rsidP="00152114">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A importância da LINDB como marco legal para consensualidade no Direito Público, orienta</w:t>
      </w:r>
      <w:r w:rsidR="00530C8A">
        <w:rPr>
          <w:rFonts w:ascii="Times New Roman" w:eastAsia="Times New Roman" w:hAnsi="Times New Roman"/>
          <w:sz w:val="24"/>
          <w:szCs w:val="24"/>
          <w:lang w:eastAsia="pt-BR"/>
        </w:rPr>
        <w:t>n</w:t>
      </w:r>
      <w:r w:rsidRPr="00BA5211">
        <w:rPr>
          <w:rFonts w:ascii="Times New Roman" w:eastAsia="Times New Roman" w:hAnsi="Times New Roman"/>
          <w:sz w:val="24"/>
          <w:szCs w:val="24"/>
          <w:lang w:eastAsia="pt-BR"/>
        </w:rPr>
        <w:t>do os gestores pela busca de soluções eficientes, racionais e compatíveis com interesse geral, é ressaltad</w:t>
      </w:r>
      <w:r w:rsidR="00530C8A">
        <w:rPr>
          <w:rFonts w:ascii="Times New Roman" w:eastAsia="Times New Roman" w:hAnsi="Times New Roman"/>
          <w:sz w:val="24"/>
          <w:szCs w:val="24"/>
          <w:lang w:eastAsia="pt-BR"/>
        </w:rPr>
        <w:t>a</w:t>
      </w:r>
      <w:r w:rsidRPr="00BA5211">
        <w:rPr>
          <w:rFonts w:ascii="Times New Roman" w:eastAsia="Times New Roman" w:hAnsi="Times New Roman"/>
          <w:sz w:val="24"/>
          <w:szCs w:val="24"/>
          <w:lang w:eastAsia="pt-BR"/>
        </w:rPr>
        <w:t xml:space="preserve">, inclusive, </w:t>
      </w:r>
      <w:r w:rsidR="00616944">
        <w:rPr>
          <w:rFonts w:ascii="Times New Roman" w:eastAsia="Times New Roman" w:hAnsi="Times New Roman"/>
          <w:sz w:val="24"/>
          <w:szCs w:val="24"/>
          <w:lang w:eastAsia="pt-BR"/>
        </w:rPr>
        <w:t>por autores estrangeiros</w:t>
      </w:r>
      <w:r w:rsidRPr="00BA5211">
        <w:rPr>
          <w:rFonts w:ascii="Times New Roman" w:eastAsia="Times New Roman" w:hAnsi="Times New Roman"/>
          <w:sz w:val="24"/>
          <w:szCs w:val="24"/>
          <w:lang w:eastAsia="pt-BR"/>
        </w:rPr>
        <w:t>, valendo o seguinte registro de trecho da obra de Renata Fabiana Santos Silva</w:t>
      </w:r>
      <w:r w:rsidR="003A316F">
        <w:rPr>
          <w:rFonts w:ascii="Times New Roman" w:eastAsia="Times New Roman" w:hAnsi="Times New Roman"/>
          <w:sz w:val="24"/>
          <w:szCs w:val="24"/>
          <w:lang w:eastAsia="pt-BR"/>
        </w:rPr>
        <w:t>(2022)</w:t>
      </w:r>
      <w:r w:rsidRPr="00BA5211">
        <w:rPr>
          <w:rFonts w:ascii="Times New Roman" w:eastAsia="Times New Roman" w:hAnsi="Times New Roman"/>
          <w:sz w:val="24"/>
          <w:szCs w:val="24"/>
          <w:lang w:eastAsia="pt-BR"/>
        </w:rPr>
        <w:t xml:space="preserve"> nesse sentido:</w:t>
      </w:r>
    </w:p>
    <w:p w14:paraId="0D69A344" w14:textId="0C241D49" w:rsidR="00817CCC" w:rsidRPr="00A841A6" w:rsidRDefault="00817CCC" w:rsidP="00A841A6">
      <w:pPr>
        <w:ind w:left="2268"/>
        <w:jc w:val="both"/>
        <w:rPr>
          <w:rFonts w:ascii="Times New Roman" w:eastAsia="Times New Roman" w:hAnsi="Times New Roman"/>
          <w:lang w:eastAsia="pt-BR"/>
        </w:rPr>
      </w:pPr>
      <w:r w:rsidRPr="00A841A6">
        <w:rPr>
          <w:rFonts w:ascii="Times New Roman" w:hAnsi="Times New Roman"/>
        </w:rPr>
        <w:t>En Brasil, podemos decir que el marco legal definitivo de la consensualidad en el Derecho Público es la Ley Federal n. 13.655, de 25 abril de 2018, que modificó el Decreto-ley n. 4.657 de 4 de septiembre de 1942, denominada de Ley de Introducción a las Normas de Derecho Brasileño (en adelante, LINDB).  Como bien señala WALLBACH SCHWIND, la Ley Federal n. 13.655, de 25 de abril de 2018, estableció en la LINDB una regla general de aplicación de soluciones consensuadas para todos los ámbitos de la AP</w:t>
      </w:r>
      <w:r w:rsidRPr="00A841A6">
        <w:rPr>
          <w:rFonts w:ascii="Times New Roman" w:hAnsi="Times New Roman"/>
          <w:vertAlign w:val="superscript"/>
        </w:rPr>
        <w:t>[1]</w:t>
      </w:r>
      <w:r w:rsidRPr="00A841A6">
        <w:rPr>
          <w:rFonts w:ascii="Times New Roman" w:hAnsi="Times New Roman"/>
        </w:rPr>
        <w:t>. Esto significa un gran cambio en la actuación de las AAPP brasileñas, que pasan a adoptar una postura más relacional, buscando soluciones eficientes, razonables y compatibles con el interés general.</w:t>
      </w:r>
      <w:r w:rsidR="005421EB" w:rsidRPr="00A841A6">
        <w:rPr>
          <w:rStyle w:val="Refdenotaderodap"/>
          <w:rFonts w:ascii="Times New Roman" w:hAnsi="Times New Roman"/>
        </w:rPr>
        <w:footnoteReference w:id="1"/>
      </w:r>
      <w:r w:rsidRPr="00A841A6">
        <w:rPr>
          <w:rFonts w:ascii="Times New Roman" w:hAnsi="Times New Roman"/>
        </w:rPr>
        <w:t>    </w:t>
      </w:r>
      <w:r w:rsidRPr="00A841A6">
        <w:rPr>
          <w:rFonts w:ascii="Times New Roman" w:eastAsia="Times New Roman" w:hAnsi="Times New Roman"/>
          <w:lang w:eastAsia="pt-BR"/>
        </w:rPr>
        <w:t xml:space="preserve"> </w:t>
      </w:r>
    </w:p>
    <w:p w14:paraId="28A90CCB" w14:textId="4B7D4A73" w:rsidR="0081568F" w:rsidRPr="00BA5211" w:rsidRDefault="00817CCC" w:rsidP="00FC5DC7">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Saliente-se, inclusive, que </w:t>
      </w:r>
      <w:r w:rsidR="0081568F" w:rsidRPr="00BA5211">
        <w:rPr>
          <w:rFonts w:ascii="Times New Roman" w:eastAsia="Times New Roman" w:hAnsi="Times New Roman"/>
          <w:sz w:val="24"/>
          <w:szCs w:val="24"/>
          <w:lang w:eastAsia="pt-BR"/>
        </w:rPr>
        <w:t xml:space="preserve">a Lei federal </w:t>
      </w:r>
      <w:r w:rsidR="00BD46FD">
        <w:rPr>
          <w:rFonts w:ascii="Times New Roman" w:eastAsia="Times New Roman" w:hAnsi="Times New Roman"/>
          <w:sz w:val="24"/>
          <w:szCs w:val="24"/>
          <w:lang w:eastAsia="pt-BR"/>
        </w:rPr>
        <w:t>n.</w:t>
      </w:r>
      <w:r w:rsidR="0081568F" w:rsidRPr="00BA5211">
        <w:rPr>
          <w:rFonts w:ascii="Times New Roman" w:eastAsia="Times New Roman" w:hAnsi="Times New Roman"/>
          <w:sz w:val="24"/>
          <w:szCs w:val="24"/>
          <w:lang w:eastAsia="pt-BR"/>
        </w:rPr>
        <w:t xml:space="preserve"> 14.133/2021 foi explícita ao determinar a aplicação da LINDB nas contratações administrativas, ao fazer expressa menção como preceito a ser seguido, ao lado dos princípios previstos no art. 5º.</w:t>
      </w:r>
    </w:p>
    <w:p w14:paraId="785C9E36" w14:textId="6F50F7A0" w:rsidR="00DD15A3" w:rsidRPr="00FC5DC7" w:rsidRDefault="008A06A0" w:rsidP="00CB17BC">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Disto resulta na total aplicabilidade do art. 26, que trata do </w:t>
      </w:r>
      <w:r w:rsidR="00E6266C" w:rsidRPr="00BA5211">
        <w:rPr>
          <w:rFonts w:ascii="Times New Roman" w:eastAsia="Times New Roman" w:hAnsi="Times New Roman"/>
          <w:sz w:val="24"/>
          <w:szCs w:val="24"/>
          <w:lang w:eastAsia="pt-BR"/>
        </w:rPr>
        <w:t>Termo de Compromisso</w:t>
      </w:r>
      <w:r w:rsidR="00FB45D0" w:rsidRPr="00BA5211">
        <w:rPr>
          <w:rFonts w:ascii="Times New Roman" w:eastAsia="Times New Roman" w:hAnsi="Times New Roman"/>
          <w:sz w:val="24"/>
          <w:szCs w:val="24"/>
          <w:lang w:eastAsia="pt-BR"/>
        </w:rPr>
        <w:t xml:space="preserve"> no âmbito de infrações administrativas previstas na NLLC, porquanto este dispositivo </w:t>
      </w:r>
      <w:r w:rsidRPr="00BA5211">
        <w:rPr>
          <w:rFonts w:ascii="Times New Roman" w:eastAsia="Times New Roman" w:hAnsi="Times New Roman"/>
          <w:sz w:val="24"/>
          <w:szCs w:val="24"/>
          <w:lang w:eastAsia="pt-BR"/>
        </w:rPr>
        <w:t>traz regras gerais para a Administração</w:t>
      </w:r>
      <w:r w:rsidR="00CB17BC">
        <w:rPr>
          <w:rFonts w:ascii="Times New Roman" w:eastAsia="Times New Roman" w:hAnsi="Times New Roman"/>
          <w:sz w:val="24"/>
          <w:szCs w:val="24"/>
          <w:lang w:eastAsia="pt-BR"/>
        </w:rPr>
        <w:t xml:space="preserve"> </w:t>
      </w:r>
      <w:r w:rsidR="00DD15A3" w:rsidRPr="00BA5211">
        <w:rPr>
          <w:rFonts w:ascii="Times New Roman" w:eastAsia="Times New Roman" w:hAnsi="Times New Roman"/>
          <w:sz w:val="24"/>
          <w:szCs w:val="24"/>
          <w:lang w:eastAsia="pt-BR"/>
        </w:rPr>
        <w:t xml:space="preserve">firmar </w:t>
      </w:r>
      <w:r w:rsidR="00DD15A3" w:rsidRPr="00FC5DC7">
        <w:rPr>
          <w:rFonts w:ascii="Times New Roman" w:eastAsia="Times New Roman" w:hAnsi="Times New Roman"/>
          <w:sz w:val="24"/>
          <w:szCs w:val="24"/>
          <w:lang w:eastAsia="pt-BR"/>
        </w:rPr>
        <w:t xml:space="preserve">tal ajuste com o interessado, </w:t>
      </w:r>
      <w:r w:rsidR="00CB17BC">
        <w:rPr>
          <w:rFonts w:ascii="Times New Roman" w:eastAsia="Times New Roman" w:hAnsi="Times New Roman"/>
          <w:sz w:val="24"/>
          <w:szCs w:val="24"/>
          <w:lang w:eastAsia="pt-BR"/>
        </w:rPr>
        <w:t>com o fito de</w:t>
      </w:r>
      <w:r w:rsidR="00DD15A3" w:rsidRPr="00FC5DC7">
        <w:rPr>
          <w:rFonts w:ascii="Times New Roman" w:eastAsia="Times New Roman" w:hAnsi="Times New Roman"/>
          <w:sz w:val="24"/>
          <w:szCs w:val="24"/>
          <w:lang w:eastAsia="pt-BR"/>
        </w:rPr>
        <w:t xml:space="preserve"> eliminar irregularidade, incerteza jurídica ou situações contenciosas na aplicação do direito público.</w:t>
      </w:r>
    </w:p>
    <w:p w14:paraId="142E6EFD" w14:textId="77777777" w:rsidR="00B45B00" w:rsidRPr="00BA5211" w:rsidRDefault="00B45B00" w:rsidP="00CB17BC">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Logo, não faz sentido afastar a adoção do Termo de Compromisso previsto na LINDB para situações contenciosas geradas a partir de apuração, pela Administração, de irregularidades praticadas por licitantes e contratados</w:t>
      </w:r>
      <w:r w:rsidR="008D49EB" w:rsidRPr="00BA5211">
        <w:rPr>
          <w:rFonts w:ascii="Times New Roman" w:eastAsia="Times New Roman" w:hAnsi="Times New Roman"/>
          <w:sz w:val="24"/>
          <w:szCs w:val="24"/>
          <w:lang w:eastAsia="pt-BR"/>
        </w:rPr>
        <w:t xml:space="preserve"> previstas no referido art. 155 da Nova Lei de Licitações e Contratos - NLCC</w:t>
      </w:r>
      <w:r w:rsidRPr="00BA5211">
        <w:rPr>
          <w:rFonts w:ascii="Times New Roman" w:eastAsia="Times New Roman" w:hAnsi="Times New Roman"/>
          <w:sz w:val="24"/>
          <w:szCs w:val="24"/>
          <w:lang w:eastAsia="pt-BR"/>
        </w:rPr>
        <w:t>.</w:t>
      </w:r>
    </w:p>
    <w:p w14:paraId="7268D16C" w14:textId="0292489C" w:rsidR="007672A1" w:rsidRDefault="00B74689" w:rsidP="00BC220D">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Oportuno </w:t>
      </w:r>
      <w:r w:rsidR="00817CCC" w:rsidRPr="00BA5211">
        <w:rPr>
          <w:rFonts w:ascii="Times New Roman" w:eastAsia="Times New Roman" w:hAnsi="Times New Roman"/>
          <w:sz w:val="24"/>
          <w:szCs w:val="24"/>
          <w:lang w:eastAsia="pt-BR"/>
        </w:rPr>
        <w:t xml:space="preserve">transcrever trecho dos comentários </w:t>
      </w:r>
      <w:r w:rsidRPr="00BA5211">
        <w:rPr>
          <w:rFonts w:ascii="Times New Roman" w:eastAsia="Times New Roman" w:hAnsi="Times New Roman"/>
          <w:sz w:val="24"/>
          <w:szCs w:val="24"/>
          <w:lang w:eastAsia="pt-BR"/>
        </w:rPr>
        <w:t>de Alexandre</w:t>
      </w:r>
      <w:r w:rsidR="00332080" w:rsidRPr="00BA5211">
        <w:rPr>
          <w:rFonts w:ascii="Times New Roman" w:eastAsia="Times New Roman" w:hAnsi="Times New Roman"/>
          <w:sz w:val="24"/>
          <w:szCs w:val="24"/>
          <w:lang w:eastAsia="pt-BR"/>
        </w:rPr>
        <w:t xml:space="preserve"> Mattos de Freitas</w:t>
      </w:r>
      <w:r w:rsidR="00BC220D">
        <w:rPr>
          <w:rFonts w:ascii="Times New Roman" w:eastAsia="Times New Roman" w:hAnsi="Times New Roman"/>
          <w:sz w:val="24"/>
          <w:szCs w:val="24"/>
          <w:lang w:eastAsia="pt-BR"/>
        </w:rPr>
        <w:t>(2023, p. 37)</w:t>
      </w:r>
      <w:r w:rsidR="00332080" w:rsidRPr="00BA5211">
        <w:rPr>
          <w:rFonts w:ascii="Times New Roman" w:eastAsia="Times New Roman" w:hAnsi="Times New Roman"/>
          <w:sz w:val="24"/>
          <w:szCs w:val="24"/>
          <w:lang w:eastAsia="pt-BR"/>
        </w:rPr>
        <w:t xml:space="preserve"> </w:t>
      </w:r>
      <w:r w:rsidRPr="00BA5211">
        <w:rPr>
          <w:rFonts w:ascii="Times New Roman" w:eastAsia="Times New Roman" w:hAnsi="Times New Roman"/>
          <w:sz w:val="24"/>
          <w:szCs w:val="24"/>
          <w:lang w:eastAsia="pt-BR"/>
        </w:rPr>
        <w:t>sobre o art. 26 da LINDB</w:t>
      </w:r>
      <w:r w:rsidR="00332080" w:rsidRPr="00BA5211">
        <w:rPr>
          <w:rFonts w:ascii="Times New Roman" w:eastAsia="Times New Roman" w:hAnsi="Times New Roman"/>
          <w:sz w:val="24"/>
          <w:szCs w:val="24"/>
          <w:lang w:eastAsia="pt-BR"/>
        </w:rPr>
        <w:t>, destacando a relevante</w:t>
      </w:r>
      <w:r w:rsidRPr="00BA5211">
        <w:rPr>
          <w:rFonts w:ascii="Times New Roman" w:eastAsia="Times New Roman" w:hAnsi="Times New Roman"/>
          <w:sz w:val="24"/>
          <w:szCs w:val="24"/>
          <w:lang w:eastAsia="pt-BR"/>
        </w:rPr>
        <w:t xml:space="preserve"> previsão de consenso no exercício do poder estatal e um avanç</w:t>
      </w:r>
      <w:r w:rsidR="00332080" w:rsidRPr="00BA5211">
        <w:rPr>
          <w:rFonts w:ascii="Times New Roman" w:eastAsia="Times New Roman" w:hAnsi="Times New Roman"/>
          <w:sz w:val="24"/>
          <w:szCs w:val="24"/>
          <w:lang w:eastAsia="pt-BR"/>
        </w:rPr>
        <w:t>o</w:t>
      </w:r>
      <w:r w:rsidRPr="00BA5211">
        <w:rPr>
          <w:rFonts w:ascii="Times New Roman" w:eastAsia="Times New Roman" w:hAnsi="Times New Roman"/>
          <w:sz w:val="24"/>
          <w:szCs w:val="24"/>
          <w:lang w:eastAsia="pt-BR"/>
        </w:rPr>
        <w:t xml:space="preserve"> para o vetor da consensualidade no direito brasileiro:</w:t>
      </w:r>
      <w:r w:rsidR="00BC220D">
        <w:rPr>
          <w:rFonts w:ascii="Times New Roman" w:eastAsia="Times New Roman" w:hAnsi="Times New Roman"/>
          <w:sz w:val="24"/>
          <w:szCs w:val="24"/>
          <w:lang w:eastAsia="pt-BR"/>
        </w:rPr>
        <w:t xml:space="preserve"> </w:t>
      </w:r>
    </w:p>
    <w:p w14:paraId="19A87D85" w14:textId="18C88835" w:rsidR="00002A7B" w:rsidRPr="00002A7B" w:rsidRDefault="00002A7B" w:rsidP="00002A7B">
      <w:pPr>
        <w:ind w:left="2268"/>
        <w:jc w:val="both"/>
        <w:rPr>
          <w:rFonts w:ascii="Times New Roman" w:hAnsi="Times New Roman"/>
          <w:lang w:eastAsia="pt-BR"/>
        </w:rPr>
      </w:pPr>
      <w:r w:rsidRPr="00002A7B">
        <w:rPr>
          <w:rFonts w:ascii="Times New Roman" w:hAnsi="Times New Roman"/>
          <w:lang w:eastAsia="pt-BR"/>
        </w:rPr>
        <w:t>O art. 26 da LINDB estrutura o que normas esparsas já tratam, há longa data, sobre institutos que encaminham a Administração Pública rumo à consensualidade. Consagra a dinâmica de atuação consensual ao fixar permissivo genérico para que toda a Administração Pública celebre ajustes com particulares, independentemente da existência de regulamentação específica. Assim, o disposto em tela se soma ao art. 5º, §6º da Lei de Ação Civil Pública ampliando no sistema jurídica brasileiro as normas autorizadoras genéricas de consensualidade. Ademais, traz importantes diretrizes para uma prática negociada mais paritária e pública, visando o efetivo atendimento do bem comum. Em outras palavras, o referido dispositivo contribui para que se viabilize a consensualidade administrativa com maior segurança jurídica e efetividade</w:t>
      </w:r>
      <w:r>
        <w:rPr>
          <w:rFonts w:ascii="Times New Roman" w:hAnsi="Times New Roman"/>
          <w:lang w:eastAsia="pt-BR"/>
        </w:rPr>
        <w:t>.</w:t>
      </w:r>
    </w:p>
    <w:p w14:paraId="1E6367E7" w14:textId="77777777" w:rsidR="00002A7B" w:rsidRDefault="00002A7B" w:rsidP="00BC220D">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p>
    <w:p w14:paraId="7AB82271" w14:textId="3A56B6AC" w:rsidR="002066C8" w:rsidRPr="00BA5211" w:rsidRDefault="004D00FB" w:rsidP="00D36B19">
      <w:pPr>
        <w:pStyle w:val="PargrafodaLista"/>
        <w:tabs>
          <w:tab w:val="left" w:pos="9638"/>
        </w:tabs>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Segundo </w:t>
      </w:r>
      <w:r w:rsidRPr="00BA5211">
        <w:rPr>
          <w:rFonts w:ascii="Times New Roman" w:hAnsi="Times New Roman"/>
          <w:sz w:val="24"/>
          <w:szCs w:val="24"/>
        </w:rPr>
        <w:t>George Miguel Restle Maraschin e Ricardo Balinski</w:t>
      </w:r>
      <w:r w:rsidR="00D9018E">
        <w:rPr>
          <w:rFonts w:ascii="Times New Roman" w:hAnsi="Times New Roman"/>
          <w:sz w:val="24"/>
          <w:szCs w:val="24"/>
        </w:rPr>
        <w:t>(2022)</w:t>
      </w:r>
      <w:r w:rsidRPr="00BA5211">
        <w:rPr>
          <w:rFonts w:ascii="Times New Roman" w:hAnsi="Times New Roman"/>
        </w:rPr>
        <w:t>, o</w:t>
      </w:r>
      <w:r w:rsidR="002066C8" w:rsidRPr="00BA5211">
        <w:rPr>
          <w:rFonts w:ascii="Times New Roman" w:eastAsia="Times New Roman" w:hAnsi="Times New Roman"/>
          <w:sz w:val="24"/>
          <w:szCs w:val="24"/>
          <w:lang w:eastAsia="pt-BR"/>
        </w:rPr>
        <w:t xml:space="preserve"> art. 26 da LINDB permit</w:t>
      </w:r>
      <w:r w:rsidRPr="00BA5211">
        <w:rPr>
          <w:rFonts w:ascii="Times New Roman" w:eastAsia="Times New Roman" w:hAnsi="Times New Roman"/>
          <w:sz w:val="24"/>
          <w:szCs w:val="24"/>
          <w:lang w:eastAsia="pt-BR"/>
        </w:rPr>
        <w:t xml:space="preserve">iria </w:t>
      </w:r>
      <w:r w:rsidR="002066C8" w:rsidRPr="00BA5211">
        <w:rPr>
          <w:rFonts w:ascii="Times New Roman" w:eastAsia="Times New Roman" w:hAnsi="Times New Roman"/>
          <w:sz w:val="24"/>
          <w:szCs w:val="24"/>
          <w:lang w:eastAsia="pt-BR"/>
        </w:rPr>
        <w:t xml:space="preserve">a celebração de acordos substitutos </w:t>
      </w:r>
      <w:r w:rsidRPr="00BA5211">
        <w:rPr>
          <w:rFonts w:ascii="Times New Roman" w:eastAsia="Times New Roman" w:hAnsi="Times New Roman"/>
          <w:sz w:val="24"/>
          <w:szCs w:val="24"/>
          <w:lang w:eastAsia="pt-BR"/>
        </w:rPr>
        <w:t xml:space="preserve">pela Administração </w:t>
      </w:r>
      <w:r w:rsidR="002066C8" w:rsidRPr="00BA5211">
        <w:rPr>
          <w:rFonts w:ascii="Times New Roman" w:eastAsia="Times New Roman" w:hAnsi="Times New Roman"/>
          <w:sz w:val="24"/>
          <w:szCs w:val="24"/>
          <w:lang w:eastAsia="pt-BR"/>
        </w:rPr>
        <w:t xml:space="preserve">em processos de natureza punitiva, </w:t>
      </w:r>
      <w:r w:rsidRPr="00BA5211">
        <w:rPr>
          <w:rFonts w:ascii="Times New Roman" w:eastAsia="Times New Roman" w:hAnsi="Times New Roman"/>
          <w:sz w:val="24"/>
          <w:szCs w:val="24"/>
          <w:lang w:eastAsia="pt-BR"/>
        </w:rPr>
        <w:t>tal como o processo disciplinar. Vejamos</w:t>
      </w:r>
      <w:r w:rsidR="002066C8" w:rsidRPr="00BA5211">
        <w:rPr>
          <w:rFonts w:ascii="Times New Roman" w:eastAsia="Times New Roman" w:hAnsi="Times New Roman"/>
          <w:sz w:val="24"/>
          <w:szCs w:val="24"/>
          <w:lang w:eastAsia="pt-BR"/>
        </w:rPr>
        <w:t>:</w:t>
      </w:r>
    </w:p>
    <w:p w14:paraId="050E424A" w14:textId="41CF5606" w:rsidR="002066C8" w:rsidRPr="00D36B19" w:rsidRDefault="002066C8" w:rsidP="00D36B19">
      <w:pPr>
        <w:ind w:left="2268"/>
        <w:rPr>
          <w:rFonts w:ascii="Times New Roman" w:hAnsi="Times New Roman"/>
          <w:lang w:eastAsia="pt-BR"/>
        </w:rPr>
      </w:pPr>
      <w:r w:rsidRPr="00D36B19">
        <w:rPr>
          <w:rFonts w:ascii="Times New Roman" w:hAnsi="Times New Roman"/>
          <w:lang w:eastAsia="pt-BR"/>
        </w:rPr>
        <w:t xml:space="preserve">Nesta senda, a alteração da LINDB, e, </w:t>
      </w:r>
      <w:r w:rsidR="00194AD4" w:rsidRPr="00D36B19">
        <w:rPr>
          <w:rFonts w:ascii="Times New Roman" w:hAnsi="Times New Roman"/>
          <w:lang w:eastAsia="pt-BR"/>
        </w:rPr>
        <w:t>em especial, a nova redação do seu art. 26, consolidou o modelo substituto da pena, justamente por meio da celebração de compromissos, destinados a eliminar irregularidade, incerteza jurídica ou situação conflituosa na aplicação do Direito Público, a despeito dos argumentos que ainda se esgrimiam para recusar a ideia de transação em matéria disciplinar com base no princípio da legalidade.</w:t>
      </w:r>
    </w:p>
    <w:p w14:paraId="24BF96D6" w14:textId="77777777" w:rsidR="00D9018E" w:rsidRDefault="004D00FB" w:rsidP="00D9018E">
      <w:pPr>
        <w:spacing w:before="120" w:after="120" w:line="360" w:lineRule="auto"/>
        <w:jc w:val="both"/>
        <w:rPr>
          <w:rFonts w:ascii="Times New Roman" w:hAnsi="Times New Roman"/>
          <w:sz w:val="24"/>
          <w:szCs w:val="24"/>
          <w:lang w:eastAsia="pt-BR"/>
        </w:rPr>
      </w:pPr>
      <w:r w:rsidRPr="00D9018E">
        <w:rPr>
          <w:rFonts w:ascii="Times New Roman" w:hAnsi="Times New Roman"/>
          <w:sz w:val="24"/>
          <w:szCs w:val="24"/>
          <w:lang w:eastAsia="pt-BR"/>
        </w:rPr>
        <w:t xml:space="preserve">Os referidos autores chegam a defender </w:t>
      </w:r>
      <w:r w:rsidR="00B811A7" w:rsidRPr="00D9018E">
        <w:rPr>
          <w:rFonts w:ascii="Times New Roman" w:hAnsi="Times New Roman"/>
          <w:sz w:val="24"/>
          <w:szCs w:val="24"/>
          <w:lang w:eastAsia="pt-BR"/>
        </w:rPr>
        <w:t>que o</w:t>
      </w:r>
      <w:r w:rsidRPr="00D9018E">
        <w:rPr>
          <w:rFonts w:ascii="Times New Roman" w:hAnsi="Times New Roman"/>
          <w:sz w:val="24"/>
          <w:szCs w:val="24"/>
          <w:lang w:eastAsia="pt-BR"/>
        </w:rPr>
        <w:t xml:space="preserve"> supracitado art. 26</w:t>
      </w:r>
      <w:r w:rsidR="00B811A7" w:rsidRPr="00D9018E">
        <w:rPr>
          <w:rFonts w:ascii="Times New Roman" w:hAnsi="Times New Roman"/>
          <w:sz w:val="24"/>
          <w:szCs w:val="24"/>
          <w:lang w:eastAsia="pt-BR"/>
        </w:rPr>
        <w:t xml:space="preserve"> </w:t>
      </w:r>
      <w:r w:rsidRPr="00D9018E">
        <w:rPr>
          <w:rFonts w:ascii="Times New Roman" w:hAnsi="Times New Roman"/>
          <w:sz w:val="24"/>
          <w:szCs w:val="24"/>
          <w:lang w:eastAsia="pt-BR"/>
        </w:rPr>
        <w:t xml:space="preserve">da norma em comento, </w:t>
      </w:r>
      <w:r w:rsidR="00B811A7" w:rsidRPr="00D9018E">
        <w:rPr>
          <w:rFonts w:ascii="Times New Roman" w:hAnsi="Times New Roman"/>
          <w:sz w:val="24"/>
          <w:szCs w:val="24"/>
          <w:lang w:eastAsia="pt-BR"/>
        </w:rPr>
        <w:t>conforme princípios previstos Constituição Federal, autorizaria ampliação do Termo de Ajustamento de Condutas</w:t>
      </w:r>
      <w:r w:rsidR="00573322" w:rsidRPr="00D9018E">
        <w:rPr>
          <w:rFonts w:ascii="Times New Roman" w:hAnsi="Times New Roman"/>
          <w:sz w:val="24"/>
          <w:szCs w:val="24"/>
          <w:lang w:eastAsia="pt-BR"/>
        </w:rPr>
        <w:t xml:space="preserve"> - TAC</w:t>
      </w:r>
      <w:r w:rsidR="00B811A7" w:rsidRPr="00D9018E">
        <w:rPr>
          <w:rFonts w:ascii="Times New Roman" w:hAnsi="Times New Roman"/>
          <w:sz w:val="24"/>
          <w:szCs w:val="24"/>
          <w:lang w:eastAsia="pt-BR"/>
        </w:rPr>
        <w:t xml:space="preserve"> </w:t>
      </w:r>
      <w:r w:rsidRPr="00D9018E">
        <w:rPr>
          <w:rFonts w:ascii="Times New Roman" w:hAnsi="Times New Roman"/>
          <w:sz w:val="24"/>
          <w:szCs w:val="24"/>
          <w:lang w:eastAsia="pt-BR"/>
        </w:rPr>
        <w:t xml:space="preserve">inclusive </w:t>
      </w:r>
      <w:r w:rsidR="00B811A7" w:rsidRPr="00D9018E">
        <w:rPr>
          <w:rFonts w:ascii="Times New Roman" w:hAnsi="Times New Roman"/>
          <w:sz w:val="24"/>
          <w:szCs w:val="24"/>
          <w:lang w:eastAsia="pt-BR"/>
        </w:rPr>
        <w:t xml:space="preserve">para infrações administrativas de maior gravidade que causam demissão, eis que o TAC é originalmente previsto para ilícitos de menor potencial ofensivo de natureza disciplinar. </w:t>
      </w:r>
    </w:p>
    <w:p w14:paraId="371155D2" w14:textId="60F37F04" w:rsidR="00B811A7" w:rsidRPr="00D9018E" w:rsidRDefault="00B811A7" w:rsidP="00D9018E">
      <w:pPr>
        <w:spacing w:before="120" w:after="120" w:line="360" w:lineRule="auto"/>
        <w:jc w:val="both"/>
        <w:rPr>
          <w:rFonts w:ascii="Times New Roman" w:hAnsi="Times New Roman"/>
          <w:sz w:val="24"/>
          <w:szCs w:val="24"/>
          <w:lang w:eastAsia="pt-BR"/>
        </w:rPr>
      </w:pPr>
      <w:r w:rsidRPr="00D9018E">
        <w:rPr>
          <w:rFonts w:ascii="Times New Roman" w:hAnsi="Times New Roman"/>
          <w:sz w:val="24"/>
          <w:szCs w:val="24"/>
          <w:lang w:eastAsia="pt-BR"/>
        </w:rPr>
        <w:t>A ampla aplicabilidade do art. 26 da LINDB para qualquer conduta infrat</w:t>
      </w:r>
      <w:r w:rsidR="00D9018E" w:rsidRPr="00D9018E">
        <w:rPr>
          <w:rFonts w:ascii="Times New Roman" w:hAnsi="Times New Roman"/>
          <w:sz w:val="24"/>
          <w:szCs w:val="24"/>
          <w:lang w:eastAsia="pt-BR"/>
        </w:rPr>
        <w:t>ora</w:t>
      </w:r>
      <w:r w:rsidR="00AC7DBE" w:rsidRPr="00D9018E">
        <w:rPr>
          <w:rFonts w:ascii="Times New Roman" w:hAnsi="Times New Roman"/>
          <w:sz w:val="24"/>
          <w:szCs w:val="24"/>
          <w:lang w:eastAsia="pt-BR"/>
        </w:rPr>
        <w:t>, incl</w:t>
      </w:r>
      <w:r w:rsidR="004D00FB" w:rsidRPr="00D9018E">
        <w:rPr>
          <w:rFonts w:ascii="Times New Roman" w:hAnsi="Times New Roman"/>
          <w:sz w:val="24"/>
          <w:szCs w:val="24"/>
          <w:lang w:eastAsia="pt-BR"/>
        </w:rPr>
        <w:t>uindo casos de</w:t>
      </w:r>
      <w:r w:rsidR="00AC7DBE" w:rsidRPr="00D9018E">
        <w:rPr>
          <w:rFonts w:ascii="Times New Roman" w:hAnsi="Times New Roman"/>
          <w:sz w:val="24"/>
          <w:szCs w:val="24"/>
          <w:lang w:eastAsia="pt-BR"/>
        </w:rPr>
        <w:t xml:space="preserve"> improbidade administrativa, foi </w:t>
      </w:r>
      <w:r w:rsidRPr="00D9018E">
        <w:rPr>
          <w:rFonts w:ascii="Times New Roman" w:hAnsi="Times New Roman"/>
          <w:sz w:val="24"/>
          <w:szCs w:val="24"/>
          <w:lang w:eastAsia="pt-BR"/>
        </w:rPr>
        <w:t>defendida por</w:t>
      </w:r>
      <w:r w:rsidR="00AC7DBE" w:rsidRPr="00D9018E">
        <w:rPr>
          <w:rFonts w:ascii="Times New Roman" w:hAnsi="Times New Roman"/>
          <w:sz w:val="24"/>
          <w:szCs w:val="24"/>
          <w:lang w:eastAsia="pt-BR"/>
        </w:rPr>
        <w:t xml:space="preserve"> Luciano Ferraz</w:t>
      </w:r>
      <w:r w:rsidR="00D9018E" w:rsidRPr="00D9018E">
        <w:rPr>
          <w:rFonts w:ascii="Times New Roman" w:hAnsi="Times New Roman"/>
          <w:sz w:val="24"/>
          <w:szCs w:val="24"/>
          <w:lang w:eastAsia="pt-BR"/>
        </w:rPr>
        <w:t>(</w:t>
      </w:r>
      <w:r w:rsidR="00D9018E" w:rsidRPr="00D9018E">
        <w:rPr>
          <w:rFonts w:ascii="Times New Roman" w:hAnsi="Times New Roman"/>
          <w:sz w:val="24"/>
          <w:szCs w:val="24"/>
        </w:rPr>
        <w:t xml:space="preserve">2019, p. 175/176) </w:t>
      </w:r>
      <w:r w:rsidR="00AC7DBE" w:rsidRPr="00D9018E">
        <w:rPr>
          <w:rFonts w:ascii="Times New Roman" w:hAnsi="Times New Roman"/>
          <w:sz w:val="24"/>
          <w:szCs w:val="24"/>
          <w:lang w:eastAsia="pt-BR"/>
        </w:rPr>
        <w:t xml:space="preserve">, quando </w:t>
      </w:r>
      <w:r w:rsidR="00275127" w:rsidRPr="00D9018E">
        <w:rPr>
          <w:rFonts w:ascii="Times New Roman" w:hAnsi="Times New Roman"/>
          <w:sz w:val="24"/>
          <w:szCs w:val="24"/>
          <w:lang w:eastAsia="pt-BR"/>
        </w:rPr>
        <w:t xml:space="preserve">ainda </w:t>
      </w:r>
      <w:r w:rsidR="00632BFC" w:rsidRPr="00D9018E">
        <w:rPr>
          <w:rFonts w:ascii="Times New Roman" w:hAnsi="Times New Roman"/>
          <w:sz w:val="24"/>
          <w:szCs w:val="24"/>
          <w:lang w:eastAsia="pt-BR"/>
        </w:rPr>
        <w:t xml:space="preserve">sequer </w:t>
      </w:r>
      <w:r w:rsidR="00275127" w:rsidRPr="00D9018E">
        <w:rPr>
          <w:rFonts w:ascii="Times New Roman" w:hAnsi="Times New Roman"/>
          <w:sz w:val="24"/>
          <w:szCs w:val="24"/>
          <w:lang w:eastAsia="pt-BR"/>
        </w:rPr>
        <w:t>estava previst</w:t>
      </w:r>
      <w:r w:rsidR="00D9018E" w:rsidRPr="00D9018E">
        <w:rPr>
          <w:rFonts w:ascii="Times New Roman" w:hAnsi="Times New Roman"/>
          <w:sz w:val="24"/>
          <w:szCs w:val="24"/>
          <w:lang w:eastAsia="pt-BR"/>
        </w:rPr>
        <w:t>a</w:t>
      </w:r>
      <w:r w:rsidR="00275127" w:rsidRPr="00D9018E">
        <w:rPr>
          <w:rFonts w:ascii="Times New Roman" w:hAnsi="Times New Roman"/>
          <w:sz w:val="24"/>
          <w:szCs w:val="24"/>
          <w:lang w:eastAsia="pt-BR"/>
        </w:rPr>
        <w:t xml:space="preserve"> na Lei de Improbidade Administrativa a possibilidade de a pessoa jurídica de direito público lesada celebrar Acordo de Não Persecução Cível</w:t>
      </w:r>
      <w:r w:rsidR="00F336DF">
        <w:rPr>
          <w:rFonts w:ascii="Times New Roman" w:hAnsi="Times New Roman"/>
          <w:sz w:val="24"/>
          <w:szCs w:val="24"/>
          <w:lang w:eastAsia="pt-BR"/>
        </w:rPr>
        <w:t>(ANPC)</w:t>
      </w:r>
      <w:r w:rsidR="00275127" w:rsidRPr="00D9018E">
        <w:rPr>
          <w:rFonts w:ascii="Times New Roman" w:hAnsi="Times New Roman"/>
          <w:sz w:val="24"/>
          <w:szCs w:val="24"/>
          <w:lang w:eastAsia="pt-BR"/>
        </w:rPr>
        <w:t xml:space="preserve"> com o agente público e eventual particular imputados como ímprobos</w:t>
      </w:r>
      <w:r w:rsidRPr="00D9018E">
        <w:rPr>
          <w:rFonts w:ascii="Times New Roman" w:hAnsi="Times New Roman"/>
          <w:sz w:val="24"/>
          <w:szCs w:val="24"/>
          <w:lang w:eastAsia="pt-BR"/>
        </w:rPr>
        <w:t>:</w:t>
      </w:r>
    </w:p>
    <w:p w14:paraId="2F1622CC" w14:textId="4A7C3F75" w:rsidR="00DE37A9" w:rsidRPr="00D9018E" w:rsidRDefault="00A24725" w:rsidP="00D9018E">
      <w:pPr>
        <w:ind w:left="2268"/>
        <w:jc w:val="both"/>
        <w:rPr>
          <w:rFonts w:ascii="Times New Roman" w:hAnsi="Times New Roman"/>
          <w:lang w:eastAsia="pt-BR"/>
        </w:rPr>
      </w:pPr>
      <w:r w:rsidRPr="00D9018E">
        <w:rPr>
          <w:rFonts w:ascii="Times New Roman" w:hAnsi="Times New Roman"/>
          <w:lang w:eastAsia="pt-BR"/>
        </w:rPr>
        <w:t xml:space="preserve">Assim, sendo, a juízo da instância administrativa ou controladora legitimada, uma vez presentes os condicionamentos exigidos pela lei, o art. 26 da LINDB autoriza a firmação de termos de ajustamento de conduta pelos órgãos </w:t>
      </w:r>
      <w:r w:rsidR="00DA19C3" w:rsidRPr="00D9018E">
        <w:rPr>
          <w:rFonts w:ascii="Times New Roman" w:hAnsi="Times New Roman"/>
          <w:lang w:eastAsia="pt-BR"/>
        </w:rPr>
        <w:t xml:space="preserve">legitimados (aqueles constantes do art. 5º, §6º, da Lei </w:t>
      </w:r>
      <w:r w:rsidR="00BD46FD" w:rsidRPr="00D9018E">
        <w:rPr>
          <w:rFonts w:ascii="Times New Roman" w:hAnsi="Times New Roman"/>
          <w:lang w:eastAsia="pt-BR"/>
        </w:rPr>
        <w:t>n.</w:t>
      </w:r>
      <w:r w:rsidR="00DA19C3" w:rsidRPr="00D9018E">
        <w:rPr>
          <w:rFonts w:ascii="Times New Roman" w:hAnsi="Times New Roman"/>
          <w:lang w:eastAsia="pt-BR"/>
        </w:rPr>
        <w:t xml:space="preserve"> 7.347/85), tanto nos inquéritos civis e disciplinares quanto nas ações de improbidade. Afinal. “nem seria coerente que o mesmo sistema jurídico admita, de um lado, a trans</w:t>
      </w:r>
      <w:r w:rsidR="00275127" w:rsidRPr="00D9018E">
        <w:rPr>
          <w:rFonts w:ascii="Times New Roman" w:hAnsi="Times New Roman"/>
          <w:lang w:eastAsia="pt-BR"/>
        </w:rPr>
        <w:t>a</w:t>
      </w:r>
      <w:r w:rsidR="00DA19C3" w:rsidRPr="00D9018E">
        <w:rPr>
          <w:rFonts w:ascii="Times New Roman" w:hAnsi="Times New Roman"/>
          <w:lang w:eastAsia="pt-BR"/>
        </w:rPr>
        <w:t>ção na LAC</w:t>
      </w:r>
      <w:r w:rsidR="00275127" w:rsidRPr="00D9018E">
        <w:rPr>
          <w:rFonts w:ascii="Times New Roman" w:hAnsi="Times New Roman"/>
          <w:lang w:eastAsia="pt-BR"/>
        </w:rPr>
        <w:t xml:space="preserve"> e a impeça, de outro, na LIA, até porque atos de corrupção são, em regra, mais gravosos que determinados atos de improbidade administrativa, como por exemplo, aqueles que atentem contra princípios, sem lesão ao erário ou enriquecimento ilícito.”</w:t>
      </w:r>
    </w:p>
    <w:p w14:paraId="7F41A6DA" w14:textId="04CC4B71" w:rsidR="008E3AE4" w:rsidRPr="00BA5211" w:rsidRDefault="00573322" w:rsidP="00D81E24">
      <w:pPr>
        <w:pStyle w:val="PargrafodaLista"/>
        <w:spacing w:before="120" w:after="120" w:line="360" w:lineRule="auto"/>
        <w:ind w:left="0"/>
        <w:contextualSpacing w:val="0"/>
        <w:mirrorIndents/>
        <w:jc w:val="both"/>
        <w:rPr>
          <w:rFonts w:ascii="Times New Roman" w:hAnsi="Times New Roman"/>
          <w:sz w:val="24"/>
          <w:szCs w:val="24"/>
        </w:rPr>
      </w:pPr>
      <w:r w:rsidRPr="00BA5211">
        <w:rPr>
          <w:rFonts w:ascii="Times New Roman" w:eastAsia="Times New Roman" w:hAnsi="Times New Roman"/>
          <w:sz w:val="24"/>
          <w:szCs w:val="24"/>
          <w:lang w:eastAsia="pt-BR"/>
        </w:rPr>
        <w:t xml:space="preserve">Portanto, não há dúvidas de que a Administração dispõe do poder de celebrar </w:t>
      </w:r>
      <w:r w:rsidR="008E3AE4" w:rsidRPr="00BA5211">
        <w:rPr>
          <w:rFonts w:ascii="Times New Roman" w:eastAsia="Times New Roman" w:hAnsi="Times New Roman"/>
          <w:sz w:val="24"/>
          <w:szCs w:val="24"/>
          <w:lang w:eastAsia="pt-BR"/>
        </w:rPr>
        <w:t xml:space="preserve">acordo para buscar uma solução consensual com o licitante ou contratado que incorrer </w:t>
      </w:r>
      <w:r w:rsidRPr="00BA5211">
        <w:rPr>
          <w:rFonts w:ascii="Times New Roman" w:eastAsia="Times New Roman" w:hAnsi="Times New Roman"/>
          <w:sz w:val="24"/>
          <w:szCs w:val="24"/>
          <w:lang w:eastAsia="pt-BR"/>
        </w:rPr>
        <w:t xml:space="preserve">em qualquer das </w:t>
      </w:r>
      <w:r w:rsidR="008E3AE4" w:rsidRPr="00BA5211">
        <w:rPr>
          <w:rFonts w:ascii="Times New Roman" w:eastAsia="Times New Roman" w:hAnsi="Times New Roman"/>
          <w:sz w:val="24"/>
          <w:szCs w:val="24"/>
          <w:lang w:eastAsia="pt-BR"/>
        </w:rPr>
        <w:t xml:space="preserve">infrações previstas no art. 155 da Lei federal </w:t>
      </w:r>
      <w:r w:rsidR="00BD46FD">
        <w:rPr>
          <w:rFonts w:ascii="Times New Roman" w:eastAsia="Times New Roman" w:hAnsi="Times New Roman"/>
          <w:sz w:val="24"/>
          <w:szCs w:val="24"/>
          <w:lang w:eastAsia="pt-BR"/>
        </w:rPr>
        <w:t>n.</w:t>
      </w:r>
      <w:r w:rsidR="008E3AE4" w:rsidRPr="00BA5211">
        <w:rPr>
          <w:rFonts w:ascii="Times New Roman" w:eastAsia="Times New Roman" w:hAnsi="Times New Roman"/>
          <w:sz w:val="24"/>
          <w:szCs w:val="24"/>
          <w:lang w:eastAsia="pt-BR"/>
        </w:rPr>
        <w:t xml:space="preserve"> 14.133/2021, </w:t>
      </w:r>
      <w:r w:rsidR="00F05271" w:rsidRPr="00BA5211">
        <w:rPr>
          <w:rFonts w:ascii="Times New Roman" w:eastAsia="Times New Roman" w:hAnsi="Times New Roman"/>
          <w:sz w:val="24"/>
          <w:szCs w:val="24"/>
          <w:lang w:eastAsia="pt-BR"/>
        </w:rPr>
        <w:t xml:space="preserve">sendo relevante </w:t>
      </w:r>
      <w:r w:rsidR="0078297B" w:rsidRPr="00BA5211">
        <w:rPr>
          <w:rFonts w:ascii="Times New Roman" w:eastAsia="Times New Roman" w:hAnsi="Times New Roman"/>
          <w:sz w:val="24"/>
          <w:szCs w:val="24"/>
          <w:lang w:eastAsia="pt-BR"/>
        </w:rPr>
        <w:t xml:space="preserve">salientar </w:t>
      </w:r>
      <w:r w:rsidR="008E3AE4" w:rsidRPr="00BA5211">
        <w:rPr>
          <w:rFonts w:ascii="Times New Roman" w:eastAsia="Times New Roman" w:hAnsi="Times New Roman"/>
          <w:sz w:val="24"/>
          <w:szCs w:val="24"/>
          <w:lang w:eastAsia="pt-BR"/>
        </w:rPr>
        <w:t xml:space="preserve">a nossa posição no sentido de que a existência de </w:t>
      </w:r>
      <w:r w:rsidR="00A75A24" w:rsidRPr="00BA5211">
        <w:rPr>
          <w:rFonts w:ascii="Times New Roman" w:hAnsi="Times New Roman"/>
          <w:sz w:val="24"/>
          <w:szCs w:val="24"/>
        </w:rPr>
        <w:t>acordo de leniência</w:t>
      </w:r>
      <w:r w:rsidR="008E3AE4" w:rsidRPr="00BA5211">
        <w:rPr>
          <w:rFonts w:ascii="Times New Roman" w:hAnsi="Times New Roman"/>
          <w:sz w:val="24"/>
          <w:szCs w:val="24"/>
        </w:rPr>
        <w:t>,</w:t>
      </w:r>
      <w:r w:rsidR="00A75A24" w:rsidRPr="00BA5211">
        <w:rPr>
          <w:rFonts w:ascii="Times New Roman" w:hAnsi="Times New Roman"/>
          <w:sz w:val="24"/>
          <w:szCs w:val="24"/>
        </w:rPr>
        <w:t xml:space="preserve"> previsto no art. 17 </w:t>
      </w:r>
      <w:r w:rsidR="008E3AE4" w:rsidRPr="00BA5211">
        <w:rPr>
          <w:rFonts w:ascii="Times New Roman" w:hAnsi="Times New Roman"/>
          <w:sz w:val="24"/>
          <w:szCs w:val="24"/>
        </w:rPr>
        <w:t xml:space="preserve">da Lei Anticorrupção, </w:t>
      </w:r>
      <w:r w:rsidR="00A75A24" w:rsidRPr="00BA5211">
        <w:rPr>
          <w:rFonts w:ascii="Times New Roman" w:hAnsi="Times New Roman"/>
          <w:sz w:val="24"/>
          <w:szCs w:val="24"/>
        </w:rPr>
        <w:t xml:space="preserve">não seria óbice para ser </w:t>
      </w:r>
      <w:r w:rsidR="008E3AE4" w:rsidRPr="00BA5211">
        <w:rPr>
          <w:rFonts w:ascii="Times New Roman" w:hAnsi="Times New Roman"/>
          <w:sz w:val="24"/>
          <w:szCs w:val="24"/>
        </w:rPr>
        <w:t xml:space="preserve">realização de </w:t>
      </w:r>
      <w:r w:rsidR="00A75A24" w:rsidRPr="00BA5211">
        <w:rPr>
          <w:rFonts w:ascii="Times New Roman" w:hAnsi="Times New Roman"/>
          <w:sz w:val="24"/>
          <w:szCs w:val="24"/>
        </w:rPr>
        <w:t>Termo de Compromisso</w:t>
      </w:r>
      <w:r w:rsidR="008E3AE4" w:rsidRPr="00BA5211">
        <w:rPr>
          <w:rFonts w:ascii="Times New Roman" w:hAnsi="Times New Roman"/>
          <w:sz w:val="24"/>
          <w:szCs w:val="24"/>
        </w:rPr>
        <w:t>, com fundamento no art. 26 da LINDB.</w:t>
      </w:r>
    </w:p>
    <w:p w14:paraId="14AAE29F" w14:textId="47C43B82" w:rsidR="00EC4DAB" w:rsidRPr="00BA5211" w:rsidRDefault="00D81E24" w:rsidP="00D81E24">
      <w:pPr>
        <w:pStyle w:val="textbody"/>
        <w:spacing w:before="120" w:beforeAutospacing="0" w:after="120" w:afterAutospacing="0" w:line="360" w:lineRule="auto"/>
        <w:mirrorIndents/>
        <w:jc w:val="both"/>
      </w:pPr>
      <w:r>
        <w:t>V</w:t>
      </w:r>
      <w:r w:rsidR="00A75A24" w:rsidRPr="00BA5211">
        <w:t>ale lembrar que, no Direito Penal</w:t>
      </w:r>
      <w:r w:rsidR="00902B4F">
        <w:t>,</w:t>
      </w:r>
      <w:r w:rsidR="00A75A24" w:rsidRPr="00BA5211">
        <w:t xml:space="preserve"> é possível </w:t>
      </w:r>
      <w:r w:rsidR="000E3F0D">
        <w:t xml:space="preserve">celebrar </w:t>
      </w:r>
      <w:r w:rsidR="00A75A24" w:rsidRPr="00BA5211">
        <w:t>dois ajustes</w:t>
      </w:r>
      <w:r w:rsidR="000E3F0D">
        <w:t xml:space="preserve"> coexistentes com o mesmo infrator</w:t>
      </w:r>
      <w:r w:rsidR="00A75A24" w:rsidRPr="00BA5211">
        <w:t xml:space="preserve">, quais sejam, o Acordo de Não Persecução Penal </w:t>
      </w:r>
      <w:r w:rsidR="00DE20AB">
        <w:t>(</w:t>
      </w:r>
      <w:r w:rsidR="00A75A24" w:rsidRPr="00BA5211">
        <w:t>ANP</w:t>
      </w:r>
      <w:r w:rsidR="00EC4DAB" w:rsidRPr="00BA5211">
        <w:t>P</w:t>
      </w:r>
      <w:r w:rsidR="005535B9">
        <w:t>)</w:t>
      </w:r>
      <w:r w:rsidR="00A75A24" w:rsidRPr="00BA5211">
        <w:t xml:space="preserve"> (art. </w:t>
      </w:r>
      <w:r w:rsidR="00EC4DAB" w:rsidRPr="00BA5211">
        <w:t>28-A</w:t>
      </w:r>
      <w:r w:rsidR="008E3AE4" w:rsidRPr="00BA5211">
        <w:t xml:space="preserve"> do Código Processo Penal</w:t>
      </w:r>
      <w:r w:rsidR="00A75A24" w:rsidRPr="00BA5211">
        <w:t>) e</w:t>
      </w:r>
      <w:r w:rsidR="00EC4DAB" w:rsidRPr="00BA5211">
        <w:t xml:space="preserve"> a Colabo</w:t>
      </w:r>
      <w:r w:rsidR="008E3AE4" w:rsidRPr="00BA5211">
        <w:t xml:space="preserve">ração Premiada (Lei federal </w:t>
      </w:r>
      <w:r w:rsidR="00BD46FD">
        <w:t>n.</w:t>
      </w:r>
      <w:r w:rsidR="008E3AE4" w:rsidRPr="00BA5211">
        <w:t xml:space="preserve"> 12.850/2013</w:t>
      </w:r>
      <w:r w:rsidR="00EC4DAB" w:rsidRPr="00BA5211">
        <w:t xml:space="preserve">), institutos que não se confundem. </w:t>
      </w:r>
    </w:p>
    <w:p w14:paraId="12C9CAB1" w14:textId="77777777" w:rsidR="00014DA1" w:rsidRDefault="00535DD0" w:rsidP="00902B4F">
      <w:pPr>
        <w:pStyle w:val="textbody"/>
        <w:spacing w:before="120" w:beforeAutospacing="0" w:after="120" w:afterAutospacing="0" w:line="360" w:lineRule="auto"/>
        <w:mirrorIndents/>
        <w:jc w:val="both"/>
      </w:pPr>
      <w:r w:rsidRPr="00BA5211">
        <w:t xml:space="preserve">O </w:t>
      </w:r>
      <w:r w:rsidR="00EC4DAB" w:rsidRPr="00BA5211">
        <w:t>ANPP foi definido no HC 657.165 (</w:t>
      </w:r>
      <w:r w:rsidR="004B2754" w:rsidRPr="00BA5211">
        <w:t>STJ, julgado em 09/08/2022</w:t>
      </w:r>
      <w:r w:rsidR="00EC4DAB" w:rsidRPr="00BA5211">
        <w:t xml:space="preserve">) </w:t>
      </w:r>
      <w:r w:rsidRPr="00014DA1">
        <w:rPr>
          <w:iCs/>
        </w:rPr>
        <w:t xml:space="preserve">como </w:t>
      </w:r>
      <w:r w:rsidR="00014DA1">
        <w:rPr>
          <w:iCs/>
        </w:rPr>
        <w:t>“</w:t>
      </w:r>
      <w:r w:rsidRPr="00014DA1">
        <w:rPr>
          <w:iCs/>
        </w:rPr>
        <w:t>uma maneira consensual de alcançar resposta penal mais célere ao comportamento criminoso, por meio da mitigação da obrigatoriedade da ação penal, com inexorável redução das demandas judiciais</w:t>
      </w:r>
      <w:r w:rsidR="00014DA1">
        <w:rPr>
          <w:iCs/>
        </w:rPr>
        <w:t>”</w:t>
      </w:r>
      <w:r w:rsidRPr="00BA5211">
        <w:rPr>
          <w:i/>
        </w:rPr>
        <w:t>.</w:t>
      </w:r>
      <w:r w:rsidR="004B2754" w:rsidRPr="00BA5211">
        <w:t xml:space="preserve"> </w:t>
      </w:r>
    </w:p>
    <w:p w14:paraId="7AC4B71D" w14:textId="0936B4FC" w:rsidR="004B2754" w:rsidRPr="00BA5211" w:rsidRDefault="004B2754" w:rsidP="00902B4F">
      <w:pPr>
        <w:pStyle w:val="textbody"/>
        <w:spacing w:before="120" w:beforeAutospacing="0" w:after="120" w:afterAutospacing="0" w:line="360" w:lineRule="auto"/>
        <w:mirrorIndents/>
        <w:jc w:val="both"/>
      </w:pPr>
      <w:r w:rsidRPr="00BA5211">
        <w:t xml:space="preserve">Trata-se de um negócio jurídico pré-processual celebrado entre o Ministério Público e investigado </w:t>
      </w:r>
      <w:r w:rsidR="00535DD0" w:rsidRPr="00BA5211">
        <w:t>(assistido por advogado), que confessa a prática do ilícito (desde que seja um crime sem violência ou grave ameaça)</w:t>
      </w:r>
      <w:r w:rsidRPr="00BA5211">
        <w:t xml:space="preserve"> e, uma vez cumpridas condições pelo acusado (equivalente a sanções), não haverá ação penal e será declarada extinta a sua punibilidade.</w:t>
      </w:r>
    </w:p>
    <w:p w14:paraId="67B1CD11" w14:textId="77777777" w:rsidR="004B2754" w:rsidRPr="00BA5211" w:rsidRDefault="004B2754" w:rsidP="00014DA1">
      <w:pPr>
        <w:pStyle w:val="textbody"/>
        <w:spacing w:before="120" w:beforeAutospacing="0" w:after="120" w:afterAutospacing="0" w:line="360" w:lineRule="auto"/>
        <w:mirrorIndents/>
        <w:jc w:val="both"/>
      </w:pPr>
      <w:r w:rsidRPr="00BA5211">
        <w:t xml:space="preserve">Já a Colaboração Premiada também é um negócio jurídico, que é cabível apenas nos crimes cometidos em concurso de agentes, sendo utilizado como meio de obtenção de prova pela acusação, em que um dos infratores colabora com a investigação em troca de benefícios, </w:t>
      </w:r>
      <w:r w:rsidR="008E3AE4" w:rsidRPr="00BA5211">
        <w:t>podendo resultar em perdão judicial.</w:t>
      </w:r>
    </w:p>
    <w:p w14:paraId="2B14F6FE" w14:textId="76067B71" w:rsidR="00943971" w:rsidRPr="00BA5211" w:rsidRDefault="008E3AE4" w:rsidP="005B357F">
      <w:pPr>
        <w:pStyle w:val="textbody"/>
        <w:spacing w:before="120" w:beforeAutospacing="0" w:after="120" w:afterAutospacing="0" w:line="360" w:lineRule="auto"/>
        <w:mirrorIndents/>
        <w:jc w:val="both"/>
      </w:pPr>
      <w:r w:rsidRPr="00BA5211">
        <w:t xml:space="preserve">Por isso, </w:t>
      </w:r>
      <w:r w:rsidR="00C97915" w:rsidRPr="00BA5211">
        <w:t xml:space="preserve">acredita-se ser </w:t>
      </w:r>
      <w:r w:rsidRPr="00BA5211">
        <w:t>perfeitamente possível coexistir dois tipos de negócios jurídicos (Acordo de Leniência e Termo de Compromisso)</w:t>
      </w:r>
      <w:r w:rsidR="005B357F">
        <w:t>,</w:t>
      </w:r>
      <w:r w:rsidRPr="00BA5211">
        <w:t xml:space="preserve"> que podem ser celebrados pela Administração</w:t>
      </w:r>
      <w:r w:rsidR="00C97915" w:rsidRPr="00BA5211">
        <w:t xml:space="preserve"> </w:t>
      </w:r>
      <w:r w:rsidR="00943971" w:rsidRPr="00BA5211">
        <w:t xml:space="preserve">diante de ilícitos perpetrados </w:t>
      </w:r>
      <w:r w:rsidR="00C97915" w:rsidRPr="00BA5211">
        <w:t>no âmbito de contratações administrativas</w:t>
      </w:r>
      <w:r w:rsidR="00943971" w:rsidRPr="00BA5211">
        <w:t>. A adoção do Acordo de Leniência ou do Termo de Compromisso dependerá da</w:t>
      </w:r>
      <w:r w:rsidRPr="00BA5211">
        <w:t xml:space="preserve"> natureza, gravidade</w:t>
      </w:r>
      <w:r w:rsidR="00C97915" w:rsidRPr="00BA5211">
        <w:t xml:space="preserve"> e</w:t>
      </w:r>
      <w:r w:rsidRPr="00BA5211">
        <w:t xml:space="preserve"> </w:t>
      </w:r>
      <w:r w:rsidR="00943971" w:rsidRPr="00BA5211">
        <w:t xml:space="preserve">das </w:t>
      </w:r>
      <w:r w:rsidRPr="00BA5211">
        <w:t xml:space="preserve">circunstâncias </w:t>
      </w:r>
      <w:r w:rsidR="00943971" w:rsidRPr="00BA5211">
        <w:t xml:space="preserve">em que foram praticados os ilícitos </w:t>
      </w:r>
      <w:r w:rsidRPr="00BA5211">
        <w:t>(</w:t>
      </w:r>
      <w:r w:rsidR="00943971" w:rsidRPr="00BA5211">
        <w:t xml:space="preserve">se foi em </w:t>
      </w:r>
      <w:r w:rsidRPr="00BA5211">
        <w:t>coautoria</w:t>
      </w:r>
      <w:r w:rsidR="00943971" w:rsidRPr="00BA5211">
        <w:t xml:space="preserve"> ou não</w:t>
      </w:r>
      <w:r w:rsidRPr="00BA5211">
        <w:t>)</w:t>
      </w:r>
      <w:r w:rsidR="00943971" w:rsidRPr="00BA5211">
        <w:t>, bem como que tipo de obrigações serão cumpridas pelo infrator para obtenção de benefícios.</w:t>
      </w:r>
    </w:p>
    <w:p w14:paraId="5E5444BD" w14:textId="4A044DCD" w:rsidR="008E3AE4" w:rsidRPr="00BA5211" w:rsidRDefault="008E3AE4" w:rsidP="00936856">
      <w:pPr>
        <w:pStyle w:val="textbody"/>
        <w:spacing w:before="120" w:beforeAutospacing="0" w:after="120" w:afterAutospacing="0" w:line="360" w:lineRule="auto"/>
        <w:mirrorIndents/>
        <w:jc w:val="both"/>
      </w:pPr>
      <w:r w:rsidRPr="00BA5211">
        <w:t>Ora, seria um contrassenso admitir apenas solução consensual para ilícitos graves, como é o caso de atos lesivos contra a Administrativa constantes no art. 5º da LAC e previsto</w:t>
      </w:r>
      <w:r w:rsidR="00192136">
        <w:t>s</w:t>
      </w:r>
      <w:r w:rsidRPr="00BA5211">
        <w:t xml:space="preserve"> como infração pelo inciso XII do art. 155, e não permitir que as demais infrações estabelecidas no referido art. 155 não possam ser objeto de acordo pela Administração com infrator.</w:t>
      </w:r>
    </w:p>
    <w:p w14:paraId="61DDF806" w14:textId="77777777" w:rsidR="004D00FB" w:rsidRDefault="004D00FB" w:rsidP="00192136">
      <w:pPr>
        <w:pStyle w:val="textbody"/>
        <w:spacing w:before="120" w:beforeAutospacing="0" w:after="120" w:afterAutospacing="0" w:line="360" w:lineRule="auto"/>
        <w:mirrorIndents/>
        <w:jc w:val="both"/>
      </w:pPr>
      <w:r w:rsidRPr="00BA5211">
        <w:t>De igual modo, não faz sentido o legislador f</w:t>
      </w:r>
      <w:r w:rsidR="00E6607A" w:rsidRPr="00BA5211">
        <w:t>ederal ter dedicado um capítulo na NLLC (Capítulo XII do Título III) para dispor sobre meios alternativos de resolução de controvérsias</w:t>
      </w:r>
      <w:r w:rsidR="00D263D3" w:rsidRPr="00BA5211">
        <w:t>, com</w:t>
      </w:r>
      <w:r w:rsidR="006A49FD" w:rsidRPr="00BA5211">
        <w:t xml:space="preserve"> um rol </w:t>
      </w:r>
      <w:r w:rsidR="00E6607A" w:rsidRPr="00BA5211">
        <w:t>meramente exemplificativ</w:t>
      </w:r>
      <w:r w:rsidR="006A49FD" w:rsidRPr="00BA5211">
        <w:t xml:space="preserve">o (conciliação, mediação, comitê de resolução de disputas e a arbitragem), </w:t>
      </w:r>
      <w:r w:rsidR="00E6607A" w:rsidRPr="00BA5211">
        <w:t>sinalizando</w:t>
      </w:r>
      <w:r w:rsidR="00D263D3" w:rsidRPr="00BA5211">
        <w:t xml:space="preserve">, dessa forma, ser favorável a adoção de soluções </w:t>
      </w:r>
      <w:r w:rsidR="00E6607A" w:rsidRPr="00BA5211">
        <w:t>consensua</w:t>
      </w:r>
      <w:r w:rsidR="00D263D3" w:rsidRPr="00BA5211">
        <w:t>is para controvérsias ocorridas</w:t>
      </w:r>
      <w:r w:rsidR="00E6607A" w:rsidRPr="00BA5211">
        <w:t xml:space="preserve"> no âmbito d</w:t>
      </w:r>
      <w:r w:rsidR="00D263D3" w:rsidRPr="00BA5211">
        <w:t>e contratações feitas pel</w:t>
      </w:r>
      <w:r w:rsidR="00E6607A" w:rsidRPr="00BA5211">
        <w:t>a Administração,</w:t>
      </w:r>
      <w:r w:rsidR="006A49FD" w:rsidRPr="00BA5211">
        <w:t xml:space="preserve"> </w:t>
      </w:r>
      <w:r w:rsidR="00E6607A" w:rsidRPr="00BA5211">
        <w:t>e não assumir tal p</w:t>
      </w:r>
      <w:r w:rsidR="00D263D3" w:rsidRPr="00BA5211">
        <w:t>ostura em relação às infrações praticadas pro licitantes e contratados.</w:t>
      </w:r>
    </w:p>
    <w:p w14:paraId="1B80F791" w14:textId="1810B628" w:rsidR="004D00FB" w:rsidRPr="00BA5211" w:rsidRDefault="004D00FB" w:rsidP="00192136">
      <w:pPr>
        <w:pStyle w:val="textbody"/>
        <w:spacing w:before="120" w:beforeAutospacing="0" w:after="120" w:afterAutospacing="0" w:line="360" w:lineRule="auto"/>
        <w:mirrorIndents/>
        <w:jc w:val="both"/>
      </w:pPr>
      <w:r w:rsidRPr="00BA5211">
        <w:t>Destaque-se que o</w:t>
      </w:r>
      <w:r w:rsidR="00E6607A" w:rsidRPr="00BA5211">
        <w:t xml:space="preserve"> parágrafo do</w:t>
      </w:r>
      <w:r w:rsidRPr="00BA5211">
        <w:t xml:space="preserve"> art. 151 </w:t>
      </w:r>
      <w:r w:rsidR="006A49FD" w:rsidRPr="00BA5211">
        <w:t xml:space="preserve">da Lei federal </w:t>
      </w:r>
      <w:r w:rsidR="00BD46FD">
        <w:t>n.</w:t>
      </w:r>
      <w:r w:rsidR="006A49FD" w:rsidRPr="00BA5211">
        <w:t xml:space="preserve"> 14.133/2021 </w:t>
      </w:r>
      <w:r w:rsidRPr="00BA5211">
        <w:t>estabelece que as soluções consensuais</w:t>
      </w:r>
      <w:r w:rsidR="006A49FD" w:rsidRPr="00BA5211">
        <w:t xml:space="preserve"> acima referidas</w:t>
      </w:r>
      <w:r w:rsidRPr="00BA5211">
        <w:t xml:space="preserve"> podem ser adotadas para</w:t>
      </w:r>
      <w:r w:rsidR="006A49FD" w:rsidRPr="00BA5211">
        <w:t xml:space="preserve"> questões relacionadas ao</w:t>
      </w:r>
      <w:r w:rsidRPr="00BA5211">
        <w:t xml:space="preserve"> </w:t>
      </w:r>
      <w:r w:rsidRPr="00BA5211">
        <w:rPr>
          <w:i/>
        </w:rPr>
        <w:t>inadi</w:t>
      </w:r>
      <w:r w:rsidR="006A49FD" w:rsidRPr="00BA5211">
        <w:rPr>
          <w:i/>
        </w:rPr>
        <w:t xml:space="preserve">mplemento de obrigações contratuais por quaisquer das partes. </w:t>
      </w:r>
      <w:r w:rsidR="006A49FD" w:rsidRPr="00BA5211">
        <w:t xml:space="preserve">Ora, inadimplemento de qualquer obrigação contratual </w:t>
      </w:r>
      <w:r w:rsidR="00D263D3" w:rsidRPr="00BA5211">
        <w:t xml:space="preserve">é uma conduta irregular que </w:t>
      </w:r>
      <w:r w:rsidR="006A49FD" w:rsidRPr="00BA5211">
        <w:t xml:space="preserve">pode se amoldar, a depender das circunstâncias do caso concreto, </w:t>
      </w:r>
      <w:r w:rsidR="00B431B2">
        <w:t>às</w:t>
      </w:r>
      <w:r w:rsidR="00D263D3" w:rsidRPr="00BA5211">
        <w:t xml:space="preserve"> infrações administrativas </w:t>
      </w:r>
      <w:r w:rsidR="00B431B2" w:rsidRPr="00BA5211">
        <w:t>previstas</w:t>
      </w:r>
      <w:r w:rsidR="006A49FD" w:rsidRPr="00BA5211">
        <w:t xml:space="preserve"> </w:t>
      </w:r>
      <w:r w:rsidRPr="00BA5211">
        <w:t>no art. 155, inciso</w:t>
      </w:r>
      <w:r w:rsidR="006A49FD" w:rsidRPr="00BA5211">
        <w:t>s</w:t>
      </w:r>
      <w:r w:rsidRPr="00BA5211">
        <w:t xml:space="preserve"> I, II, </w:t>
      </w:r>
      <w:r w:rsidR="006A49FD" w:rsidRPr="00BA5211">
        <w:t xml:space="preserve">III e VII, </w:t>
      </w:r>
      <w:r w:rsidR="006B5153" w:rsidRPr="00BA5211">
        <w:t xml:space="preserve">dispositivos que, </w:t>
      </w:r>
      <w:r w:rsidR="006A49FD" w:rsidRPr="00BA5211">
        <w:t>em suma, tratam da inexecução (total ou parcial) do contrato e retardamento da execução ou entrega do objeto da licitação.</w:t>
      </w:r>
    </w:p>
    <w:p w14:paraId="3DA6330B" w14:textId="7128D4FF" w:rsidR="00535DD0" w:rsidRPr="00BA5211" w:rsidRDefault="00535DD0" w:rsidP="00B431B2">
      <w:pPr>
        <w:pStyle w:val="textbody"/>
        <w:spacing w:before="120" w:beforeAutospacing="0" w:after="120" w:afterAutospacing="0" w:line="360" w:lineRule="auto"/>
        <w:mirrorIndents/>
        <w:jc w:val="both"/>
      </w:pPr>
      <w:r w:rsidRPr="00BA5211">
        <w:t xml:space="preserve">Dessa forma, </w:t>
      </w:r>
      <w:r w:rsidR="00C97915" w:rsidRPr="00BA5211">
        <w:t xml:space="preserve">defendemos </w:t>
      </w:r>
      <w:r w:rsidRPr="00BA5211">
        <w:t xml:space="preserve">que os Estados-Membros, no exercício da sua competência suplementar </w:t>
      </w:r>
      <w:r w:rsidR="008E3AE4" w:rsidRPr="00BA5211">
        <w:t>em relação a normas gerais de licitações e contratos, regulamente</w:t>
      </w:r>
      <w:r w:rsidR="004B3124">
        <w:t>n</w:t>
      </w:r>
      <w:r w:rsidR="008E3AE4" w:rsidRPr="00BA5211">
        <w:t xml:space="preserve"> o Termo de Compromisso previsto </w:t>
      </w:r>
      <w:r w:rsidR="00C97915" w:rsidRPr="00BA5211">
        <w:t>no art. 26 da LINDB, dispondo sobre condições específicas e regras objetivas, de modo a incentivar a consensualidade nos processos de apuração de ilícitos.</w:t>
      </w:r>
    </w:p>
    <w:p w14:paraId="2C00FDC5" w14:textId="389A7D34" w:rsidR="00573322" w:rsidRPr="00BA5211" w:rsidRDefault="00C97915" w:rsidP="004B3124">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Neste caso, a Advocacia Pública, que sempre deve ser ouvida na formalização do Termo de</w:t>
      </w:r>
      <w:r w:rsidR="000362DC" w:rsidRPr="00BA5211">
        <w:rPr>
          <w:rFonts w:ascii="Times New Roman" w:eastAsia="Times New Roman" w:hAnsi="Times New Roman"/>
          <w:sz w:val="24"/>
          <w:szCs w:val="24"/>
          <w:lang w:eastAsia="pt-BR"/>
        </w:rPr>
        <w:t xml:space="preserve"> Compromisso, conforme determina </w:t>
      </w:r>
      <w:r w:rsidRPr="00BA5211">
        <w:rPr>
          <w:rFonts w:ascii="Times New Roman" w:eastAsia="Times New Roman" w:hAnsi="Times New Roman"/>
          <w:sz w:val="24"/>
          <w:szCs w:val="24"/>
          <w:lang w:eastAsia="pt-BR"/>
        </w:rPr>
        <w:t xml:space="preserve">o art. </w:t>
      </w:r>
      <w:r w:rsidR="00F15B45" w:rsidRPr="00BA5211">
        <w:rPr>
          <w:rFonts w:ascii="Times New Roman" w:eastAsia="Times New Roman" w:hAnsi="Times New Roman"/>
          <w:sz w:val="24"/>
          <w:szCs w:val="24"/>
          <w:lang w:eastAsia="pt-BR"/>
        </w:rPr>
        <w:t xml:space="preserve">10 </w:t>
      </w:r>
      <w:r w:rsidRPr="00BA5211">
        <w:rPr>
          <w:rFonts w:ascii="Times New Roman" w:eastAsia="Times New Roman" w:hAnsi="Times New Roman"/>
          <w:sz w:val="24"/>
          <w:szCs w:val="24"/>
          <w:lang w:eastAsia="pt-BR"/>
        </w:rPr>
        <w:t xml:space="preserve">do decreto </w:t>
      </w:r>
      <w:r w:rsidR="00BD46FD">
        <w:rPr>
          <w:rFonts w:ascii="Times New Roman" w:eastAsia="Times New Roman" w:hAnsi="Times New Roman"/>
          <w:sz w:val="24"/>
          <w:szCs w:val="24"/>
          <w:lang w:eastAsia="pt-BR"/>
        </w:rPr>
        <w:t>n.</w:t>
      </w:r>
      <w:r w:rsidRPr="00BA5211">
        <w:rPr>
          <w:rFonts w:ascii="Times New Roman" w:eastAsia="Times New Roman" w:hAnsi="Times New Roman"/>
          <w:sz w:val="24"/>
          <w:szCs w:val="24"/>
          <w:lang w:eastAsia="pt-BR"/>
        </w:rPr>
        <w:t xml:space="preserve"> </w:t>
      </w:r>
      <w:r w:rsidR="00F15B45" w:rsidRPr="00BA5211">
        <w:rPr>
          <w:rFonts w:ascii="Times New Roman" w:eastAsia="Times New Roman" w:hAnsi="Times New Roman"/>
          <w:sz w:val="24"/>
          <w:szCs w:val="24"/>
          <w:lang w:eastAsia="pt-BR"/>
        </w:rPr>
        <w:t>9.830/2019</w:t>
      </w:r>
      <w:r w:rsidRPr="00BA5211">
        <w:rPr>
          <w:rFonts w:ascii="Times New Roman" w:eastAsia="Times New Roman" w:hAnsi="Times New Roman"/>
          <w:sz w:val="24"/>
          <w:szCs w:val="24"/>
          <w:lang w:eastAsia="pt-BR"/>
        </w:rPr>
        <w:t>,</w:t>
      </w:r>
      <w:r w:rsidR="005376C9" w:rsidRPr="00BA5211">
        <w:rPr>
          <w:rFonts w:ascii="Times New Roman" w:eastAsia="Times New Roman" w:hAnsi="Times New Roman"/>
          <w:sz w:val="24"/>
          <w:szCs w:val="24"/>
          <w:lang w:eastAsia="pt-BR"/>
        </w:rPr>
        <w:t xml:space="preserve"> possuirá um</w:t>
      </w:r>
      <w:r w:rsidRPr="00BA5211">
        <w:rPr>
          <w:rFonts w:ascii="Times New Roman" w:eastAsia="Times New Roman" w:hAnsi="Times New Roman"/>
          <w:sz w:val="24"/>
          <w:szCs w:val="24"/>
          <w:lang w:eastAsia="pt-BR"/>
        </w:rPr>
        <w:t xml:space="preserve"> papel fundamental na construção destas soluções consensuais, fazendo a modelagem jurídica </w:t>
      </w:r>
      <w:r w:rsidR="00F15B45" w:rsidRPr="00BA5211">
        <w:rPr>
          <w:rFonts w:ascii="Times New Roman" w:eastAsia="Times New Roman" w:hAnsi="Times New Roman"/>
          <w:sz w:val="24"/>
          <w:szCs w:val="24"/>
          <w:lang w:eastAsia="pt-BR"/>
        </w:rPr>
        <w:t>destes acordos, para melhor consecução do interesse da coletividade.</w:t>
      </w:r>
    </w:p>
    <w:p w14:paraId="3D144110" w14:textId="77777777" w:rsidR="006B0411" w:rsidRPr="00BA5211" w:rsidRDefault="006B0411" w:rsidP="00463421">
      <w:pPr>
        <w:pStyle w:val="PargrafodaLista"/>
        <w:spacing w:before="120" w:after="120" w:line="360" w:lineRule="auto"/>
        <w:ind w:left="0" w:firstLine="851"/>
        <w:contextualSpacing w:val="0"/>
        <w:mirrorIndents/>
        <w:jc w:val="both"/>
        <w:rPr>
          <w:rFonts w:ascii="Times New Roman" w:eastAsia="Times New Roman" w:hAnsi="Times New Roman"/>
          <w:sz w:val="24"/>
          <w:szCs w:val="24"/>
          <w:lang w:eastAsia="pt-BR"/>
        </w:rPr>
      </w:pPr>
    </w:p>
    <w:p w14:paraId="4D10DC20" w14:textId="1D5DA916" w:rsidR="00844798" w:rsidRPr="004B3124" w:rsidRDefault="004B3124" w:rsidP="004B3124">
      <w:pPr>
        <w:spacing w:before="120" w:after="120" w:line="360" w:lineRule="auto"/>
        <w:mirrorIndents/>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3.3</w:t>
      </w:r>
      <w:r w:rsidR="000974CD" w:rsidRPr="004B3124">
        <w:rPr>
          <w:rFonts w:ascii="Times New Roman" w:eastAsia="Times New Roman" w:hAnsi="Times New Roman"/>
          <w:b/>
          <w:sz w:val="24"/>
          <w:szCs w:val="24"/>
          <w:lang w:eastAsia="pt-BR"/>
        </w:rPr>
        <w:t xml:space="preserve"> Importância da regulamentação d</w:t>
      </w:r>
      <w:r w:rsidR="00B74689" w:rsidRPr="004B3124">
        <w:rPr>
          <w:rFonts w:ascii="Times New Roman" w:eastAsia="Times New Roman" w:hAnsi="Times New Roman"/>
          <w:b/>
          <w:sz w:val="24"/>
          <w:szCs w:val="24"/>
          <w:lang w:eastAsia="pt-BR"/>
        </w:rPr>
        <w:t>e acordo (</w:t>
      </w:r>
      <w:r w:rsidR="000974CD" w:rsidRPr="004B3124">
        <w:rPr>
          <w:rFonts w:ascii="Times New Roman" w:eastAsia="Times New Roman" w:hAnsi="Times New Roman"/>
          <w:b/>
          <w:sz w:val="24"/>
          <w:szCs w:val="24"/>
          <w:lang w:eastAsia="pt-BR"/>
        </w:rPr>
        <w:t>Termo de Compromisso</w:t>
      </w:r>
      <w:r w:rsidR="00B74689" w:rsidRPr="004B3124">
        <w:rPr>
          <w:rFonts w:ascii="Times New Roman" w:eastAsia="Times New Roman" w:hAnsi="Times New Roman"/>
          <w:b/>
          <w:sz w:val="24"/>
          <w:szCs w:val="24"/>
          <w:lang w:eastAsia="pt-BR"/>
        </w:rPr>
        <w:t xml:space="preserve">) para fomento </w:t>
      </w:r>
      <w:r w:rsidR="0030201E" w:rsidRPr="004B3124">
        <w:rPr>
          <w:rFonts w:ascii="Times New Roman" w:eastAsia="Times New Roman" w:hAnsi="Times New Roman"/>
          <w:b/>
          <w:sz w:val="24"/>
          <w:szCs w:val="24"/>
          <w:lang w:eastAsia="pt-BR"/>
        </w:rPr>
        <w:t>da</w:t>
      </w:r>
      <w:r w:rsidR="00B74689" w:rsidRPr="004B3124">
        <w:rPr>
          <w:rFonts w:ascii="Times New Roman" w:eastAsia="Times New Roman" w:hAnsi="Times New Roman"/>
          <w:b/>
          <w:sz w:val="24"/>
          <w:szCs w:val="24"/>
          <w:lang w:eastAsia="pt-BR"/>
        </w:rPr>
        <w:t xml:space="preserve"> </w:t>
      </w:r>
      <w:r w:rsidR="0030201E" w:rsidRPr="004B3124">
        <w:rPr>
          <w:rFonts w:ascii="Times New Roman" w:eastAsia="Times New Roman" w:hAnsi="Times New Roman"/>
          <w:b/>
          <w:sz w:val="24"/>
          <w:szCs w:val="24"/>
          <w:lang w:eastAsia="pt-BR"/>
        </w:rPr>
        <w:t xml:space="preserve">solução consensual na apuração de ilícitos previstos na Lei 14.133/2021 </w:t>
      </w:r>
      <w:r w:rsidR="00B74689" w:rsidRPr="004B3124">
        <w:rPr>
          <w:rFonts w:ascii="Times New Roman" w:eastAsia="Times New Roman" w:hAnsi="Times New Roman"/>
          <w:b/>
          <w:sz w:val="24"/>
          <w:szCs w:val="24"/>
          <w:lang w:eastAsia="pt-BR"/>
        </w:rPr>
        <w:t xml:space="preserve">e </w:t>
      </w:r>
      <w:r w:rsidR="000974CD" w:rsidRPr="004B3124">
        <w:rPr>
          <w:rFonts w:ascii="Times New Roman" w:eastAsia="Times New Roman" w:hAnsi="Times New Roman"/>
          <w:b/>
          <w:sz w:val="24"/>
          <w:szCs w:val="24"/>
          <w:lang w:eastAsia="pt-BR"/>
        </w:rPr>
        <w:t>segurança jurídica das partes celebrantes</w:t>
      </w:r>
    </w:p>
    <w:p w14:paraId="2AA531C3" w14:textId="0CF6396B" w:rsidR="002066C8" w:rsidRPr="00BA5211" w:rsidRDefault="00844798" w:rsidP="00EA6BDA">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Partindo, então, da premissa de que o acordo de leniência não poderá ser celebrado para qualquer infração prevista no art. 155 da Lei federal </w:t>
      </w:r>
      <w:r w:rsidR="00BD46FD">
        <w:rPr>
          <w:rFonts w:ascii="Times New Roman" w:eastAsia="Times New Roman" w:hAnsi="Times New Roman"/>
          <w:sz w:val="24"/>
          <w:szCs w:val="24"/>
          <w:lang w:eastAsia="pt-BR"/>
        </w:rPr>
        <w:t>n.</w:t>
      </w:r>
      <w:r w:rsidRPr="00BA5211">
        <w:rPr>
          <w:rFonts w:ascii="Times New Roman" w:eastAsia="Times New Roman" w:hAnsi="Times New Roman"/>
          <w:sz w:val="24"/>
          <w:szCs w:val="24"/>
          <w:lang w:eastAsia="pt-BR"/>
        </w:rPr>
        <w:t xml:space="preserve"> 14.133/21, mas tão somente para aquelas condutas infrativas que se amoldam à </w:t>
      </w:r>
      <w:r w:rsidR="00982080" w:rsidRPr="00BA5211">
        <w:rPr>
          <w:rFonts w:ascii="Times New Roman" w:eastAsia="Times New Roman" w:hAnsi="Times New Roman"/>
          <w:sz w:val="24"/>
          <w:szCs w:val="24"/>
          <w:lang w:eastAsia="pt-BR"/>
        </w:rPr>
        <w:t xml:space="preserve">descrição típica de </w:t>
      </w:r>
      <w:r w:rsidR="0039645C" w:rsidRPr="00BA5211">
        <w:rPr>
          <w:rFonts w:ascii="Times New Roman" w:eastAsia="Times New Roman" w:hAnsi="Times New Roman"/>
          <w:sz w:val="24"/>
          <w:szCs w:val="24"/>
          <w:lang w:eastAsia="pt-BR"/>
        </w:rPr>
        <w:t>atos lesivos</w:t>
      </w:r>
      <w:r w:rsidR="007D4C7A" w:rsidRPr="00BA5211">
        <w:rPr>
          <w:rFonts w:ascii="Times New Roman" w:eastAsia="Times New Roman" w:hAnsi="Times New Roman"/>
          <w:sz w:val="24"/>
          <w:szCs w:val="24"/>
          <w:lang w:eastAsia="pt-BR"/>
        </w:rPr>
        <w:t xml:space="preserve"> no art. 5º d</w:t>
      </w:r>
      <w:r w:rsidR="0039645C" w:rsidRPr="00BA5211">
        <w:rPr>
          <w:rFonts w:ascii="Times New Roman" w:eastAsia="Times New Roman" w:hAnsi="Times New Roman"/>
          <w:sz w:val="24"/>
          <w:szCs w:val="24"/>
          <w:lang w:eastAsia="pt-BR"/>
        </w:rPr>
        <w:t xml:space="preserve">a Lei federal </w:t>
      </w:r>
      <w:r w:rsidR="00BD46FD">
        <w:rPr>
          <w:rFonts w:ascii="Times New Roman" w:eastAsia="Times New Roman" w:hAnsi="Times New Roman"/>
          <w:sz w:val="24"/>
          <w:szCs w:val="24"/>
          <w:lang w:eastAsia="pt-BR"/>
        </w:rPr>
        <w:t>n.</w:t>
      </w:r>
      <w:r w:rsidR="0039645C" w:rsidRPr="00BA5211">
        <w:rPr>
          <w:rFonts w:ascii="Times New Roman" w:eastAsia="Times New Roman" w:hAnsi="Times New Roman"/>
          <w:sz w:val="24"/>
          <w:szCs w:val="24"/>
          <w:lang w:eastAsia="pt-BR"/>
        </w:rPr>
        <w:t xml:space="preserve"> </w:t>
      </w:r>
      <w:r w:rsidR="008D1BCC" w:rsidRPr="00BA5211">
        <w:rPr>
          <w:rFonts w:ascii="Times New Roman" w:eastAsia="Times New Roman" w:hAnsi="Times New Roman"/>
          <w:sz w:val="24"/>
          <w:szCs w:val="24"/>
          <w:lang w:eastAsia="pt-BR"/>
        </w:rPr>
        <w:t xml:space="preserve">12.846/13, </w:t>
      </w:r>
      <w:r w:rsidR="00982080" w:rsidRPr="00BA5211">
        <w:rPr>
          <w:rFonts w:ascii="Times New Roman" w:eastAsia="Times New Roman" w:hAnsi="Times New Roman"/>
          <w:sz w:val="24"/>
          <w:szCs w:val="24"/>
          <w:lang w:eastAsia="pt-BR"/>
        </w:rPr>
        <w:t xml:space="preserve">como </w:t>
      </w:r>
      <w:r w:rsidR="00962224" w:rsidRPr="00BA5211">
        <w:rPr>
          <w:rFonts w:ascii="Times New Roman" w:eastAsia="Times New Roman" w:hAnsi="Times New Roman"/>
          <w:sz w:val="24"/>
          <w:szCs w:val="24"/>
          <w:lang w:eastAsia="pt-BR"/>
        </w:rPr>
        <w:t>explicad</w:t>
      </w:r>
      <w:r w:rsidR="00982080" w:rsidRPr="00BA5211">
        <w:rPr>
          <w:rFonts w:ascii="Times New Roman" w:eastAsia="Times New Roman" w:hAnsi="Times New Roman"/>
          <w:sz w:val="24"/>
          <w:szCs w:val="24"/>
          <w:lang w:eastAsia="pt-BR"/>
        </w:rPr>
        <w:t xml:space="preserve">o </w:t>
      </w:r>
      <w:r w:rsidR="002066C8" w:rsidRPr="00BA5211">
        <w:rPr>
          <w:rFonts w:ascii="Times New Roman" w:eastAsia="Times New Roman" w:hAnsi="Times New Roman"/>
          <w:sz w:val="24"/>
          <w:szCs w:val="24"/>
          <w:lang w:eastAsia="pt-BR"/>
        </w:rPr>
        <w:t>previamente</w:t>
      </w:r>
      <w:r w:rsidR="00982080" w:rsidRPr="00BA5211">
        <w:rPr>
          <w:rFonts w:ascii="Times New Roman" w:eastAsia="Times New Roman" w:hAnsi="Times New Roman"/>
          <w:sz w:val="24"/>
          <w:szCs w:val="24"/>
          <w:lang w:eastAsia="pt-BR"/>
        </w:rPr>
        <w:t xml:space="preserve">, </w:t>
      </w:r>
      <w:r w:rsidR="00962224" w:rsidRPr="00BA5211">
        <w:rPr>
          <w:rFonts w:ascii="Times New Roman" w:eastAsia="Times New Roman" w:hAnsi="Times New Roman"/>
          <w:sz w:val="24"/>
          <w:szCs w:val="24"/>
          <w:lang w:eastAsia="pt-BR"/>
        </w:rPr>
        <w:t xml:space="preserve">este posicionamento </w:t>
      </w:r>
      <w:r w:rsidR="00982080" w:rsidRPr="00BA5211">
        <w:rPr>
          <w:rFonts w:ascii="Times New Roman" w:eastAsia="Times New Roman" w:hAnsi="Times New Roman"/>
          <w:sz w:val="24"/>
          <w:szCs w:val="24"/>
          <w:lang w:eastAsia="pt-BR"/>
        </w:rPr>
        <w:t>não impede que a Administração</w:t>
      </w:r>
      <w:r w:rsidR="002066C8" w:rsidRPr="00BA5211">
        <w:rPr>
          <w:rFonts w:ascii="Times New Roman" w:eastAsia="Times New Roman" w:hAnsi="Times New Roman"/>
          <w:sz w:val="24"/>
          <w:szCs w:val="24"/>
          <w:lang w:eastAsia="pt-BR"/>
        </w:rPr>
        <w:t xml:space="preserve"> </w:t>
      </w:r>
      <w:r w:rsidR="00962224" w:rsidRPr="00BA5211">
        <w:rPr>
          <w:rFonts w:ascii="Times New Roman" w:eastAsia="Times New Roman" w:hAnsi="Times New Roman"/>
          <w:sz w:val="24"/>
          <w:szCs w:val="24"/>
          <w:lang w:eastAsia="pt-BR"/>
        </w:rPr>
        <w:t>celebre</w:t>
      </w:r>
      <w:r w:rsidR="002066C8" w:rsidRPr="00BA5211">
        <w:rPr>
          <w:rFonts w:ascii="Times New Roman" w:eastAsia="Times New Roman" w:hAnsi="Times New Roman"/>
          <w:sz w:val="24"/>
          <w:szCs w:val="24"/>
          <w:lang w:eastAsia="pt-BR"/>
        </w:rPr>
        <w:t xml:space="preserve"> ajustes com pessoas jurídicas no processo de responsabilização pode ter como fundamento o art. 26 da LINDB.</w:t>
      </w:r>
    </w:p>
    <w:p w14:paraId="1E72D172" w14:textId="77777777" w:rsidR="00624B24" w:rsidRPr="00BA5211" w:rsidRDefault="005376C9" w:rsidP="001B086D">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Ocorre que, muito </w:t>
      </w:r>
      <w:r w:rsidR="002066C8" w:rsidRPr="00BA5211">
        <w:rPr>
          <w:rFonts w:ascii="Times New Roman" w:eastAsia="Times New Roman" w:hAnsi="Times New Roman"/>
          <w:sz w:val="24"/>
          <w:szCs w:val="24"/>
          <w:lang w:eastAsia="pt-BR"/>
        </w:rPr>
        <w:t xml:space="preserve">embora a aplicação do referido art. 26 da LINDB dispense a existência de dispositivo em lei ou em decreto para sua aplicação em âmbito nacional, </w:t>
      </w:r>
      <w:r w:rsidR="008D1BCC" w:rsidRPr="00BA5211">
        <w:rPr>
          <w:rFonts w:ascii="Times New Roman" w:eastAsia="Times New Roman" w:hAnsi="Times New Roman"/>
          <w:sz w:val="24"/>
          <w:szCs w:val="24"/>
          <w:lang w:eastAsia="pt-BR"/>
        </w:rPr>
        <w:t>seria salutar</w:t>
      </w:r>
      <w:r w:rsidR="002066C8" w:rsidRPr="00BA5211">
        <w:rPr>
          <w:rFonts w:ascii="Times New Roman" w:eastAsia="Times New Roman" w:hAnsi="Times New Roman"/>
          <w:sz w:val="24"/>
          <w:szCs w:val="24"/>
          <w:lang w:eastAsia="pt-BR"/>
        </w:rPr>
        <w:t xml:space="preserve"> e producente</w:t>
      </w:r>
      <w:r w:rsidR="008D1BCC" w:rsidRPr="00BA5211">
        <w:rPr>
          <w:rFonts w:ascii="Times New Roman" w:eastAsia="Times New Roman" w:hAnsi="Times New Roman"/>
          <w:sz w:val="24"/>
          <w:szCs w:val="24"/>
          <w:lang w:eastAsia="pt-BR"/>
        </w:rPr>
        <w:t>, em prol da consensualidade apregoada em diversas passagens da Nova Lei de Licitações e Contratos</w:t>
      </w:r>
      <w:r w:rsidR="009C311F" w:rsidRPr="00BA5211">
        <w:rPr>
          <w:rFonts w:ascii="Times New Roman" w:eastAsia="Times New Roman" w:hAnsi="Times New Roman"/>
          <w:sz w:val="24"/>
          <w:szCs w:val="24"/>
          <w:lang w:eastAsia="pt-BR"/>
        </w:rPr>
        <w:t xml:space="preserve"> e segurança jurídica das partes celebrantes</w:t>
      </w:r>
      <w:r w:rsidR="008D1BCC" w:rsidRPr="00BA5211">
        <w:rPr>
          <w:rFonts w:ascii="Times New Roman" w:eastAsia="Times New Roman" w:hAnsi="Times New Roman"/>
          <w:sz w:val="24"/>
          <w:szCs w:val="24"/>
          <w:lang w:eastAsia="pt-BR"/>
        </w:rPr>
        <w:t xml:space="preserve">, a regulamentação </w:t>
      </w:r>
      <w:r w:rsidR="006B0411" w:rsidRPr="00BA5211">
        <w:rPr>
          <w:rFonts w:ascii="Times New Roman" w:eastAsia="Times New Roman" w:hAnsi="Times New Roman"/>
          <w:sz w:val="24"/>
          <w:szCs w:val="24"/>
          <w:lang w:eastAsia="pt-BR"/>
        </w:rPr>
        <w:t>d</w:t>
      </w:r>
      <w:r w:rsidR="008D1BCC" w:rsidRPr="00BA5211">
        <w:rPr>
          <w:rFonts w:ascii="Times New Roman" w:eastAsia="Times New Roman" w:hAnsi="Times New Roman"/>
          <w:sz w:val="24"/>
          <w:szCs w:val="24"/>
          <w:lang w:eastAsia="pt-BR"/>
        </w:rPr>
        <w:t>a celebração de acordo para buscar uma solução justa e proporcional na responsabilização do infrator que incorre na prática dos ilícitos previstos no ar</w:t>
      </w:r>
      <w:r w:rsidR="00624B24" w:rsidRPr="00BA5211">
        <w:rPr>
          <w:rFonts w:ascii="Times New Roman" w:eastAsia="Times New Roman" w:hAnsi="Times New Roman"/>
          <w:sz w:val="24"/>
          <w:szCs w:val="24"/>
          <w:lang w:eastAsia="pt-BR"/>
        </w:rPr>
        <w:t>t. 155 da NLLC.</w:t>
      </w:r>
    </w:p>
    <w:p w14:paraId="35D9C075" w14:textId="33EB9FBD" w:rsidR="00D23CF8" w:rsidRPr="00BA5211" w:rsidRDefault="006B0411" w:rsidP="000605B8">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De certo, </w:t>
      </w:r>
      <w:r w:rsidR="00624B24" w:rsidRPr="00BA5211">
        <w:rPr>
          <w:rFonts w:ascii="Times New Roman" w:eastAsia="Times New Roman" w:hAnsi="Times New Roman"/>
          <w:sz w:val="24"/>
          <w:szCs w:val="24"/>
          <w:lang w:eastAsia="pt-BR"/>
        </w:rPr>
        <w:t xml:space="preserve">o decreto </w:t>
      </w:r>
      <w:r w:rsidR="00BD46FD">
        <w:rPr>
          <w:rFonts w:ascii="Times New Roman" w:eastAsia="Times New Roman" w:hAnsi="Times New Roman"/>
          <w:sz w:val="24"/>
          <w:szCs w:val="24"/>
          <w:lang w:eastAsia="pt-BR"/>
        </w:rPr>
        <w:t>n.</w:t>
      </w:r>
      <w:r w:rsidR="00624B24" w:rsidRPr="00BA5211">
        <w:rPr>
          <w:rFonts w:ascii="Times New Roman" w:eastAsia="Times New Roman" w:hAnsi="Times New Roman"/>
          <w:sz w:val="24"/>
          <w:szCs w:val="24"/>
          <w:lang w:eastAsia="pt-BR"/>
        </w:rPr>
        <w:t xml:space="preserve"> </w:t>
      </w:r>
      <w:r w:rsidR="00D23CF8" w:rsidRPr="00BA5211">
        <w:rPr>
          <w:rFonts w:ascii="Times New Roman" w:eastAsia="Times New Roman" w:hAnsi="Times New Roman"/>
          <w:sz w:val="24"/>
          <w:szCs w:val="24"/>
          <w:lang w:eastAsia="pt-BR"/>
        </w:rPr>
        <w:t>9.830/2019, que regulamentou a LINDB, já traz no seu art. 10 algumas regras a serem observadas na celebração T</w:t>
      </w:r>
      <w:r w:rsidR="00624B24" w:rsidRPr="00BA5211">
        <w:rPr>
          <w:rFonts w:ascii="Times New Roman" w:eastAsia="Times New Roman" w:hAnsi="Times New Roman"/>
          <w:sz w:val="24"/>
          <w:szCs w:val="24"/>
          <w:lang w:eastAsia="pt-BR"/>
        </w:rPr>
        <w:t>ermo de Compromis</w:t>
      </w:r>
      <w:r w:rsidR="00D23CF8" w:rsidRPr="00BA5211">
        <w:rPr>
          <w:rFonts w:ascii="Times New Roman" w:eastAsia="Times New Roman" w:hAnsi="Times New Roman"/>
          <w:sz w:val="24"/>
          <w:szCs w:val="24"/>
          <w:lang w:eastAsia="pt-BR"/>
        </w:rPr>
        <w:t>so, indicando a necessidade de oitiva do órgão jurídico e dispondo também sobre cláusulas gerais deste acordo, tais como obrigações das partes, o prazo e o modo para seu cumprimento, a forma de fiscalização quanto a sua observância, os fundamentos de fato e de direito,  a sua eficácia de título extrajudicial e as sanções aplicáveis em caso de descumprimento.</w:t>
      </w:r>
    </w:p>
    <w:p w14:paraId="45E8A946" w14:textId="77777777" w:rsidR="009670BA" w:rsidRDefault="00A6301A" w:rsidP="009670BA">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Frise-se: o art. 26 da LINDB</w:t>
      </w:r>
      <w:r w:rsidR="000362DC" w:rsidRPr="00BA5211">
        <w:rPr>
          <w:rFonts w:ascii="Times New Roman" w:eastAsia="Times New Roman" w:hAnsi="Times New Roman"/>
          <w:sz w:val="24"/>
          <w:szCs w:val="24"/>
          <w:lang w:eastAsia="pt-BR"/>
        </w:rPr>
        <w:t xml:space="preserve"> e seu decreto regulamentar </w:t>
      </w:r>
      <w:r w:rsidRPr="00BA5211">
        <w:rPr>
          <w:rFonts w:ascii="Times New Roman" w:eastAsia="Times New Roman" w:hAnsi="Times New Roman"/>
          <w:sz w:val="24"/>
          <w:szCs w:val="24"/>
          <w:lang w:eastAsia="pt-BR"/>
        </w:rPr>
        <w:t xml:space="preserve">já traz regras </w:t>
      </w:r>
      <w:r w:rsidR="00962224" w:rsidRPr="00BA5211">
        <w:rPr>
          <w:rFonts w:ascii="Times New Roman" w:eastAsia="Times New Roman" w:hAnsi="Times New Roman"/>
          <w:sz w:val="24"/>
          <w:szCs w:val="24"/>
          <w:lang w:eastAsia="pt-BR"/>
        </w:rPr>
        <w:t>que permitiriam a Administração propor a formalização de Termo de Compromisso com pessoas que incorram em quaisquer das condutas ilícitas estabelecidas no art. 155 da NLLC</w:t>
      </w:r>
      <w:r w:rsidR="005376C9" w:rsidRPr="00BA5211">
        <w:rPr>
          <w:rFonts w:ascii="Times New Roman" w:eastAsia="Times New Roman" w:hAnsi="Times New Roman"/>
          <w:sz w:val="24"/>
          <w:szCs w:val="24"/>
          <w:lang w:eastAsia="pt-BR"/>
        </w:rPr>
        <w:t>, independentemente da edição de outro ato normativo por ente subnacional.</w:t>
      </w:r>
      <w:r w:rsidR="009670BA">
        <w:rPr>
          <w:rFonts w:ascii="Times New Roman" w:eastAsia="Times New Roman" w:hAnsi="Times New Roman"/>
          <w:sz w:val="24"/>
          <w:szCs w:val="24"/>
          <w:lang w:eastAsia="pt-BR"/>
        </w:rPr>
        <w:t xml:space="preserve"> </w:t>
      </w:r>
    </w:p>
    <w:p w14:paraId="59BB7E79" w14:textId="77777777" w:rsidR="00726B4B" w:rsidRDefault="009670BA" w:rsidP="00726B4B">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Por outro lado</w:t>
      </w:r>
      <w:r w:rsidR="006B0411" w:rsidRPr="00BA5211">
        <w:rPr>
          <w:rFonts w:ascii="Times New Roman" w:eastAsia="Times New Roman" w:hAnsi="Times New Roman"/>
          <w:sz w:val="24"/>
          <w:szCs w:val="24"/>
          <w:lang w:eastAsia="pt-BR"/>
        </w:rPr>
        <w:t xml:space="preserve">, </w:t>
      </w:r>
      <w:r w:rsidR="009C311F" w:rsidRPr="00BA5211">
        <w:rPr>
          <w:rFonts w:ascii="Times New Roman" w:eastAsia="Times New Roman" w:hAnsi="Times New Roman"/>
          <w:sz w:val="24"/>
          <w:szCs w:val="24"/>
          <w:lang w:eastAsia="pt-BR"/>
        </w:rPr>
        <w:t xml:space="preserve">compreendemos que </w:t>
      </w:r>
      <w:r w:rsidR="004B5F4D" w:rsidRPr="00BA5211">
        <w:rPr>
          <w:rFonts w:ascii="Times New Roman" w:eastAsia="Times New Roman" w:hAnsi="Times New Roman"/>
          <w:sz w:val="24"/>
          <w:szCs w:val="24"/>
          <w:lang w:eastAsia="pt-BR"/>
        </w:rPr>
        <w:t>o art.</w:t>
      </w:r>
      <w:r w:rsidR="0012464B" w:rsidRPr="00BA5211">
        <w:rPr>
          <w:rFonts w:ascii="Times New Roman" w:eastAsia="Times New Roman" w:hAnsi="Times New Roman"/>
          <w:sz w:val="24"/>
          <w:szCs w:val="24"/>
          <w:lang w:eastAsia="pt-BR"/>
        </w:rPr>
        <w:t xml:space="preserve"> 10 do decreto </w:t>
      </w:r>
      <w:r w:rsidR="00BD46FD">
        <w:rPr>
          <w:rFonts w:ascii="Times New Roman" w:eastAsia="Times New Roman" w:hAnsi="Times New Roman"/>
          <w:sz w:val="24"/>
          <w:szCs w:val="24"/>
          <w:lang w:eastAsia="pt-BR"/>
        </w:rPr>
        <w:t>n.</w:t>
      </w:r>
      <w:r w:rsidR="0012464B" w:rsidRPr="00BA5211">
        <w:rPr>
          <w:rFonts w:ascii="Times New Roman" w:eastAsia="Times New Roman" w:hAnsi="Times New Roman"/>
          <w:sz w:val="24"/>
          <w:szCs w:val="24"/>
          <w:lang w:eastAsia="pt-BR"/>
        </w:rPr>
        <w:t xml:space="preserve"> 9.830/2019,</w:t>
      </w:r>
      <w:r w:rsidR="004B5F4D" w:rsidRPr="00BA5211">
        <w:rPr>
          <w:rFonts w:ascii="Times New Roman" w:eastAsia="Times New Roman" w:hAnsi="Times New Roman"/>
          <w:sz w:val="24"/>
          <w:szCs w:val="24"/>
          <w:lang w:eastAsia="pt-BR"/>
        </w:rPr>
        <w:t xml:space="preserve"> ao regulamentar o art. </w:t>
      </w:r>
      <w:r w:rsidR="00A44AD5" w:rsidRPr="00BA5211">
        <w:rPr>
          <w:rFonts w:ascii="Times New Roman" w:eastAsia="Times New Roman" w:hAnsi="Times New Roman"/>
          <w:sz w:val="24"/>
          <w:szCs w:val="24"/>
          <w:lang w:eastAsia="pt-BR"/>
        </w:rPr>
        <w:t>26 da LINDB</w:t>
      </w:r>
      <w:r w:rsidR="004B5F4D" w:rsidRPr="00BA5211">
        <w:rPr>
          <w:rFonts w:ascii="Times New Roman" w:eastAsia="Times New Roman" w:hAnsi="Times New Roman"/>
          <w:sz w:val="24"/>
          <w:szCs w:val="24"/>
          <w:lang w:eastAsia="pt-BR"/>
        </w:rPr>
        <w:t>, tra</w:t>
      </w:r>
      <w:r w:rsidR="005376C9" w:rsidRPr="00BA5211">
        <w:rPr>
          <w:rFonts w:ascii="Times New Roman" w:eastAsia="Times New Roman" w:hAnsi="Times New Roman"/>
          <w:sz w:val="24"/>
          <w:szCs w:val="24"/>
          <w:lang w:eastAsia="pt-BR"/>
        </w:rPr>
        <w:t>z apenas regras genéricas, a</w:t>
      </w:r>
      <w:r w:rsidR="000362DC" w:rsidRPr="00BA5211">
        <w:rPr>
          <w:rFonts w:ascii="Times New Roman" w:eastAsia="Times New Roman" w:hAnsi="Times New Roman"/>
          <w:sz w:val="24"/>
          <w:szCs w:val="24"/>
          <w:lang w:eastAsia="pt-BR"/>
        </w:rPr>
        <w:t xml:space="preserve">s quais, no nosso sentir, podem </w:t>
      </w:r>
      <w:r w:rsidR="0012464B" w:rsidRPr="00BA5211">
        <w:rPr>
          <w:rFonts w:ascii="Times New Roman" w:eastAsia="Times New Roman" w:hAnsi="Times New Roman"/>
          <w:sz w:val="24"/>
          <w:szCs w:val="24"/>
          <w:lang w:eastAsia="pt-BR"/>
        </w:rPr>
        <w:t xml:space="preserve">não propiciar </w:t>
      </w:r>
      <w:r w:rsidR="007479D4" w:rsidRPr="00BA5211">
        <w:rPr>
          <w:rFonts w:ascii="Times New Roman" w:eastAsia="Times New Roman" w:hAnsi="Times New Roman"/>
          <w:sz w:val="24"/>
          <w:szCs w:val="24"/>
          <w:lang w:eastAsia="pt-BR"/>
        </w:rPr>
        <w:t xml:space="preserve">segurança jurídica </w:t>
      </w:r>
      <w:r w:rsidR="0012464B" w:rsidRPr="00BA5211">
        <w:rPr>
          <w:rFonts w:ascii="Times New Roman" w:eastAsia="Times New Roman" w:hAnsi="Times New Roman"/>
          <w:sz w:val="24"/>
          <w:szCs w:val="24"/>
          <w:lang w:eastAsia="pt-BR"/>
        </w:rPr>
        <w:t xml:space="preserve">suficiente </w:t>
      </w:r>
      <w:r w:rsidR="007479D4" w:rsidRPr="00BA5211">
        <w:rPr>
          <w:rFonts w:ascii="Times New Roman" w:eastAsia="Times New Roman" w:hAnsi="Times New Roman"/>
          <w:sz w:val="24"/>
          <w:szCs w:val="24"/>
          <w:lang w:eastAsia="pt-BR"/>
        </w:rPr>
        <w:t xml:space="preserve">ao gestor público </w:t>
      </w:r>
      <w:r w:rsidR="000362DC" w:rsidRPr="00BA5211">
        <w:rPr>
          <w:rFonts w:ascii="Times New Roman" w:eastAsia="Times New Roman" w:hAnsi="Times New Roman"/>
          <w:sz w:val="24"/>
          <w:szCs w:val="24"/>
          <w:lang w:eastAsia="pt-BR"/>
        </w:rPr>
        <w:t xml:space="preserve">em </w:t>
      </w:r>
      <w:r w:rsidR="0012464B" w:rsidRPr="00BA5211">
        <w:rPr>
          <w:rFonts w:ascii="Times New Roman" w:eastAsia="Times New Roman" w:hAnsi="Times New Roman"/>
          <w:sz w:val="24"/>
          <w:szCs w:val="24"/>
          <w:lang w:eastAsia="pt-BR"/>
        </w:rPr>
        <w:t>sua decisão optando pela soluçã</w:t>
      </w:r>
      <w:r w:rsidR="005376C9" w:rsidRPr="00BA5211">
        <w:rPr>
          <w:rFonts w:ascii="Times New Roman" w:eastAsia="Times New Roman" w:hAnsi="Times New Roman"/>
          <w:sz w:val="24"/>
          <w:szCs w:val="24"/>
          <w:lang w:eastAsia="pt-BR"/>
        </w:rPr>
        <w:t xml:space="preserve">o consensual, resultando em pouco incentivo para </w:t>
      </w:r>
      <w:r w:rsidR="00D1195C" w:rsidRPr="00BA5211">
        <w:rPr>
          <w:rFonts w:ascii="Times New Roman" w:eastAsia="Times New Roman" w:hAnsi="Times New Roman"/>
          <w:sz w:val="24"/>
          <w:szCs w:val="24"/>
          <w:lang w:eastAsia="pt-BR"/>
        </w:rPr>
        <w:t>realização destes acordos</w:t>
      </w:r>
      <w:r w:rsidR="009C311F" w:rsidRPr="00BA5211">
        <w:rPr>
          <w:rFonts w:ascii="Times New Roman" w:eastAsia="Times New Roman" w:hAnsi="Times New Roman"/>
          <w:sz w:val="24"/>
          <w:szCs w:val="24"/>
          <w:lang w:eastAsia="pt-BR"/>
        </w:rPr>
        <w:t xml:space="preserve">, se não houver parâmetros </w:t>
      </w:r>
      <w:r w:rsidR="00793FE2" w:rsidRPr="00BA5211">
        <w:rPr>
          <w:rFonts w:ascii="Times New Roman" w:eastAsia="Times New Roman" w:hAnsi="Times New Roman"/>
          <w:sz w:val="24"/>
          <w:szCs w:val="24"/>
          <w:lang w:eastAsia="pt-BR"/>
        </w:rPr>
        <w:t xml:space="preserve">objetivos e </w:t>
      </w:r>
      <w:r w:rsidR="009C311F" w:rsidRPr="00BA5211">
        <w:rPr>
          <w:rFonts w:ascii="Times New Roman" w:eastAsia="Times New Roman" w:hAnsi="Times New Roman"/>
          <w:sz w:val="24"/>
          <w:szCs w:val="24"/>
          <w:lang w:eastAsia="pt-BR"/>
        </w:rPr>
        <w:t xml:space="preserve">bem definidos </w:t>
      </w:r>
      <w:r w:rsidR="004B5F4D" w:rsidRPr="00BA5211">
        <w:rPr>
          <w:rFonts w:ascii="Times New Roman" w:eastAsia="Times New Roman" w:hAnsi="Times New Roman"/>
          <w:sz w:val="24"/>
          <w:szCs w:val="24"/>
          <w:lang w:eastAsia="pt-BR"/>
        </w:rPr>
        <w:t xml:space="preserve">a serem </w:t>
      </w:r>
      <w:r w:rsidR="009C311F" w:rsidRPr="00BA5211">
        <w:rPr>
          <w:rFonts w:ascii="Times New Roman" w:eastAsia="Times New Roman" w:hAnsi="Times New Roman"/>
          <w:sz w:val="24"/>
          <w:szCs w:val="24"/>
          <w:lang w:eastAsia="pt-BR"/>
        </w:rPr>
        <w:t>observ</w:t>
      </w:r>
      <w:r w:rsidR="00894396" w:rsidRPr="00BA5211">
        <w:rPr>
          <w:rFonts w:ascii="Times New Roman" w:eastAsia="Times New Roman" w:hAnsi="Times New Roman"/>
          <w:sz w:val="24"/>
          <w:szCs w:val="24"/>
          <w:lang w:eastAsia="pt-BR"/>
        </w:rPr>
        <w:t>ados</w:t>
      </w:r>
      <w:r w:rsidR="00A44AD5" w:rsidRPr="00BA5211">
        <w:rPr>
          <w:rFonts w:ascii="Times New Roman" w:eastAsia="Times New Roman" w:hAnsi="Times New Roman"/>
          <w:sz w:val="24"/>
          <w:szCs w:val="24"/>
          <w:lang w:eastAsia="pt-BR"/>
        </w:rPr>
        <w:t xml:space="preserve"> para </w:t>
      </w:r>
      <w:r w:rsidR="004F26DD" w:rsidRPr="00BA5211">
        <w:rPr>
          <w:rFonts w:ascii="Times New Roman" w:eastAsia="Times New Roman" w:hAnsi="Times New Roman"/>
          <w:sz w:val="24"/>
          <w:szCs w:val="24"/>
          <w:lang w:eastAsia="pt-BR"/>
        </w:rPr>
        <w:t>formalização deste ajuste pela A</w:t>
      </w:r>
      <w:r w:rsidR="00A44AD5" w:rsidRPr="00BA5211">
        <w:rPr>
          <w:rFonts w:ascii="Times New Roman" w:eastAsia="Times New Roman" w:hAnsi="Times New Roman"/>
          <w:sz w:val="24"/>
          <w:szCs w:val="24"/>
          <w:lang w:eastAsia="pt-BR"/>
        </w:rPr>
        <w:t>dministração</w:t>
      </w:r>
      <w:r w:rsidR="00A6301A" w:rsidRPr="00BA5211">
        <w:rPr>
          <w:rFonts w:ascii="Times New Roman" w:eastAsia="Times New Roman" w:hAnsi="Times New Roman"/>
          <w:sz w:val="24"/>
          <w:szCs w:val="24"/>
          <w:lang w:eastAsia="pt-BR"/>
        </w:rPr>
        <w:t xml:space="preserve"> e pela pessoa jurídica denunciada</w:t>
      </w:r>
      <w:r w:rsidR="00A44AD5" w:rsidRPr="00BA5211">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w:t>
      </w:r>
      <w:r w:rsidR="004F26DD" w:rsidRPr="00BA5211">
        <w:rPr>
          <w:rFonts w:ascii="Times New Roman" w:eastAsia="Times New Roman" w:hAnsi="Times New Roman"/>
          <w:sz w:val="24"/>
          <w:szCs w:val="24"/>
          <w:lang w:eastAsia="pt-BR"/>
        </w:rPr>
        <w:t xml:space="preserve">Ou seja, </w:t>
      </w:r>
      <w:r w:rsidR="00A44AD5" w:rsidRPr="00BA5211">
        <w:rPr>
          <w:rFonts w:ascii="Times New Roman" w:eastAsia="Times New Roman" w:hAnsi="Times New Roman"/>
          <w:sz w:val="24"/>
          <w:szCs w:val="24"/>
          <w:lang w:eastAsia="pt-BR"/>
        </w:rPr>
        <w:t xml:space="preserve">existindo </w:t>
      </w:r>
      <w:r w:rsidR="004F26DD" w:rsidRPr="00BA5211">
        <w:rPr>
          <w:rFonts w:ascii="Times New Roman" w:eastAsia="Times New Roman" w:hAnsi="Times New Roman"/>
          <w:sz w:val="24"/>
          <w:szCs w:val="24"/>
          <w:lang w:eastAsia="pt-BR"/>
        </w:rPr>
        <w:t xml:space="preserve">apenas </w:t>
      </w:r>
      <w:r w:rsidR="00A44AD5" w:rsidRPr="00BA5211">
        <w:rPr>
          <w:rFonts w:ascii="Times New Roman" w:eastAsia="Times New Roman" w:hAnsi="Times New Roman"/>
          <w:sz w:val="24"/>
          <w:szCs w:val="24"/>
          <w:lang w:eastAsia="pt-BR"/>
        </w:rPr>
        <w:t>regras ge</w:t>
      </w:r>
      <w:r w:rsidR="00377310" w:rsidRPr="00BA5211">
        <w:rPr>
          <w:rFonts w:ascii="Times New Roman" w:eastAsia="Times New Roman" w:hAnsi="Times New Roman"/>
          <w:sz w:val="24"/>
          <w:szCs w:val="24"/>
          <w:lang w:eastAsia="pt-BR"/>
        </w:rPr>
        <w:t xml:space="preserve">néricas, sem definição se ocorrerá isenção, atenuação ou comutação das penalidades, bem como sem </w:t>
      </w:r>
      <w:r w:rsidR="007878FE" w:rsidRPr="00BA5211">
        <w:rPr>
          <w:rFonts w:ascii="Times New Roman" w:eastAsia="Times New Roman" w:hAnsi="Times New Roman"/>
          <w:sz w:val="24"/>
          <w:szCs w:val="24"/>
          <w:lang w:eastAsia="pt-BR"/>
        </w:rPr>
        <w:t>previsão d</w:t>
      </w:r>
      <w:r w:rsidR="000E2A08" w:rsidRPr="00BA5211">
        <w:rPr>
          <w:rFonts w:ascii="Times New Roman" w:eastAsia="Times New Roman" w:hAnsi="Times New Roman"/>
          <w:sz w:val="24"/>
          <w:szCs w:val="24"/>
          <w:lang w:eastAsia="pt-BR"/>
        </w:rPr>
        <w:t>o tipo de</w:t>
      </w:r>
      <w:r w:rsidR="007878FE" w:rsidRPr="00BA5211">
        <w:rPr>
          <w:rFonts w:ascii="Times New Roman" w:eastAsia="Times New Roman" w:hAnsi="Times New Roman"/>
          <w:sz w:val="24"/>
          <w:szCs w:val="24"/>
          <w:lang w:eastAsia="pt-BR"/>
        </w:rPr>
        <w:t xml:space="preserve"> </w:t>
      </w:r>
      <w:r w:rsidR="00377310" w:rsidRPr="00BA5211">
        <w:rPr>
          <w:rFonts w:ascii="Times New Roman" w:eastAsia="Times New Roman" w:hAnsi="Times New Roman"/>
          <w:sz w:val="24"/>
          <w:szCs w:val="24"/>
          <w:lang w:eastAsia="pt-BR"/>
        </w:rPr>
        <w:t>obrigações que devem ser cumpridas pelo signatário do ajuste</w:t>
      </w:r>
      <w:r w:rsidR="00C7733D" w:rsidRPr="00BA5211">
        <w:rPr>
          <w:rFonts w:ascii="Times New Roman" w:eastAsia="Times New Roman" w:hAnsi="Times New Roman"/>
          <w:sz w:val="24"/>
          <w:szCs w:val="24"/>
          <w:lang w:eastAsia="pt-BR"/>
        </w:rPr>
        <w:t xml:space="preserve"> para obtenção de benefícios</w:t>
      </w:r>
      <w:r w:rsidR="00A44AD5" w:rsidRPr="00BA5211">
        <w:rPr>
          <w:rFonts w:ascii="Times New Roman" w:eastAsia="Times New Roman" w:hAnsi="Times New Roman"/>
          <w:sz w:val="24"/>
          <w:szCs w:val="24"/>
          <w:lang w:eastAsia="pt-BR"/>
        </w:rPr>
        <w:t xml:space="preserve">, pode </w:t>
      </w:r>
      <w:r w:rsidR="000362DC" w:rsidRPr="00BA5211">
        <w:rPr>
          <w:rFonts w:ascii="Times New Roman" w:eastAsia="Times New Roman" w:hAnsi="Times New Roman"/>
          <w:sz w:val="24"/>
          <w:szCs w:val="24"/>
          <w:lang w:eastAsia="pt-BR"/>
        </w:rPr>
        <w:t>gerar</w:t>
      </w:r>
      <w:r w:rsidR="00A44AD5" w:rsidRPr="00BA5211">
        <w:rPr>
          <w:rFonts w:ascii="Times New Roman" w:eastAsia="Times New Roman" w:hAnsi="Times New Roman"/>
          <w:sz w:val="24"/>
          <w:szCs w:val="24"/>
          <w:lang w:eastAsia="pt-BR"/>
        </w:rPr>
        <w:t xml:space="preserve"> o que </w:t>
      </w:r>
      <w:r w:rsidR="00894396" w:rsidRPr="00BA5211">
        <w:rPr>
          <w:rFonts w:ascii="Times New Roman" w:eastAsia="Times New Roman" w:hAnsi="Times New Roman"/>
          <w:sz w:val="24"/>
          <w:szCs w:val="24"/>
          <w:lang w:eastAsia="pt-BR"/>
        </w:rPr>
        <w:t xml:space="preserve">a doutrina chama de </w:t>
      </w:r>
      <w:r w:rsidR="009C311F" w:rsidRPr="00BA5211">
        <w:rPr>
          <w:rFonts w:ascii="Times New Roman" w:eastAsia="Times New Roman" w:hAnsi="Times New Roman"/>
          <w:sz w:val="24"/>
          <w:szCs w:val="24"/>
          <w:lang w:eastAsia="pt-BR"/>
        </w:rPr>
        <w:t>“apagão das canetas do gestor público”</w:t>
      </w:r>
      <w:r w:rsidR="00A44AD5" w:rsidRPr="00BA5211">
        <w:rPr>
          <w:rFonts w:ascii="Times New Roman" w:eastAsia="Times New Roman" w:hAnsi="Times New Roman"/>
          <w:sz w:val="24"/>
          <w:szCs w:val="24"/>
          <w:lang w:eastAsia="pt-BR"/>
        </w:rPr>
        <w:t xml:space="preserve">, </w:t>
      </w:r>
      <w:r w:rsidR="000362DC" w:rsidRPr="00BA5211">
        <w:rPr>
          <w:rFonts w:ascii="Times New Roman" w:eastAsia="Times New Roman" w:hAnsi="Times New Roman"/>
          <w:sz w:val="24"/>
          <w:szCs w:val="24"/>
          <w:lang w:eastAsia="pt-BR"/>
        </w:rPr>
        <w:t xml:space="preserve">fenômeno que decorre do medo de </w:t>
      </w:r>
      <w:r w:rsidR="00A44AD5" w:rsidRPr="00BA5211">
        <w:rPr>
          <w:rFonts w:ascii="Times New Roman" w:eastAsia="Times New Roman" w:hAnsi="Times New Roman"/>
          <w:sz w:val="24"/>
          <w:szCs w:val="24"/>
          <w:lang w:eastAsia="pt-BR"/>
        </w:rPr>
        <w:t xml:space="preserve">que suas decisões </w:t>
      </w:r>
      <w:r w:rsidR="000362DC" w:rsidRPr="00BA5211">
        <w:rPr>
          <w:rFonts w:ascii="Times New Roman" w:eastAsia="Times New Roman" w:hAnsi="Times New Roman"/>
          <w:sz w:val="24"/>
          <w:szCs w:val="24"/>
          <w:lang w:eastAsia="pt-BR"/>
        </w:rPr>
        <w:t xml:space="preserve">sejam questionadas </w:t>
      </w:r>
      <w:r w:rsidR="00A44AD5" w:rsidRPr="00BA5211">
        <w:rPr>
          <w:rFonts w:ascii="Times New Roman" w:eastAsia="Times New Roman" w:hAnsi="Times New Roman"/>
          <w:sz w:val="24"/>
          <w:szCs w:val="24"/>
          <w:lang w:eastAsia="pt-BR"/>
        </w:rPr>
        <w:t xml:space="preserve">pelos órgãos de </w:t>
      </w:r>
      <w:r w:rsidR="009C311F" w:rsidRPr="00BA5211">
        <w:rPr>
          <w:rFonts w:ascii="Times New Roman" w:eastAsia="Times New Roman" w:hAnsi="Times New Roman"/>
          <w:sz w:val="24"/>
          <w:szCs w:val="24"/>
          <w:lang w:eastAsia="pt-BR"/>
        </w:rPr>
        <w:t>controle externo</w:t>
      </w:r>
      <w:r w:rsidR="00C7733D" w:rsidRPr="00BA5211">
        <w:rPr>
          <w:rFonts w:ascii="Times New Roman" w:eastAsia="Times New Roman" w:hAnsi="Times New Roman"/>
          <w:sz w:val="24"/>
          <w:szCs w:val="24"/>
          <w:lang w:eastAsia="pt-BR"/>
        </w:rPr>
        <w:t xml:space="preserve"> (Ministério Público e Tribunal de Contas), </w:t>
      </w:r>
      <w:r w:rsidR="000362DC" w:rsidRPr="00BA5211">
        <w:rPr>
          <w:rFonts w:ascii="Times New Roman" w:eastAsia="Times New Roman" w:hAnsi="Times New Roman"/>
          <w:sz w:val="24"/>
          <w:szCs w:val="24"/>
          <w:lang w:eastAsia="pt-BR"/>
        </w:rPr>
        <w:t>com responsabilização pessoal</w:t>
      </w:r>
      <w:r w:rsidR="00377310" w:rsidRPr="00BA5211">
        <w:rPr>
          <w:rFonts w:ascii="Times New Roman" w:eastAsia="Times New Roman" w:hAnsi="Times New Roman"/>
          <w:sz w:val="24"/>
          <w:szCs w:val="24"/>
          <w:lang w:eastAsia="pt-BR"/>
        </w:rPr>
        <w:t xml:space="preserve">. </w:t>
      </w:r>
      <w:r w:rsidR="000362DC" w:rsidRPr="00BA5211">
        <w:rPr>
          <w:rFonts w:ascii="Times New Roman" w:eastAsia="Times New Roman" w:hAnsi="Times New Roman"/>
          <w:sz w:val="24"/>
          <w:szCs w:val="24"/>
          <w:lang w:eastAsia="pt-BR"/>
        </w:rPr>
        <w:t>Afinal, sem regras objetivas e específicas para acordos em face de infrações ocorridas em contratações, po</w:t>
      </w:r>
      <w:r w:rsidR="007878FE" w:rsidRPr="00BA5211">
        <w:rPr>
          <w:rFonts w:ascii="Times New Roman" w:eastAsia="Times New Roman" w:hAnsi="Times New Roman"/>
          <w:sz w:val="24"/>
          <w:szCs w:val="24"/>
          <w:lang w:eastAsia="pt-BR"/>
        </w:rPr>
        <w:t>de</w:t>
      </w:r>
      <w:r w:rsidR="00377310" w:rsidRPr="00BA5211">
        <w:rPr>
          <w:rFonts w:ascii="Times New Roman" w:eastAsia="Times New Roman" w:hAnsi="Times New Roman"/>
          <w:sz w:val="24"/>
          <w:szCs w:val="24"/>
          <w:lang w:eastAsia="pt-BR"/>
        </w:rPr>
        <w:t xml:space="preserve"> ser suscitado por tais órgãos</w:t>
      </w:r>
      <w:r w:rsidR="00A6301A" w:rsidRPr="00BA5211">
        <w:rPr>
          <w:rFonts w:ascii="Times New Roman" w:eastAsia="Times New Roman" w:hAnsi="Times New Roman"/>
          <w:sz w:val="24"/>
          <w:szCs w:val="24"/>
          <w:lang w:eastAsia="pt-BR"/>
        </w:rPr>
        <w:t>, por exemplo,</w:t>
      </w:r>
      <w:r w:rsidR="00377310" w:rsidRPr="00BA5211">
        <w:rPr>
          <w:rFonts w:ascii="Times New Roman" w:eastAsia="Times New Roman" w:hAnsi="Times New Roman"/>
          <w:sz w:val="24"/>
          <w:szCs w:val="24"/>
          <w:lang w:eastAsia="pt-BR"/>
        </w:rPr>
        <w:t xml:space="preserve"> que houve favorecimento </w:t>
      </w:r>
      <w:r w:rsidR="00831A38" w:rsidRPr="00BA5211">
        <w:rPr>
          <w:rFonts w:ascii="Times New Roman" w:eastAsia="Times New Roman" w:hAnsi="Times New Roman"/>
          <w:sz w:val="24"/>
          <w:szCs w:val="24"/>
          <w:lang w:eastAsia="pt-BR"/>
        </w:rPr>
        <w:t>de uma determinada pessoa jurídica</w:t>
      </w:r>
      <w:r w:rsidR="000362DC" w:rsidRPr="00BA5211">
        <w:rPr>
          <w:rFonts w:ascii="Times New Roman" w:eastAsia="Times New Roman" w:hAnsi="Times New Roman"/>
          <w:sz w:val="24"/>
          <w:szCs w:val="24"/>
          <w:lang w:eastAsia="pt-BR"/>
        </w:rPr>
        <w:t>, por não considerarem que houve uma boa contrapartida pelo infrator</w:t>
      </w:r>
      <w:r w:rsidR="00831A38" w:rsidRPr="00BA5211">
        <w:rPr>
          <w:rFonts w:ascii="Times New Roman" w:eastAsia="Times New Roman" w:hAnsi="Times New Roman"/>
          <w:sz w:val="24"/>
          <w:szCs w:val="24"/>
          <w:lang w:eastAsia="pt-BR"/>
        </w:rPr>
        <w:t>.</w:t>
      </w:r>
    </w:p>
    <w:p w14:paraId="645CE89B" w14:textId="502F73A6" w:rsidR="00C7733D" w:rsidRPr="00BA5211" w:rsidRDefault="00C7733D" w:rsidP="00726B4B">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Esta questão foi tratada por</w:t>
      </w:r>
      <w:r w:rsidR="0046306B" w:rsidRPr="00BA5211">
        <w:rPr>
          <w:rFonts w:ascii="Times New Roman" w:eastAsia="Times New Roman" w:hAnsi="Times New Roman"/>
          <w:sz w:val="24"/>
          <w:szCs w:val="24"/>
          <w:lang w:eastAsia="pt-BR"/>
        </w:rPr>
        <w:t xml:space="preserve"> </w:t>
      </w:r>
      <w:r w:rsidR="00726B4B">
        <w:rPr>
          <w:rFonts w:ascii="Times New Roman" w:eastAsia="Times New Roman" w:hAnsi="Times New Roman"/>
          <w:sz w:val="24"/>
          <w:szCs w:val="24"/>
          <w:lang w:eastAsia="pt-BR"/>
        </w:rPr>
        <w:t>FREITAS(2023, p. 37)</w:t>
      </w:r>
      <w:r w:rsidR="000362DC" w:rsidRPr="00BA5211">
        <w:rPr>
          <w:rFonts w:ascii="Times New Roman" w:eastAsia="Times New Roman" w:hAnsi="Times New Roman"/>
          <w:sz w:val="24"/>
          <w:szCs w:val="24"/>
          <w:lang w:eastAsia="pt-BR"/>
        </w:rPr>
        <w:t>, que</w:t>
      </w:r>
      <w:r w:rsidRPr="00BA5211">
        <w:rPr>
          <w:rFonts w:ascii="Times New Roman" w:eastAsia="Times New Roman" w:hAnsi="Times New Roman"/>
          <w:sz w:val="24"/>
          <w:szCs w:val="24"/>
          <w:lang w:eastAsia="pt-BR"/>
        </w:rPr>
        <w:t xml:space="preserve"> destacou que o medo de responsabilização pelos agentes públicos pode constituir um óbice à disseminação de prática da consensualidade nas contratações públicas, </w:t>
      </w:r>
      <w:r w:rsidR="006D162F">
        <w:rPr>
          <w:rFonts w:ascii="Times New Roman" w:eastAsia="Times New Roman" w:hAnsi="Times New Roman"/>
          <w:sz w:val="24"/>
          <w:szCs w:val="24"/>
          <w:lang w:eastAsia="pt-BR"/>
        </w:rPr>
        <w:t>temor</w:t>
      </w:r>
      <w:r w:rsidRPr="00BA5211">
        <w:rPr>
          <w:rFonts w:ascii="Times New Roman" w:eastAsia="Times New Roman" w:hAnsi="Times New Roman"/>
          <w:sz w:val="24"/>
          <w:szCs w:val="24"/>
          <w:lang w:eastAsia="pt-BR"/>
        </w:rPr>
        <w:t xml:space="preserve"> que decorre das constantes decisões sendo questionadas por órgãos de controle e também do sentimento retrógrado de que a proximidade com o particular implica necessariamente a quebra do princípio da impessoalidade.</w:t>
      </w:r>
    </w:p>
    <w:p w14:paraId="5B5476AC" w14:textId="6A971CDD" w:rsidR="00793FE2" w:rsidRPr="00BA5211" w:rsidRDefault="00CC7722" w:rsidP="006D162F">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Destarte,</w:t>
      </w:r>
      <w:r w:rsidR="00EC4BF7" w:rsidRPr="00BA5211">
        <w:rPr>
          <w:rFonts w:ascii="Times New Roman" w:eastAsia="Times New Roman" w:hAnsi="Times New Roman"/>
          <w:sz w:val="24"/>
          <w:szCs w:val="24"/>
          <w:lang w:eastAsia="pt-BR"/>
        </w:rPr>
        <w:t xml:space="preserve"> </w:t>
      </w:r>
      <w:r w:rsidR="00793FE2" w:rsidRPr="00BA5211">
        <w:rPr>
          <w:rFonts w:ascii="Times New Roman" w:eastAsia="Times New Roman" w:hAnsi="Times New Roman"/>
          <w:sz w:val="24"/>
          <w:szCs w:val="24"/>
          <w:lang w:eastAsia="pt-BR"/>
        </w:rPr>
        <w:t>a criação de regras regulamentando tais acordos visa propiciar objetividade, impessoalidade</w:t>
      </w:r>
      <w:r w:rsidR="000362DC" w:rsidRPr="00BA5211">
        <w:rPr>
          <w:rFonts w:ascii="Times New Roman" w:eastAsia="Times New Roman" w:hAnsi="Times New Roman"/>
          <w:sz w:val="24"/>
          <w:szCs w:val="24"/>
          <w:lang w:eastAsia="pt-BR"/>
        </w:rPr>
        <w:t>, moralidade</w:t>
      </w:r>
      <w:r w:rsidR="00793FE2" w:rsidRPr="00BA5211">
        <w:rPr>
          <w:rFonts w:ascii="Times New Roman" w:eastAsia="Times New Roman" w:hAnsi="Times New Roman"/>
          <w:sz w:val="24"/>
          <w:szCs w:val="24"/>
          <w:lang w:eastAsia="pt-BR"/>
        </w:rPr>
        <w:t xml:space="preserve"> e transparência na construção da solução consensual, </w:t>
      </w:r>
      <w:r w:rsidR="000362DC" w:rsidRPr="00BA5211">
        <w:rPr>
          <w:rFonts w:ascii="Times New Roman" w:eastAsia="Times New Roman" w:hAnsi="Times New Roman"/>
          <w:sz w:val="24"/>
          <w:szCs w:val="24"/>
          <w:lang w:eastAsia="pt-BR"/>
        </w:rPr>
        <w:t>especialmente na disciplina dos</w:t>
      </w:r>
      <w:r w:rsidR="00793FE2" w:rsidRPr="00BA5211">
        <w:rPr>
          <w:rFonts w:ascii="Times New Roman" w:eastAsia="Times New Roman" w:hAnsi="Times New Roman"/>
          <w:sz w:val="24"/>
          <w:szCs w:val="24"/>
          <w:lang w:eastAsia="pt-BR"/>
        </w:rPr>
        <w:t xml:space="preserve"> benefícios que podem ser concedidos e condições a serem cumpridas</w:t>
      </w:r>
      <w:r w:rsidR="000362DC" w:rsidRPr="00BA5211">
        <w:rPr>
          <w:rFonts w:ascii="Times New Roman" w:eastAsia="Times New Roman" w:hAnsi="Times New Roman"/>
          <w:sz w:val="24"/>
          <w:szCs w:val="24"/>
          <w:lang w:eastAsia="pt-BR"/>
        </w:rPr>
        <w:t xml:space="preserve">. Por </w:t>
      </w:r>
      <w:r w:rsidR="00793FE2" w:rsidRPr="00BA5211">
        <w:rPr>
          <w:rFonts w:ascii="Times New Roman" w:eastAsia="Times New Roman" w:hAnsi="Times New Roman"/>
          <w:sz w:val="24"/>
          <w:szCs w:val="24"/>
          <w:lang w:eastAsia="pt-BR"/>
        </w:rPr>
        <w:t xml:space="preserve">consequência, almeja-se com esta regulamentação minimizar o </w:t>
      </w:r>
      <w:r w:rsidR="006D162F">
        <w:rPr>
          <w:rFonts w:ascii="Times New Roman" w:eastAsia="Times New Roman" w:hAnsi="Times New Roman"/>
          <w:sz w:val="24"/>
          <w:szCs w:val="24"/>
          <w:lang w:eastAsia="pt-BR"/>
        </w:rPr>
        <w:t>receio</w:t>
      </w:r>
      <w:r w:rsidR="00793FE2" w:rsidRPr="00BA5211">
        <w:rPr>
          <w:rFonts w:ascii="Times New Roman" w:eastAsia="Times New Roman" w:hAnsi="Times New Roman"/>
          <w:sz w:val="24"/>
          <w:szCs w:val="24"/>
          <w:lang w:eastAsia="pt-BR"/>
        </w:rPr>
        <w:t xml:space="preserve"> d</w:t>
      </w:r>
      <w:r w:rsidR="00B45993" w:rsidRPr="00BA5211">
        <w:rPr>
          <w:rFonts w:ascii="Times New Roman" w:eastAsia="Times New Roman" w:hAnsi="Times New Roman"/>
          <w:sz w:val="24"/>
          <w:szCs w:val="24"/>
          <w:lang w:eastAsia="pt-BR"/>
        </w:rPr>
        <w:t>a autoridade que irá firmar o ajuste com a pessoa jurídica infratora</w:t>
      </w:r>
      <w:r w:rsidR="000362DC" w:rsidRPr="00BA5211">
        <w:rPr>
          <w:rFonts w:ascii="Times New Roman" w:eastAsia="Times New Roman" w:hAnsi="Times New Roman"/>
          <w:sz w:val="24"/>
          <w:szCs w:val="24"/>
          <w:lang w:eastAsia="pt-BR"/>
        </w:rPr>
        <w:t xml:space="preserve">, </w:t>
      </w:r>
      <w:r w:rsidR="0017223C">
        <w:rPr>
          <w:rFonts w:ascii="Times New Roman" w:eastAsia="Times New Roman" w:hAnsi="Times New Roman"/>
          <w:sz w:val="24"/>
          <w:szCs w:val="24"/>
          <w:lang w:eastAsia="pt-BR"/>
        </w:rPr>
        <w:t>incentivando os gestores a</w:t>
      </w:r>
      <w:r w:rsidR="00B45993" w:rsidRPr="00BA5211">
        <w:rPr>
          <w:rFonts w:ascii="Times New Roman" w:eastAsia="Times New Roman" w:hAnsi="Times New Roman"/>
          <w:sz w:val="24"/>
          <w:szCs w:val="24"/>
          <w:lang w:eastAsia="pt-BR"/>
        </w:rPr>
        <w:t xml:space="preserve"> buscar soluções consensuais e inovadoras em processos sanciona</w:t>
      </w:r>
      <w:r w:rsidR="00573322" w:rsidRPr="00BA5211">
        <w:rPr>
          <w:rFonts w:ascii="Times New Roman" w:eastAsia="Times New Roman" w:hAnsi="Times New Roman"/>
          <w:sz w:val="24"/>
          <w:szCs w:val="24"/>
          <w:lang w:eastAsia="pt-BR"/>
        </w:rPr>
        <w:t>dores de licitantes e contratados</w:t>
      </w:r>
      <w:r w:rsidR="00793FE2" w:rsidRPr="00BA5211">
        <w:rPr>
          <w:rFonts w:ascii="Times New Roman" w:eastAsia="Times New Roman" w:hAnsi="Times New Roman"/>
          <w:sz w:val="24"/>
          <w:szCs w:val="24"/>
          <w:lang w:eastAsia="pt-BR"/>
        </w:rPr>
        <w:t>.</w:t>
      </w:r>
    </w:p>
    <w:p w14:paraId="525981B2" w14:textId="741708B5" w:rsidR="00391811" w:rsidRPr="00BA5211" w:rsidRDefault="00B45993" w:rsidP="0017223C">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De certo, a previsão </w:t>
      </w:r>
      <w:r w:rsidR="00A673F4" w:rsidRPr="00BA5211">
        <w:rPr>
          <w:rFonts w:ascii="Times New Roman" w:eastAsia="Times New Roman" w:hAnsi="Times New Roman"/>
          <w:sz w:val="24"/>
          <w:szCs w:val="24"/>
          <w:lang w:eastAsia="pt-BR"/>
        </w:rPr>
        <w:t xml:space="preserve">do art. </w:t>
      </w:r>
      <w:r w:rsidR="00BA0AA3" w:rsidRPr="00BA5211">
        <w:rPr>
          <w:rFonts w:ascii="Times New Roman" w:eastAsia="Times New Roman" w:hAnsi="Times New Roman"/>
          <w:sz w:val="24"/>
          <w:szCs w:val="24"/>
          <w:lang w:eastAsia="pt-BR"/>
        </w:rPr>
        <w:t>28</w:t>
      </w:r>
      <w:r w:rsidR="00836C9E" w:rsidRPr="00BA5211">
        <w:rPr>
          <w:rFonts w:ascii="Times New Roman" w:eastAsia="Times New Roman" w:hAnsi="Times New Roman"/>
          <w:sz w:val="24"/>
          <w:szCs w:val="24"/>
          <w:lang w:eastAsia="pt-BR"/>
        </w:rPr>
        <w:t xml:space="preserve"> da LINDB, ao dispor que </w:t>
      </w:r>
      <w:r w:rsidR="0017223C">
        <w:rPr>
          <w:rFonts w:ascii="Times New Roman" w:eastAsia="Times New Roman" w:hAnsi="Times New Roman"/>
          <w:sz w:val="24"/>
          <w:szCs w:val="24"/>
          <w:lang w:eastAsia="pt-BR"/>
        </w:rPr>
        <w:t>“</w:t>
      </w:r>
      <w:r w:rsidR="00836C9E" w:rsidRPr="0017223C">
        <w:rPr>
          <w:rFonts w:ascii="Times New Roman" w:eastAsia="Times New Roman" w:hAnsi="Times New Roman"/>
          <w:iCs/>
          <w:sz w:val="24"/>
          <w:szCs w:val="24"/>
          <w:lang w:eastAsia="pt-BR"/>
        </w:rPr>
        <w:t>o agente público responderá pessoalmente por suas decisões ou opiniões técnicas em caso de dolo ou erro grosseiro</w:t>
      </w:r>
      <w:r w:rsidR="0017223C">
        <w:rPr>
          <w:rFonts w:ascii="Times New Roman" w:eastAsia="Times New Roman" w:hAnsi="Times New Roman"/>
          <w:iCs/>
          <w:sz w:val="24"/>
          <w:szCs w:val="24"/>
          <w:lang w:eastAsia="pt-BR"/>
        </w:rPr>
        <w:t>”</w:t>
      </w:r>
      <w:r w:rsidR="00A673F4" w:rsidRPr="00BA5211">
        <w:rPr>
          <w:rFonts w:ascii="Times New Roman" w:eastAsia="Times New Roman" w:hAnsi="Times New Roman"/>
          <w:sz w:val="24"/>
          <w:szCs w:val="24"/>
          <w:lang w:eastAsia="pt-BR"/>
        </w:rPr>
        <w:t xml:space="preserve">, </w:t>
      </w:r>
      <w:r w:rsidRPr="00BA5211">
        <w:rPr>
          <w:rFonts w:ascii="Times New Roman" w:eastAsia="Times New Roman" w:hAnsi="Times New Roman"/>
          <w:sz w:val="24"/>
          <w:szCs w:val="24"/>
          <w:lang w:eastAsia="pt-BR"/>
        </w:rPr>
        <w:t xml:space="preserve">trouxe um </w:t>
      </w:r>
      <w:r w:rsidR="00836C9E" w:rsidRPr="00BA5211">
        <w:rPr>
          <w:rFonts w:ascii="Times New Roman" w:eastAsia="Times New Roman" w:hAnsi="Times New Roman"/>
          <w:sz w:val="24"/>
          <w:szCs w:val="24"/>
          <w:lang w:eastAsia="pt-BR"/>
        </w:rPr>
        <w:t xml:space="preserve">certo balizamento para </w:t>
      </w:r>
      <w:r w:rsidR="00391811" w:rsidRPr="00BA5211">
        <w:rPr>
          <w:rFonts w:ascii="Times New Roman" w:eastAsia="Times New Roman" w:hAnsi="Times New Roman"/>
          <w:sz w:val="24"/>
          <w:szCs w:val="24"/>
          <w:lang w:eastAsia="pt-BR"/>
        </w:rPr>
        <w:t xml:space="preserve">análise do cabimento de </w:t>
      </w:r>
      <w:r w:rsidR="00836C9E" w:rsidRPr="00BA5211">
        <w:rPr>
          <w:rFonts w:ascii="Times New Roman" w:eastAsia="Times New Roman" w:hAnsi="Times New Roman"/>
          <w:sz w:val="24"/>
          <w:szCs w:val="24"/>
          <w:lang w:eastAsia="pt-BR"/>
        </w:rPr>
        <w:t xml:space="preserve">responsabilização dos agentes </w:t>
      </w:r>
      <w:r w:rsidR="00CC7722" w:rsidRPr="00BA5211">
        <w:rPr>
          <w:rFonts w:ascii="Times New Roman" w:eastAsia="Times New Roman" w:hAnsi="Times New Roman"/>
          <w:sz w:val="24"/>
          <w:szCs w:val="24"/>
          <w:lang w:eastAsia="pt-BR"/>
        </w:rPr>
        <w:t>públicos</w:t>
      </w:r>
      <w:r w:rsidR="00391811" w:rsidRPr="00BA5211">
        <w:rPr>
          <w:rFonts w:ascii="Times New Roman" w:eastAsia="Times New Roman" w:hAnsi="Times New Roman"/>
          <w:sz w:val="24"/>
          <w:szCs w:val="24"/>
          <w:lang w:eastAsia="pt-BR"/>
        </w:rPr>
        <w:t xml:space="preserve"> pelos órgãos de controle</w:t>
      </w:r>
      <w:r w:rsidR="00CC7722" w:rsidRPr="00BA5211">
        <w:rPr>
          <w:rFonts w:ascii="Times New Roman" w:eastAsia="Times New Roman" w:hAnsi="Times New Roman"/>
          <w:sz w:val="24"/>
          <w:szCs w:val="24"/>
          <w:lang w:eastAsia="pt-BR"/>
        </w:rPr>
        <w:t xml:space="preserve">, podendo contribuir para </w:t>
      </w:r>
      <w:r w:rsidR="00CF760B" w:rsidRPr="00BA5211">
        <w:rPr>
          <w:rFonts w:ascii="Times New Roman" w:eastAsia="Times New Roman" w:hAnsi="Times New Roman"/>
          <w:sz w:val="24"/>
          <w:szCs w:val="24"/>
          <w:lang w:eastAsia="pt-BR"/>
        </w:rPr>
        <w:t>reduzir</w:t>
      </w:r>
      <w:r w:rsidR="00CC7722" w:rsidRPr="00BA5211">
        <w:rPr>
          <w:rFonts w:ascii="Times New Roman" w:eastAsia="Times New Roman" w:hAnsi="Times New Roman"/>
          <w:sz w:val="24"/>
          <w:szCs w:val="24"/>
          <w:lang w:eastAsia="pt-BR"/>
        </w:rPr>
        <w:t xml:space="preserve"> este receito dos gestores na tomada de decisões. </w:t>
      </w:r>
    </w:p>
    <w:p w14:paraId="4ED16201" w14:textId="19FEE72E" w:rsidR="00CC7722" w:rsidRPr="00BA5211" w:rsidRDefault="00CC7722" w:rsidP="0017223C">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De igual modo, </w:t>
      </w:r>
      <w:r w:rsidR="00B45993" w:rsidRPr="00BA5211">
        <w:rPr>
          <w:rFonts w:ascii="Times New Roman" w:eastAsia="Times New Roman" w:hAnsi="Times New Roman"/>
          <w:sz w:val="24"/>
          <w:szCs w:val="24"/>
          <w:lang w:eastAsia="pt-BR"/>
        </w:rPr>
        <w:t xml:space="preserve">as recentes alterações </w:t>
      </w:r>
      <w:r w:rsidR="00A673F4" w:rsidRPr="00BA5211">
        <w:rPr>
          <w:rFonts w:ascii="Times New Roman" w:eastAsia="Times New Roman" w:hAnsi="Times New Roman"/>
          <w:sz w:val="24"/>
          <w:szCs w:val="24"/>
          <w:lang w:eastAsia="pt-BR"/>
        </w:rPr>
        <w:t>na Lei de Improbidade Administrativa,</w:t>
      </w:r>
      <w:r w:rsidRPr="00BA5211">
        <w:rPr>
          <w:rFonts w:ascii="Times New Roman" w:eastAsia="Times New Roman" w:hAnsi="Times New Roman"/>
          <w:sz w:val="24"/>
          <w:szCs w:val="24"/>
          <w:lang w:eastAsia="pt-BR"/>
        </w:rPr>
        <w:t xml:space="preserve"> promovidas pela Lei federal </w:t>
      </w:r>
      <w:r w:rsidR="00BD46FD">
        <w:rPr>
          <w:rFonts w:ascii="Times New Roman" w:eastAsia="Times New Roman" w:hAnsi="Times New Roman"/>
          <w:sz w:val="24"/>
          <w:szCs w:val="24"/>
          <w:lang w:eastAsia="pt-BR"/>
        </w:rPr>
        <w:t>n.</w:t>
      </w:r>
      <w:r w:rsidRPr="00BA5211">
        <w:rPr>
          <w:rFonts w:ascii="Times New Roman" w:eastAsia="Times New Roman" w:hAnsi="Times New Roman"/>
          <w:sz w:val="24"/>
          <w:szCs w:val="24"/>
          <w:lang w:eastAsia="pt-BR"/>
        </w:rPr>
        <w:t xml:space="preserve"> </w:t>
      </w:r>
      <w:r w:rsidR="00CF760B" w:rsidRPr="00BA5211">
        <w:rPr>
          <w:rFonts w:ascii="Times New Roman" w:eastAsia="Times New Roman" w:hAnsi="Times New Roman"/>
          <w:sz w:val="24"/>
          <w:szCs w:val="24"/>
          <w:lang w:eastAsia="pt-BR"/>
        </w:rPr>
        <w:t>14.230/2021</w:t>
      </w:r>
      <w:r w:rsidRPr="00BA5211">
        <w:rPr>
          <w:rFonts w:ascii="Times New Roman" w:eastAsia="Times New Roman" w:hAnsi="Times New Roman"/>
          <w:sz w:val="24"/>
          <w:szCs w:val="24"/>
          <w:lang w:eastAsia="pt-BR"/>
        </w:rPr>
        <w:t xml:space="preserve">, podem também </w:t>
      </w:r>
      <w:r w:rsidR="0042584B">
        <w:rPr>
          <w:rFonts w:ascii="Times New Roman" w:eastAsia="Times New Roman" w:hAnsi="Times New Roman"/>
          <w:sz w:val="24"/>
          <w:szCs w:val="24"/>
          <w:lang w:eastAsia="pt-BR"/>
        </w:rPr>
        <w:t>contribuir</w:t>
      </w:r>
      <w:r w:rsidRPr="00BA5211">
        <w:rPr>
          <w:rFonts w:ascii="Times New Roman" w:eastAsia="Times New Roman" w:hAnsi="Times New Roman"/>
          <w:sz w:val="24"/>
          <w:szCs w:val="24"/>
          <w:lang w:eastAsia="pt-BR"/>
        </w:rPr>
        <w:t xml:space="preserve"> para diminuir o “apagão de canetas”, </w:t>
      </w:r>
      <w:r w:rsidR="00CF760B" w:rsidRPr="00BA5211">
        <w:rPr>
          <w:rFonts w:ascii="Times New Roman" w:eastAsia="Times New Roman" w:hAnsi="Times New Roman"/>
          <w:sz w:val="24"/>
          <w:szCs w:val="24"/>
          <w:lang w:eastAsia="pt-BR"/>
        </w:rPr>
        <w:t>pois</w:t>
      </w:r>
      <w:r w:rsidR="0017223C">
        <w:rPr>
          <w:rFonts w:ascii="Times New Roman" w:eastAsia="Times New Roman" w:hAnsi="Times New Roman"/>
          <w:sz w:val="24"/>
          <w:szCs w:val="24"/>
          <w:lang w:eastAsia="pt-BR"/>
        </w:rPr>
        <w:t>,</w:t>
      </w:r>
      <w:r w:rsidR="00CF760B" w:rsidRPr="00BA5211">
        <w:rPr>
          <w:rFonts w:ascii="Times New Roman" w:eastAsia="Times New Roman" w:hAnsi="Times New Roman"/>
          <w:sz w:val="24"/>
          <w:szCs w:val="24"/>
          <w:lang w:eastAsia="pt-BR"/>
        </w:rPr>
        <w:t xml:space="preserve"> atualmente</w:t>
      </w:r>
      <w:r w:rsidR="0017223C">
        <w:rPr>
          <w:rFonts w:ascii="Times New Roman" w:eastAsia="Times New Roman" w:hAnsi="Times New Roman"/>
          <w:sz w:val="24"/>
          <w:szCs w:val="24"/>
          <w:lang w:eastAsia="pt-BR"/>
        </w:rPr>
        <w:t>,</w:t>
      </w:r>
      <w:r w:rsidR="00CF760B" w:rsidRPr="00BA5211">
        <w:rPr>
          <w:rFonts w:ascii="Times New Roman" w:eastAsia="Times New Roman" w:hAnsi="Times New Roman"/>
          <w:sz w:val="24"/>
          <w:szCs w:val="24"/>
          <w:lang w:eastAsia="pt-BR"/>
        </w:rPr>
        <w:t xml:space="preserve"> </w:t>
      </w:r>
      <w:r w:rsidRPr="00BA5211">
        <w:rPr>
          <w:rFonts w:ascii="Times New Roman" w:eastAsia="Times New Roman" w:hAnsi="Times New Roman"/>
          <w:sz w:val="24"/>
          <w:szCs w:val="24"/>
          <w:lang w:eastAsia="pt-BR"/>
        </w:rPr>
        <w:t>a responsabilização por improbidade administrativa</w:t>
      </w:r>
      <w:r w:rsidR="00CF760B" w:rsidRPr="00BA5211">
        <w:rPr>
          <w:rFonts w:ascii="Times New Roman" w:eastAsia="Times New Roman" w:hAnsi="Times New Roman"/>
          <w:sz w:val="24"/>
          <w:szCs w:val="24"/>
          <w:lang w:eastAsia="pt-BR"/>
        </w:rPr>
        <w:t>, inclusive por prejuízo ao erário,</w:t>
      </w:r>
      <w:r w:rsidRPr="00BA5211">
        <w:rPr>
          <w:rFonts w:ascii="Times New Roman" w:eastAsia="Times New Roman" w:hAnsi="Times New Roman"/>
          <w:sz w:val="24"/>
          <w:szCs w:val="24"/>
          <w:lang w:eastAsia="pt-BR"/>
        </w:rPr>
        <w:t xml:space="preserve"> somente admite a forma dolosa, sendo </w:t>
      </w:r>
      <w:r w:rsidR="00CF760B" w:rsidRPr="00BA5211">
        <w:rPr>
          <w:rFonts w:ascii="Times New Roman" w:eastAsia="Times New Roman" w:hAnsi="Times New Roman"/>
          <w:sz w:val="24"/>
          <w:szCs w:val="24"/>
          <w:lang w:eastAsia="pt-BR"/>
        </w:rPr>
        <w:t xml:space="preserve">que </w:t>
      </w:r>
      <w:r w:rsidR="0083188F" w:rsidRPr="00BA5211">
        <w:rPr>
          <w:rFonts w:ascii="Times New Roman" w:eastAsia="Times New Roman" w:hAnsi="Times New Roman"/>
          <w:sz w:val="24"/>
          <w:szCs w:val="24"/>
          <w:lang w:eastAsia="pt-BR"/>
        </w:rPr>
        <w:t>o art. 11, que trata d</w:t>
      </w:r>
      <w:r w:rsidR="00CF760B" w:rsidRPr="00BA5211">
        <w:rPr>
          <w:rFonts w:ascii="Times New Roman" w:eastAsia="Times New Roman" w:hAnsi="Times New Roman"/>
          <w:sz w:val="24"/>
          <w:szCs w:val="24"/>
          <w:lang w:eastAsia="pt-BR"/>
        </w:rPr>
        <w:t>os a</w:t>
      </w:r>
      <w:r w:rsidRPr="00BA5211">
        <w:rPr>
          <w:rFonts w:ascii="Times New Roman" w:eastAsia="Times New Roman" w:hAnsi="Times New Roman"/>
          <w:sz w:val="24"/>
          <w:szCs w:val="24"/>
          <w:lang w:eastAsia="pt-BR"/>
        </w:rPr>
        <w:t>tos ímprobos que violam princípios da Administração Pública</w:t>
      </w:r>
      <w:r w:rsidR="0083188F" w:rsidRPr="00BA5211">
        <w:rPr>
          <w:rFonts w:ascii="Times New Roman" w:eastAsia="Times New Roman" w:hAnsi="Times New Roman"/>
          <w:sz w:val="24"/>
          <w:szCs w:val="24"/>
          <w:lang w:eastAsia="pt-BR"/>
        </w:rPr>
        <w:t xml:space="preserve">, passou a trazer </w:t>
      </w:r>
      <w:r w:rsidR="00CF760B" w:rsidRPr="00BA5211">
        <w:rPr>
          <w:rFonts w:ascii="Times New Roman" w:eastAsia="Times New Roman" w:hAnsi="Times New Roman"/>
          <w:sz w:val="24"/>
          <w:szCs w:val="24"/>
          <w:lang w:eastAsia="pt-BR"/>
        </w:rPr>
        <w:t>um rol taxativo</w:t>
      </w:r>
      <w:r w:rsidR="0083188F" w:rsidRPr="00BA5211">
        <w:rPr>
          <w:rFonts w:ascii="Times New Roman" w:eastAsia="Times New Roman" w:hAnsi="Times New Roman"/>
          <w:sz w:val="24"/>
          <w:szCs w:val="24"/>
          <w:lang w:eastAsia="pt-BR"/>
        </w:rPr>
        <w:t xml:space="preserve"> de condutas</w:t>
      </w:r>
      <w:r w:rsidRPr="00BA5211">
        <w:rPr>
          <w:rFonts w:ascii="Times New Roman" w:eastAsia="Times New Roman" w:hAnsi="Times New Roman"/>
          <w:sz w:val="24"/>
          <w:szCs w:val="24"/>
          <w:lang w:eastAsia="pt-BR"/>
        </w:rPr>
        <w:t>.</w:t>
      </w:r>
    </w:p>
    <w:p w14:paraId="51A9A01F" w14:textId="77777777" w:rsidR="0033142C" w:rsidRPr="00BA5211" w:rsidRDefault="00CC7722" w:rsidP="0042584B">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Ainda assim, </w:t>
      </w:r>
      <w:r w:rsidR="0033142C" w:rsidRPr="00BA5211">
        <w:rPr>
          <w:rFonts w:ascii="Times New Roman" w:eastAsia="Times New Roman" w:hAnsi="Times New Roman"/>
          <w:sz w:val="24"/>
          <w:szCs w:val="24"/>
          <w:lang w:eastAsia="pt-BR"/>
        </w:rPr>
        <w:t xml:space="preserve">julgamos relevante </w:t>
      </w:r>
      <w:r w:rsidRPr="00BA5211">
        <w:rPr>
          <w:rFonts w:ascii="Times New Roman" w:eastAsia="Times New Roman" w:hAnsi="Times New Roman"/>
          <w:sz w:val="24"/>
          <w:szCs w:val="24"/>
          <w:lang w:eastAsia="pt-BR"/>
        </w:rPr>
        <w:t xml:space="preserve">a </w:t>
      </w:r>
      <w:r w:rsidR="0033142C" w:rsidRPr="00BA5211">
        <w:rPr>
          <w:rFonts w:ascii="Times New Roman" w:eastAsia="Times New Roman" w:hAnsi="Times New Roman"/>
          <w:sz w:val="24"/>
          <w:szCs w:val="24"/>
          <w:lang w:eastAsia="pt-BR"/>
        </w:rPr>
        <w:t>regulamentação, com ampla divulgação, das</w:t>
      </w:r>
      <w:r w:rsidRPr="00BA5211">
        <w:rPr>
          <w:rFonts w:ascii="Times New Roman" w:eastAsia="Times New Roman" w:hAnsi="Times New Roman"/>
          <w:sz w:val="24"/>
          <w:szCs w:val="24"/>
          <w:lang w:eastAsia="pt-BR"/>
        </w:rPr>
        <w:t xml:space="preserve"> regras </w:t>
      </w:r>
      <w:r w:rsidR="0033142C" w:rsidRPr="00BA5211">
        <w:rPr>
          <w:rFonts w:ascii="Times New Roman" w:eastAsia="Times New Roman" w:hAnsi="Times New Roman"/>
          <w:sz w:val="24"/>
          <w:szCs w:val="24"/>
          <w:lang w:eastAsia="pt-BR"/>
        </w:rPr>
        <w:t xml:space="preserve">objetivas </w:t>
      </w:r>
      <w:r w:rsidRPr="00BA5211">
        <w:rPr>
          <w:rFonts w:ascii="Times New Roman" w:eastAsia="Times New Roman" w:hAnsi="Times New Roman"/>
          <w:sz w:val="24"/>
          <w:szCs w:val="24"/>
          <w:lang w:eastAsia="pt-BR"/>
        </w:rPr>
        <w:t xml:space="preserve">para celebração de acordo em matéria de responsabilização de ilícitos administrativos, </w:t>
      </w:r>
      <w:r w:rsidR="0033142C" w:rsidRPr="00BA5211">
        <w:rPr>
          <w:rFonts w:ascii="Times New Roman" w:eastAsia="Times New Roman" w:hAnsi="Times New Roman"/>
          <w:sz w:val="24"/>
          <w:szCs w:val="24"/>
          <w:lang w:eastAsia="pt-BR"/>
        </w:rPr>
        <w:t>não somente para a</w:t>
      </w:r>
      <w:r w:rsidR="00E91036" w:rsidRPr="00BA5211">
        <w:rPr>
          <w:rFonts w:ascii="Times New Roman" w:eastAsia="Times New Roman" w:hAnsi="Times New Roman"/>
          <w:sz w:val="24"/>
          <w:szCs w:val="24"/>
          <w:lang w:eastAsia="pt-BR"/>
        </w:rPr>
        <w:t>fastar o temor do bom gestor de</w:t>
      </w:r>
      <w:r w:rsidR="0033142C" w:rsidRPr="00BA5211">
        <w:rPr>
          <w:rFonts w:ascii="Times New Roman" w:eastAsia="Times New Roman" w:hAnsi="Times New Roman"/>
          <w:sz w:val="24"/>
          <w:szCs w:val="24"/>
          <w:lang w:eastAsia="pt-BR"/>
        </w:rPr>
        <w:t xml:space="preserve"> ser responsabilizado </w:t>
      </w:r>
      <w:r w:rsidR="00E91036" w:rsidRPr="00BA5211">
        <w:rPr>
          <w:rFonts w:ascii="Times New Roman" w:eastAsia="Times New Roman" w:hAnsi="Times New Roman"/>
          <w:sz w:val="24"/>
          <w:szCs w:val="24"/>
          <w:lang w:eastAsia="pt-BR"/>
        </w:rPr>
        <w:t xml:space="preserve">quando faz opção pela </w:t>
      </w:r>
      <w:r w:rsidR="0033142C" w:rsidRPr="00BA5211">
        <w:rPr>
          <w:rFonts w:ascii="Times New Roman" w:eastAsia="Times New Roman" w:hAnsi="Times New Roman"/>
          <w:sz w:val="24"/>
          <w:szCs w:val="24"/>
          <w:lang w:eastAsia="pt-BR"/>
        </w:rPr>
        <w:t>solução consensual</w:t>
      </w:r>
      <w:r w:rsidR="00E91036" w:rsidRPr="00BA5211">
        <w:rPr>
          <w:rFonts w:ascii="Times New Roman" w:eastAsia="Times New Roman" w:hAnsi="Times New Roman"/>
          <w:sz w:val="24"/>
          <w:szCs w:val="24"/>
          <w:lang w:eastAsia="pt-BR"/>
        </w:rPr>
        <w:t xml:space="preserve"> com o infrator</w:t>
      </w:r>
      <w:r w:rsidR="0033142C" w:rsidRPr="00BA5211">
        <w:rPr>
          <w:rFonts w:ascii="Times New Roman" w:eastAsia="Times New Roman" w:hAnsi="Times New Roman"/>
          <w:sz w:val="24"/>
          <w:szCs w:val="24"/>
          <w:lang w:eastAsia="pt-BR"/>
        </w:rPr>
        <w:t xml:space="preserve">, como também para coibir favorecimentos ilegais que eventualmente podem </w:t>
      </w:r>
      <w:r w:rsidR="00E91036" w:rsidRPr="00BA5211">
        <w:rPr>
          <w:rFonts w:ascii="Times New Roman" w:eastAsia="Times New Roman" w:hAnsi="Times New Roman"/>
          <w:sz w:val="24"/>
          <w:szCs w:val="24"/>
          <w:lang w:eastAsia="pt-BR"/>
        </w:rPr>
        <w:t>ser praticados pelos gestores que incorrem em abuso de poder</w:t>
      </w:r>
      <w:r w:rsidR="00EF2D41" w:rsidRPr="00BA5211">
        <w:rPr>
          <w:rFonts w:ascii="Times New Roman" w:eastAsia="Times New Roman" w:hAnsi="Times New Roman"/>
          <w:sz w:val="24"/>
          <w:szCs w:val="24"/>
          <w:lang w:eastAsia="pt-BR"/>
        </w:rPr>
        <w:t xml:space="preserve">. Afinal, diante de tantas notícias de irregularidades praticadas por agentes públicos no Brasil desde a promulgação da Constituição Federal de 1988, não </w:t>
      </w:r>
      <w:r w:rsidR="0033142C" w:rsidRPr="00BA5211">
        <w:rPr>
          <w:rFonts w:ascii="Times New Roman" w:eastAsia="Times New Roman" w:hAnsi="Times New Roman"/>
          <w:sz w:val="24"/>
          <w:szCs w:val="24"/>
          <w:lang w:eastAsia="pt-BR"/>
        </w:rPr>
        <w:t xml:space="preserve">se pode afastar, por completo, a possibilidade de que </w:t>
      </w:r>
      <w:r w:rsidR="00EF2D41" w:rsidRPr="00BA5211">
        <w:rPr>
          <w:rFonts w:ascii="Times New Roman" w:eastAsia="Times New Roman" w:hAnsi="Times New Roman"/>
          <w:sz w:val="24"/>
          <w:szCs w:val="24"/>
          <w:lang w:eastAsia="pt-BR"/>
        </w:rPr>
        <w:t>algumas autoridades venham agir c</w:t>
      </w:r>
      <w:r w:rsidR="0033142C" w:rsidRPr="00BA5211">
        <w:rPr>
          <w:rFonts w:ascii="Times New Roman" w:eastAsia="Times New Roman" w:hAnsi="Times New Roman"/>
          <w:sz w:val="24"/>
          <w:szCs w:val="24"/>
          <w:lang w:eastAsia="pt-BR"/>
        </w:rPr>
        <w:t>om má-fé</w:t>
      </w:r>
      <w:r w:rsidR="00E91036" w:rsidRPr="00BA5211">
        <w:rPr>
          <w:rFonts w:ascii="Times New Roman" w:eastAsia="Times New Roman" w:hAnsi="Times New Roman"/>
          <w:sz w:val="24"/>
          <w:szCs w:val="24"/>
          <w:lang w:eastAsia="pt-BR"/>
        </w:rPr>
        <w:t>,</w:t>
      </w:r>
      <w:r w:rsidR="0033142C" w:rsidRPr="00BA5211">
        <w:rPr>
          <w:rFonts w:ascii="Times New Roman" w:eastAsia="Times New Roman" w:hAnsi="Times New Roman"/>
          <w:sz w:val="24"/>
          <w:szCs w:val="24"/>
          <w:lang w:eastAsia="pt-BR"/>
        </w:rPr>
        <w:t xml:space="preserve"> para beneficiar indevidamente um infrator</w:t>
      </w:r>
      <w:r w:rsidR="00EF2D41" w:rsidRPr="00BA5211">
        <w:rPr>
          <w:rFonts w:ascii="Times New Roman" w:eastAsia="Times New Roman" w:hAnsi="Times New Roman"/>
          <w:sz w:val="24"/>
          <w:szCs w:val="24"/>
          <w:lang w:eastAsia="pt-BR"/>
        </w:rPr>
        <w:t xml:space="preserve"> nesses acordos</w:t>
      </w:r>
      <w:r w:rsidR="0033142C" w:rsidRPr="00BA5211">
        <w:rPr>
          <w:rFonts w:ascii="Times New Roman" w:eastAsia="Times New Roman" w:hAnsi="Times New Roman"/>
          <w:sz w:val="24"/>
          <w:szCs w:val="24"/>
          <w:lang w:eastAsia="pt-BR"/>
        </w:rPr>
        <w:t>.</w:t>
      </w:r>
    </w:p>
    <w:p w14:paraId="7370A458" w14:textId="77777777" w:rsidR="00EF2D41" w:rsidRPr="00BA5211" w:rsidRDefault="00EF2D41" w:rsidP="0042584B">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Oportuno esclarecer que a previsão de regras específicas para este acordo não visa tornar a atuação da Administração mais burocrática</w:t>
      </w:r>
      <w:r w:rsidR="00E91036" w:rsidRPr="00BA5211">
        <w:rPr>
          <w:rFonts w:ascii="Times New Roman" w:eastAsia="Times New Roman" w:hAnsi="Times New Roman"/>
          <w:sz w:val="24"/>
          <w:szCs w:val="24"/>
          <w:lang w:eastAsia="pt-BR"/>
        </w:rPr>
        <w:t xml:space="preserve"> e nem tolher o </w:t>
      </w:r>
      <w:r w:rsidR="00391811" w:rsidRPr="00BA5211">
        <w:rPr>
          <w:rFonts w:ascii="Times New Roman" w:eastAsia="Times New Roman" w:hAnsi="Times New Roman"/>
          <w:sz w:val="24"/>
          <w:szCs w:val="24"/>
          <w:lang w:eastAsia="pt-BR"/>
        </w:rPr>
        <w:t xml:space="preserve">pleno </w:t>
      </w:r>
      <w:r w:rsidR="00E91036" w:rsidRPr="00BA5211">
        <w:rPr>
          <w:rFonts w:ascii="Times New Roman" w:eastAsia="Times New Roman" w:hAnsi="Times New Roman"/>
          <w:sz w:val="24"/>
          <w:szCs w:val="24"/>
          <w:lang w:eastAsia="pt-BR"/>
        </w:rPr>
        <w:t>exercício do poder sancionador</w:t>
      </w:r>
      <w:r w:rsidR="00391811" w:rsidRPr="00BA5211">
        <w:rPr>
          <w:rFonts w:ascii="Times New Roman" w:eastAsia="Times New Roman" w:hAnsi="Times New Roman"/>
          <w:sz w:val="24"/>
          <w:szCs w:val="24"/>
          <w:lang w:eastAsia="pt-BR"/>
        </w:rPr>
        <w:t xml:space="preserve"> pelo ente estatal</w:t>
      </w:r>
      <w:r w:rsidRPr="00BA5211">
        <w:rPr>
          <w:rFonts w:ascii="Times New Roman" w:eastAsia="Times New Roman" w:hAnsi="Times New Roman"/>
          <w:sz w:val="24"/>
          <w:szCs w:val="24"/>
          <w:lang w:eastAsia="pt-BR"/>
        </w:rPr>
        <w:t>, mas sim proporcionar segurança jurídica para as partes celebrantes e, por conseguinte, fomentar a consensualidade.</w:t>
      </w:r>
    </w:p>
    <w:p w14:paraId="435DB111" w14:textId="325A9A2F" w:rsidR="00EF2D41" w:rsidRPr="00BA5211" w:rsidRDefault="00EF2D41" w:rsidP="0042584B">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Ademais, o art. 10 do decreto </w:t>
      </w:r>
      <w:r w:rsidR="00BD46FD">
        <w:rPr>
          <w:rFonts w:ascii="Times New Roman" w:eastAsia="Times New Roman" w:hAnsi="Times New Roman"/>
          <w:sz w:val="24"/>
          <w:szCs w:val="24"/>
          <w:lang w:eastAsia="pt-BR"/>
        </w:rPr>
        <w:t>n.</w:t>
      </w:r>
      <w:r w:rsidRPr="00BA5211">
        <w:rPr>
          <w:rFonts w:ascii="Times New Roman" w:eastAsia="Times New Roman" w:hAnsi="Times New Roman"/>
          <w:sz w:val="24"/>
          <w:szCs w:val="24"/>
          <w:lang w:eastAsia="pt-BR"/>
        </w:rPr>
        <w:t xml:space="preserve"> 9.830/2019 traz conceitos jurídicos indeterminados como </w:t>
      </w:r>
      <w:r w:rsidRPr="0042584B">
        <w:rPr>
          <w:rFonts w:ascii="Times New Roman" w:eastAsia="Times New Roman" w:hAnsi="Times New Roman"/>
          <w:sz w:val="24"/>
          <w:szCs w:val="24"/>
          <w:lang w:eastAsia="pt-BR"/>
        </w:rPr>
        <w:t>“presença de razões relevante interesse geral” e “solução proporcional, equânime, eficiente e compatível com interesses gerais”</w:t>
      </w:r>
      <w:r w:rsidRPr="00BA5211">
        <w:rPr>
          <w:rFonts w:ascii="Times New Roman" w:eastAsia="Times New Roman" w:hAnsi="Times New Roman"/>
          <w:i/>
          <w:sz w:val="24"/>
          <w:szCs w:val="24"/>
          <w:lang w:eastAsia="pt-BR"/>
        </w:rPr>
        <w:t xml:space="preserve">, </w:t>
      </w:r>
      <w:r w:rsidRPr="00BA5211">
        <w:rPr>
          <w:rFonts w:ascii="Times New Roman" w:eastAsia="Times New Roman" w:hAnsi="Times New Roman"/>
          <w:sz w:val="24"/>
          <w:szCs w:val="24"/>
          <w:lang w:eastAsia="pt-BR"/>
        </w:rPr>
        <w:t xml:space="preserve">os quais </w:t>
      </w:r>
      <w:r w:rsidR="00391811" w:rsidRPr="00BA5211">
        <w:rPr>
          <w:rFonts w:ascii="Times New Roman" w:eastAsia="Times New Roman" w:hAnsi="Times New Roman"/>
          <w:sz w:val="24"/>
          <w:szCs w:val="24"/>
          <w:lang w:eastAsia="pt-BR"/>
        </w:rPr>
        <w:t xml:space="preserve">acreditamos que </w:t>
      </w:r>
      <w:r w:rsidRPr="00BA5211">
        <w:rPr>
          <w:rFonts w:ascii="Times New Roman" w:eastAsia="Times New Roman" w:hAnsi="Times New Roman"/>
          <w:sz w:val="24"/>
          <w:szCs w:val="24"/>
          <w:lang w:eastAsia="pt-BR"/>
        </w:rPr>
        <w:t xml:space="preserve">poderão ter seu conteúdo e densidade melhor definidos em um outro ato normativo. </w:t>
      </w:r>
    </w:p>
    <w:p w14:paraId="7C5E9EA2" w14:textId="4CDDD532" w:rsidR="00A6301A" w:rsidRPr="00BA5211" w:rsidRDefault="00EF2D41" w:rsidP="0042584B">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A</w:t>
      </w:r>
      <w:r w:rsidR="00391811" w:rsidRPr="00BA5211">
        <w:rPr>
          <w:rFonts w:ascii="Times New Roman" w:eastAsia="Times New Roman" w:hAnsi="Times New Roman"/>
          <w:sz w:val="24"/>
          <w:szCs w:val="24"/>
          <w:lang w:eastAsia="pt-BR"/>
        </w:rPr>
        <w:t>crescente-se</w:t>
      </w:r>
      <w:r w:rsidR="0042584B">
        <w:rPr>
          <w:rFonts w:ascii="Times New Roman" w:eastAsia="Times New Roman" w:hAnsi="Times New Roman"/>
          <w:sz w:val="24"/>
          <w:szCs w:val="24"/>
          <w:lang w:eastAsia="pt-BR"/>
        </w:rPr>
        <w:t>,</w:t>
      </w:r>
      <w:r w:rsidR="00391811" w:rsidRPr="00BA5211">
        <w:rPr>
          <w:rFonts w:ascii="Times New Roman" w:eastAsia="Times New Roman" w:hAnsi="Times New Roman"/>
          <w:sz w:val="24"/>
          <w:szCs w:val="24"/>
          <w:lang w:eastAsia="pt-BR"/>
        </w:rPr>
        <w:t xml:space="preserve"> ainda</w:t>
      </w:r>
      <w:r w:rsidR="0042584B">
        <w:rPr>
          <w:rFonts w:ascii="Times New Roman" w:eastAsia="Times New Roman" w:hAnsi="Times New Roman"/>
          <w:sz w:val="24"/>
          <w:szCs w:val="24"/>
          <w:lang w:eastAsia="pt-BR"/>
        </w:rPr>
        <w:t>,</w:t>
      </w:r>
      <w:r w:rsidR="00391811" w:rsidRPr="00BA5211">
        <w:rPr>
          <w:rFonts w:ascii="Times New Roman" w:eastAsia="Times New Roman" w:hAnsi="Times New Roman"/>
          <w:sz w:val="24"/>
          <w:szCs w:val="24"/>
          <w:lang w:eastAsia="pt-BR"/>
        </w:rPr>
        <w:t xml:space="preserve"> que a</w:t>
      </w:r>
      <w:r w:rsidRPr="00BA5211">
        <w:rPr>
          <w:rFonts w:ascii="Times New Roman" w:eastAsia="Times New Roman" w:hAnsi="Times New Roman"/>
          <w:sz w:val="24"/>
          <w:szCs w:val="24"/>
          <w:lang w:eastAsia="pt-BR"/>
        </w:rPr>
        <w:t xml:space="preserve"> </w:t>
      </w:r>
      <w:r w:rsidR="00A46328" w:rsidRPr="00BA5211">
        <w:rPr>
          <w:rFonts w:ascii="Times New Roman" w:eastAsia="Times New Roman" w:hAnsi="Times New Roman"/>
          <w:sz w:val="24"/>
          <w:szCs w:val="24"/>
          <w:lang w:eastAsia="pt-BR"/>
        </w:rPr>
        <w:t xml:space="preserve">criação e </w:t>
      </w:r>
      <w:r w:rsidRPr="00BA5211">
        <w:rPr>
          <w:rFonts w:ascii="Times New Roman" w:eastAsia="Times New Roman" w:hAnsi="Times New Roman"/>
          <w:sz w:val="24"/>
          <w:szCs w:val="24"/>
          <w:lang w:eastAsia="pt-BR"/>
        </w:rPr>
        <w:t>ampla d</w:t>
      </w:r>
      <w:r w:rsidR="00D23367" w:rsidRPr="00BA5211">
        <w:rPr>
          <w:rFonts w:ascii="Times New Roman" w:eastAsia="Times New Roman" w:hAnsi="Times New Roman"/>
          <w:sz w:val="24"/>
          <w:szCs w:val="24"/>
          <w:lang w:eastAsia="pt-BR"/>
        </w:rPr>
        <w:t>ivulgação destas regras</w:t>
      </w:r>
      <w:r w:rsidR="00391811" w:rsidRPr="00BA5211">
        <w:rPr>
          <w:rFonts w:ascii="Times New Roman" w:eastAsia="Times New Roman" w:hAnsi="Times New Roman"/>
          <w:sz w:val="24"/>
          <w:szCs w:val="24"/>
          <w:lang w:eastAsia="pt-BR"/>
        </w:rPr>
        <w:t xml:space="preserve"> específicas para acordos em infrações administrativa</w:t>
      </w:r>
      <w:r w:rsidR="00D23367" w:rsidRPr="00BA5211">
        <w:rPr>
          <w:rFonts w:ascii="Times New Roman" w:eastAsia="Times New Roman" w:hAnsi="Times New Roman"/>
          <w:sz w:val="24"/>
          <w:szCs w:val="24"/>
          <w:lang w:eastAsia="pt-BR"/>
        </w:rPr>
        <w:t xml:space="preserve"> é de interesse de toda coletividade, titular do interesse público, em especial da </w:t>
      </w:r>
      <w:r w:rsidR="004E4D8B" w:rsidRPr="00BA5211">
        <w:rPr>
          <w:rFonts w:ascii="Times New Roman" w:eastAsia="Times New Roman" w:hAnsi="Times New Roman"/>
          <w:sz w:val="24"/>
          <w:szCs w:val="24"/>
          <w:lang w:eastAsia="pt-BR"/>
        </w:rPr>
        <w:t>pessoa infratora</w:t>
      </w:r>
      <w:r w:rsidR="00D23367" w:rsidRPr="00BA5211">
        <w:rPr>
          <w:rFonts w:ascii="Times New Roman" w:eastAsia="Times New Roman" w:hAnsi="Times New Roman"/>
          <w:sz w:val="24"/>
          <w:szCs w:val="24"/>
          <w:lang w:eastAsia="pt-BR"/>
        </w:rPr>
        <w:t>, que</w:t>
      </w:r>
      <w:r w:rsidR="004E4D8B" w:rsidRPr="00BA5211">
        <w:rPr>
          <w:rFonts w:ascii="Times New Roman" w:eastAsia="Times New Roman" w:hAnsi="Times New Roman"/>
          <w:sz w:val="24"/>
          <w:szCs w:val="24"/>
          <w:lang w:eastAsia="pt-BR"/>
        </w:rPr>
        <w:t xml:space="preserve"> também precisa ter ciência, de </w:t>
      </w:r>
      <w:r w:rsidR="00D23367" w:rsidRPr="00BA5211">
        <w:rPr>
          <w:rFonts w:ascii="Times New Roman" w:eastAsia="Times New Roman" w:hAnsi="Times New Roman"/>
          <w:sz w:val="24"/>
          <w:szCs w:val="24"/>
          <w:lang w:eastAsia="pt-BR"/>
        </w:rPr>
        <w:t>antemão, quanto à</w:t>
      </w:r>
      <w:r w:rsidR="004E4D8B" w:rsidRPr="00BA5211">
        <w:rPr>
          <w:rFonts w:ascii="Times New Roman" w:eastAsia="Times New Roman" w:hAnsi="Times New Roman"/>
          <w:sz w:val="24"/>
          <w:szCs w:val="24"/>
          <w:lang w:eastAsia="pt-BR"/>
        </w:rPr>
        <w:t xml:space="preserve"> possibilidade de solução consensual </w:t>
      </w:r>
      <w:r w:rsidR="007878FE" w:rsidRPr="00BA5211">
        <w:rPr>
          <w:rFonts w:ascii="Times New Roman" w:eastAsia="Times New Roman" w:hAnsi="Times New Roman"/>
          <w:sz w:val="24"/>
          <w:szCs w:val="24"/>
          <w:lang w:eastAsia="pt-BR"/>
        </w:rPr>
        <w:t>através da celebração de Termo de Compromisso com a Administração e quais obrigações lhe poderão ser exigida</w:t>
      </w:r>
      <w:r w:rsidR="003F71AB" w:rsidRPr="00BA5211">
        <w:rPr>
          <w:rFonts w:ascii="Times New Roman" w:eastAsia="Times New Roman" w:hAnsi="Times New Roman"/>
          <w:sz w:val="24"/>
          <w:szCs w:val="24"/>
          <w:lang w:eastAsia="pt-BR"/>
        </w:rPr>
        <w:t>s</w:t>
      </w:r>
      <w:r w:rsidR="007878FE" w:rsidRPr="00BA5211">
        <w:rPr>
          <w:rFonts w:ascii="Times New Roman" w:eastAsia="Times New Roman" w:hAnsi="Times New Roman"/>
          <w:sz w:val="24"/>
          <w:szCs w:val="24"/>
          <w:lang w:eastAsia="pt-BR"/>
        </w:rPr>
        <w:t xml:space="preserve"> para obtenção de determinados benefícios.</w:t>
      </w:r>
      <w:r w:rsidR="00A6301A" w:rsidRPr="00BA5211">
        <w:rPr>
          <w:rFonts w:ascii="Times New Roman" w:eastAsia="Times New Roman" w:hAnsi="Times New Roman"/>
          <w:sz w:val="24"/>
          <w:szCs w:val="24"/>
          <w:lang w:eastAsia="pt-BR"/>
        </w:rPr>
        <w:t xml:space="preserve"> </w:t>
      </w:r>
    </w:p>
    <w:p w14:paraId="54F8954D" w14:textId="7548B567" w:rsidR="00893384" w:rsidRPr="00BA5211" w:rsidRDefault="00893384" w:rsidP="0042584B">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Passaremos a tratar de algu</w:t>
      </w:r>
      <w:r w:rsidR="00076F18" w:rsidRPr="00BA5211">
        <w:rPr>
          <w:rFonts w:ascii="Times New Roman" w:eastAsia="Times New Roman" w:hAnsi="Times New Roman"/>
          <w:sz w:val="24"/>
          <w:szCs w:val="24"/>
          <w:lang w:eastAsia="pt-BR"/>
        </w:rPr>
        <w:t>mas cláusulas que podem constar n</w:t>
      </w:r>
      <w:r w:rsidR="00D23367" w:rsidRPr="00BA5211">
        <w:rPr>
          <w:rFonts w:ascii="Times New Roman" w:eastAsia="Times New Roman" w:hAnsi="Times New Roman"/>
          <w:sz w:val="24"/>
          <w:szCs w:val="24"/>
          <w:lang w:eastAsia="pt-BR"/>
        </w:rPr>
        <w:t>este acordo, como forma de garantir uma solução justa e proporcional, em pr</w:t>
      </w:r>
      <w:r w:rsidR="009F3870" w:rsidRPr="00BA5211">
        <w:rPr>
          <w:rFonts w:ascii="Times New Roman" w:eastAsia="Times New Roman" w:hAnsi="Times New Roman"/>
          <w:sz w:val="24"/>
          <w:szCs w:val="24"/>
          <w:lang w:eastAsia="pt-BR"/>
        </w:rPr>
        <w:t>ol do interesse público.</w:t>
      </w:r>
    </w:p>
    <w:p w14:paraId="5F848CE7" w14:textId="77777777" w:rsidR="00893384" w:rsidRPr="00BA5211" w:rsidRDefault="00893384" w:rsidP="00463421">
      <w:pPr>
        <w:pStyle w:val="PargrafodaLista"/>
        <w:spacing w:before="120" w:after="120" w:line="360" w:lineRule="auto"/>
        <w:ind w:left="0" w:firstLine="851"/>
        <w:contextualSpacing w:val="0"/>
        <w:mirrorIndents/>
        <w:jc w:val="both"/>
        <w:rPr>
          <w:rFonts w:ascii="Times New Roman" w:eastAsia="Times New Roman" w:hAnsi="Times New Roman"/>
          <w:sz w:val="24"/>
          <w:szCs w:val="24"/>
          <w:lang w:eastAsia="pt-BR"/>
        </w:rPr>
      </w:pPr>
    </w:p>
    <w:p w14:paraId="7B1E6344" w14:textId="2865A7F0" w:rsidR="00893384" w:rsidRPr="00192FA9" w:rsidRDefault="00893384" w:rsidP="00192FA9">
      <w:pPr>
        <w:pStyle w:val="PargrafodaLista"/>
        <w:numPr>
          <w:ilvl w:val="1"/>
          <w:numId w:val="5"/>
        </w:numPr>
        <w:spacing w:before="120" w:after="120" w:line="360" w:lineRule="auto"/>
        <w:mirrorIndents/>
        <w:jc w:val="both"/>
        <w:rPr>
          <w:rFonts w:ascii="Times New Roman" w:eastAsia="Times New Roman" w:hAnsi="Times New Roman"/>
          <w:b/>
          <w:sz w:val="24"/>
          <w:szCs w:val="24"/>
          <w:lang w:eastAsia="pt-BR"/>
        </w:rPr>
      </w:pPr>
      <w:r w:rsidRPr="00192FA9">
        <w:rPr>
          <w:rFonts w:ascii="Times New Roman" w:eastAsia="Times New Roman" w:hAnsi="Times New Roman"/>
          <w:b/>
          <w:sz w:val="24"/>
          <w:szCs w:val="24"/>
          <w:lang w:eastAsia="pt-BR"/>
        </w:rPr>
        <w:t>Cláusulas específicas que podem constar no acordo</w:t>
      </w:r>
    </w:p>
    <w:p w14:paraId="572829A3" w14:textId="77777777" w:rsidR="007878FE" w:rsidRPr="00BA5211" w:rsidRDefault="00893384" w:rsidP="00192FA9">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A</w:t>
      </w:r>
      <w:r w:rsidR="00FA54EA" w:rsidRPr="00BA5211">
        <w:rPr>
          <w:rFonts w:ascii="Times New Roman" w:eastAsia="Times New Roman" w:hAnsi="Times New Roman"/>
          <w:sz w:val="24"/>
          <w:szCs w:val="24"/>
          <w:lang w:eastAsia="pt-BR"/>
        </w:rPr>
        <w:t xml:space="preserve"> primeira regra que precisa ser bem definida </w:t>
      </w:r>
      <w:r w:rsidR="007878FE" w:rsidRPr="00BA5211">
        <w:rPr>
          <w:rFonts w:ascii="Times New Roman" w:eastAsia="Times New Roman" w:hAnsi="Times New Roman"/>
          <w:sz w:val="24"/>
          <w:szCs w:val="24"/>
          <w:lang w:eastAsia="pt-BR"/>
        </w:rPr>
        <w:t xml:space="preserve">na regulamentação é se ocorrerá isenção de alguma sanção, atenuação </w:t>
      </w:r>
      <w:r w:rsidR="00FA54EA" w:rsidRPr="00BA5211">
        <w:rPr>
          <w:rFonts w:ascii="Times New Roman" w:eastAsia="Times New Roman" w:hAnsi="Times New Roman"/>
          <w:sz w:val="24"/>
          <w:szCs w:val="24"/>
          <w:lang w:eastAsia="pt-BR"/>
        </w:rPr>
        <w:t>de uma ou todas penalidades cabíveis para determinada infração, bem como se o caso é de</w:t>
      </w:r>
      <w:r w:rsidR="007878FE" w:rsidRPr="00BA5211">
        <w:rPr>
          <w:rFonts w:ascii="Times New Roman" w:eastAsia="Times New Roman" w:hAnsi="Times New Roman"/>
          <w:sz w:val="24"/>
          <w:szCs w:val="24"/>
          <w:lang w:eastAsia="pt-BR"/>
        </w:rPr>
        <w:t xml:space="preserve"> comutação, com substituição de uma penalidade por outra</w:t>
      </w:r>
      <w:r w:rsidR="009234C3" w:rsidRPr="00BA5211">
        <w:rPr>
          <w:rFonts w:ascii="Times New Roman" w:eastAsia="Times New Roman" w:hAnsi="Times New Roman"/>
          <w:sz w:val="24"/>
          <w:szCs w:val="24"/>
          <w:lang w:eastAsia="pt-BR"/>
        </w:rPr>
        <w:t xml:space="preserve"> sanção ou obrigação a ser convencionada pelas partes</w:t>
      </w:r>
      <w:r w:rsidR="007878FE" w:rsidRPr="00BA5211">
        <w:rPr>
          <w:rFonts w:ascii="Times New Roman" w:eastAsia="Times New Roman" w:hAnsi="Times New Roman"/>
          <w:sz w:val="24"/>
          <w:szCs w:val="24"/>
          <w:lang w:eastAsia="pt-BR"/>
        </w:rPr>
        <w:t>.</w:t>
      </w:r>
    </w:p>
    <w:p w14:paraId="3AD2283C" w14:textId="77777777" w:rsidR="009234C3" w:rsidRPr="00BA5211" w:rsidRDefault="00FA54EA" w:rsidP="00192FA9">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Também é producente indicar que, h</w:t>
      </w:r>
      <w:r w:rsidR="007878FE" w:rsidRPr="00BA5211">
        <w:rPr>
          <w:rFonts w:ascii="Times New Roman" w:eastAsia="Times New Roman" w:hAnsi="Times New Roman"/>
          <w:sz w:val="24"/>
          <w:szCs w:val="24"/>
          <w:lang w:eastAsia="pt-BR"/>
        </w:rPr>
        <w:t>avendo atenuação</w:t>
      </w:r>
      <w:r w:rsidRPr="00BA5211">
        <w:rPr>
          <w:rFonts w:ascii="Times New Roman" w:eastAsia="Times New Roman" w:hAnsi="Times New Roman"/>
          <w:sz w:val="24"/>
          <w:szCs w:val="24"/>
          <w:lang w:eastAsia="pt-BR"/>
        </w:rPr>
        <w:t xml:space="preserve"> de um</w:t>
      </w:r>
      <w:r w:rsidR="009234C3" w:rsidRPr="00BA5211">
        <w:rPr>
          <w:rFonts w:ascii="Times New Roman" w:eastAsia="Times New Roman" w:hAnsi="Times New Roman"/>
          <w:sz w:val="24"/>
          <w:szCs w:val="24"/>
          <w:lang w:eastAsia="pt-BR"/>
        </w:rPr>
        <w:t xml:space="preserve">a ou todas penalidades, </w:t>
      </w:r>
      <w:r w:rsidRPr="00BA5211">
        <w:rPr>
          <w:rFonts w:ascii="Times New Roman" w:eastAsia="Times New Roman" w:hAnsi="Times New Roman"/>
          <w:sz w:val="24"/>
          <w:szCs w:val="24"/>
          <w:lang w:eastAsia="pt-BR"/>
        </w:rPr>
        <w:t xml:space="preserve">os limites mínimos e máximos em que </w:t>
      </w:r>
      <w:r w:rsidR="009234C3" w:rsidRPr="00BA5211">
        <w:rPr>
          <w:rFonts w:ascii="Times New Roman" w:eastAsia="Times New Roman" w:hAnsi="Times New Roman"/>
          <w:sz w:val="24"/>
          <w:szCs w:val="24"/>
          <w:lang w:eastAsia="pt-BR"/>
        </w:rPr>
        <w:t>a redução da penalidade pode ser admitida pela autoridade que celebrará o acordo</w:t>
      </w:r>
      <w:r w:rsidRPr="00BA5211">
        <w:rPr>
          <w:rFonts w:ascii="Times New Roman" w:eastAsia="Times New Roman" w:hAnsi="Times New Roman"/>
          <w:sz w:val="24"/>
          <w:szCs w:val="24"/>
          <w:lang w:eastAsia="pt-BR"/>
        </w:rPr>
        <w:t>.</w:t>
      </w:r>
      <w:r w:rsidR="009234C3" w:rsidRPr="00BA5211">
        <w:rPr>
          <w:rFonts w:ascii="Times New Roman" w:eastAsia="Times New Roman" w:hAnsi="Times New Roman"/>
          <w:sz w:val="24"/>
          <w:szCs w:val="24"/>
          <w:lang w:eastAsia="pt-BR"/>
        </w:rPr>
        <w:t xml:space="preserve"> Ou seja, havendo redução do período de duração das penas restritivas de direito (pena de impedimento ou pena de declaração de inidoneidade do direito de licitar e contratar) ou do </w:t>
      </w:r>
      <w:r w:rsidR="009234C3" w:rsidRPr="00BA5211">
        <w:rPr>
          <w:rFonts w:ascii="Times New Roman" w:eastAsia="Times New Roman" w:hAnsi="Times New Roman"/>
          <w:i/>
          <w:sz w:val="24"/>
          <w:szCs w:val="24"/>
          <w:lang w:eastAsia="pt-BR"/>
        </w:rPr>
        <w:t xml:space="preserve">quantum </w:t>
      </w:r>
      <w:r w:rsidR="009234C3" w:rsidRPr="00BA5211">
        <w:rPr>
          <w:rFonts w:ascii="Times New Roman" w:eastAsia="Times New Roman" w:hAnsi="Times New Roman"/>
          <w:sz w:val="24"/>
          <w:szCs w:val="24"/>
          <w:lang w:eastAsia="pt-BR"/>
        </w:rPr>
        <w:t>da pena de multa (compensatória ou moratória), recomendam</w:t>
      </w:r>
      <w:r w:rsidR="00391811" w:rsidRPr="00BA5211">
        <w:rPr>
          <w:rFonts w:ascii="Times New Roman" w:eastAsia="Times New Roman" w:hAnsi="Times New Roman"/>
          <w:sz w:val="24"/>
          <w:szCs w:val="24"/>
          <w:lang w:eastAsia="pt-BR"/>
        </w:rPr>
        <w:t>os</w:t>
      </w:r>
      <w:r w:rsidR="009234C3" w:rsidRPr="00BA5211">
        <w:rPr>
          <w:rFonts w:ascii="Times New Roman" w:eastAsia="Times New Roman" w:hAnsi="Times New Roman"/>
          <w:sz w:val="24"/>
          <w:szCs w:val="24"/>
          <w:lang w:eastAsia="pt-BR"/>
        </w:rPr>
        <w:t xml:space="preserve"> que estes parâmetros já estejam estabelecidos</w:t>
      </w:r>
      <w:r w:rsidR="00391811" w:rsidRPr="00BA5211">
        <w:rPr>
          <w:rFonts w:ascii="Times New Roman" w:eastAsia="Times New Roman" w:hAnsi="Times New Roman"/>
          <w:sz w:val="24"/>
          <w:szCs w:val="24"/>
          <w:lang w:eastAsia="pt-BR"/>
        </w:rPr>
        <w:t xml:space="preserve"> no ato normativo, mas sem descurar de garantir c</w:t>
      </w:r>
      <w:r w:rsidR="009234C3" w:rsidRPr="00BA5211">
        <w:rPr>
          <w:rFonts w:ascii="Times New Roman" w:eastAsia="Times New Roman" w:hAnsi="Times New Roman"/>
          <w:sz w:val="24"/>
          <w:szCs w:val="24"/>
          <w:lang w:eastAsia="pt-BR"/>
        </w:rPr>
        <w:t xml:space="preserve">erta flexibilidade, </w:t>
      </w:r>
      <w:r w:rsidR="00391811" w:rsidRPr="00BA5211">
        <w:rPr>
          <w:rFonts w:ascii="Times New Roman" w:eastAsia="Times New Roman" w:hAnsi="Times New Roman"/>
          <w:sz w:val="24"/>
          <w:szCs w:val="24"/>
          <w:lang w:eastAsia="pt-BR"/>
        </w:rPr>
        <w:t xml:space="preserve">a fim de que </w:t>
      </w:r>
      <w:r w:rsidR="009234C3" w:rsidRPr="00BA5211">
        <w:rPr>
          <w:rFonts w:ascii="Times New Roman" w:eastAsia="Times New Roman" w:hAnsi="Times New Roman"/>
          <w:sz w:val="24"/>
          <w:szCs w:val="24"/>
          <w:lang w:eastAsia="pt-BR"/>
        </w:rPr>
        <w:t xml:space="preserve">o gestor possa modelar o acordo </w:t>
      </w:r>
      <w:r w:rsidR="00391811" w:rsidRPr="00BA5211">
        <w:rPr>
          <w:rFonts w:ascii="Times New Roman" w:eastAsia="Times New Roman" w:hAnsi="Times New Roman"/>
          <w:sz w:val="24"/>
          <w:szCs w:val="24"/>
          <w:lang w:eastAsia="pt-BR"/>
        </w:rPr>
        <w:t xml:space="preserve">conforme </w:t>
      </w:r>
      <w:r w:rsidR="009234C3" w:rsidRPr="00BA5211">
        <w:rPr>
          <w:rFonts w:ascii="Times New Roman" w:eastAsia="Times New Roman" w:hAnsi="Times New Roman"/>
          <w:sz w:val="24"/>
          <w:szCs w:val="24"/>
          <w:lang w:eastAsia="pt-BR"/>
        </w:rPr>
        <w:t>as circunstâncias do caso concreto.</w:t>
      </w:r>
    </w:p>
    <w:p w14:paraId="2B5E4D5B" w14:textId="77777777" w:rsidR="00D5284A" w:rsidRPr="00BA5211" w:rsidRDefault="00F90DC0" w:rsidP="00BC5C88">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Sugerimos também prever como benefício ao infrator que cumprir obrigações específicas a manutenção do contrato administrativo</w:t>
      </w:r>
      <w:r w:rsidR="00D5284A" w:rsidRPr="00BA5211">
        <w:rPr>
          <w:rFonts w:ascii="Times New Roman" w:eastAsia="Times New Roman" w:hAnsi="Times New Roman"/>
          <w:sz w:val="24"/>
          <w:szCs w:val="24"/>
          <w:lang w:eastAsia="pt-BR"/>
        </w:rPr>
        <w:t xml:space="preserve"> porventura celebrado</w:t>
      </w:r>
      <w:r w:rsidRPr="00BA5211">
        <w:rPr>
          <w:rFonts w:ascii="Times New Roman" w:eastAsia="Times New Roman" w:hAnsi="Times New Roman"/>
          <w:sz w:val="24"/>
          <w:szCs w:val="24"/>
          <w:lang w:eastAsia="pt-BR"/>
        </w:rPr>
        <w:t>, se esta medida for possível e consentânea com o interesse público.</w:t>
      </w:r>
      <w:r w:rsidR="00D5284A" w:rsidRPr="00BA5211">
        <w:rPr>
          <w:rFonts w:ascii="Times New Roman" w:eastAsia="Times New Roman" w:hAnsi="Times New Roman"/>
          <w:sz w:val="24"/>
          <w:szCs w:val="24"/>
          <w:lang w:eastAsia="pt-BR"/>
        </w:rPr>
        <w:t xml:space="preserve"> </w:t>
      </w:r>
      <w:r w:rsidR="009B7933" w:rsidRPr="00BA5211">
        <w:rPr>
          <w:rFonts w:ascii="Times New Roman" w:eastAsia="Times New Roman" w:hAnsi="Times New Roman"/>
          <w:sz w:val="24"/>
          <w:szCs w:val="24"/>
          <w:lang w:eastAsia="pt-BR"/>
        </w:rPr>
        <w:t xml:space="preserve">Nesta hipótese, </w:t>
      </w:r>
      <w:r w:rsidR="00D5284A" w:rsidRPr="00BA5211">
        <w:rPr>
          <w:rFonts w:ascii="Times New Roman" w:eastAsia="Times New Roman" w:hAnsi="Times New Roman"/>
          <w:sz w:val="24"/>
          <w:szCs w:val="24"/>
          <w:lang w:eastAsia="pt-BR"/>
        </w:rPr>
        <w:t>o Te</w:t>
      </w:r>
      <w:r w:rsidR="009B7933" w:rsidRPr="00BA5211">
        <w:rPr>
          <w:rFonts w:ascii="Times New Roman" w:eastAsia="Times New Roman" w:hAnsi="Times New Roman"/>
          <w:sz w:val="24"/>
          <w:szCs w:val="24"/>
          <w:lang w:eastAsia="pt-BR"/>
        </w:rPr>
        <w:t>rmo de Compromisso deixaria de ser tão somente um acordo substitutivo (substituição de sanções em contrapartida d</w:t>
      </w:r>
      <w:r w:rsidR="00644BBB" w:rsidRPr="00BA5211">
        <w:rPr>
          <w:rFonts w:ascii="Times New Roman" w:eastAsia="Times New Roman" w:hAnsi="Times New Roman"/>
          <w:sz w:val="24"/>
          <w:szCs w:val="24"/>
          <w:lang w:eastAsia="pt-BR"/>
        </w:rPr>
        <w:t>e</w:t>
      </w:r>
      <w:r w:rsidR="009B7933" w:rsidRPr="00BA5211">
        <w:rPr>
          <w:rFonts w:ascii="Times New Roman" w:eastAsia="Times New Roman" w:hAnsi="Times New Roman"/>
          <w:sz w:val="24"/>
          <w:szCs w:val="24"/>
          <w:lang w:eastAsia="pt-BR"/>
        </w:rPr>
        <w:t xml:space="preserve"> obrigações</w:t>
      </w:r>
      <w:r w:rsidR="00391811" w:rsidRPr="00BA5211">
        <w:rPr>
          <w:rFonts w:ascii="Times New Roman" w:eastAsia="Times New Roman" w:hAnsi="Times New Roman"/>
          <w:sz w:val="24"/>
          <w:szCs w:val="24"/>
          <w:lang w:eastAsia="pt-BR"/>
        </w:rPr>
        <w:t>)</w:t>
      </w:r>
      <w:r w:rsidR="009B7933" w:rsidRPr="00BA5211">
        <w:rPr>
          <w:rFonts w:ascii="Times New Roman" w:eastAsia="Times New Roman" w:hAnsi="Times New Roman"/>
          <w:sz w:val="24"/>
          <w:szCs w:val="24"/>
          <w:lang w:eastAsia="pt-BR"/>
        </w:rPr>
        <w:t xml:space="preserve">, assumindo </w:t>
      </w:r>
      <w:r w:rsidR="009234C3" w:rsidRPr="00BA5211">
        <w:rPr>
          <w:rFonts w:ascii="Times New Roman" w:eastAsia="Times New Roman" w:hAnsi="Times New Roman"/>
          <w:sz w:val="24"/>
          <w:szCs w:val="24"/>
          <w:lang w:eastAsia="pt-BR"/>
        </w:rPr>
        <w:t xml:space="preserve">também </w:t>
      </w:r>
      <w:r w:rsidR="009B7933" w:rsidRPr="00BA5211">
        <w:rPr>
          <w:rFonts w:ascii="Times New Roman" w:eastAsia="Times New Roman" w:hAnsi="Times New Roman"/>
          <w:sz w:val="24"/>
          <w:szCs w:val="24"/>
          <w:lang w:eastAsia="pt-BR"/>
        </w:rPr>
        <w:t xml:space="preserve">feições de termo </w:t>
      </w:r>
      <w:r w:rsidR="00D5284A" w:rsidRPr="00BA5211">
        <w:rPr>
          <w:rFonts w:ascii="Times New Roman" w:eastAsia="Times New Roman" w:hAnsi="Times New Roman"/>
          <w:sz w:val="24"/>
          <w:szCs w:val="24"/>
          <w:lang w:eastAsia="pt-BR"/>
        </w:rPr>
        <w:t>de ajustamento de conduta.</w:t>
      </w:r>
    </w:p>
    <w:p w14:paraId="5BCA6171" w14:textId="71B5C285" w:rsidR="002E7E30" w:rsidRPr="00BA5211" w:rsidRDefault="002E7E30" w:rsidP="00BC5C88">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Se a conduta ilícita praticada estiver sujeita à pena de declaração de inidoneidade, mas não se amoldar perfeitamente às descrições típicas contidas no art. 5º da Lei federal </w:t>
      </w:r>
      <w:r w:rsidR="00BD46FD">
        <w:rPr>
          <w:rFonts w:ascii="Times New Roman" w:eastAsia="Times New Roman" w:hAnsi="Times New Roman"/>
          <w:sz w:val="24"/>
          <w:szCs w:val="24"/>
          <w:lang w:eastAsia="pt-BR"/>
        </w:rPr>
        <w:t>n.</w:t>
      </w:r>
      <w:r w:rsidRPr="00BA5211">
        <w:rPr>
          <w:rFonts w:ascii="Times New Roman" w:eastAsia="Times New Roman" w:hAnsi="Times New Roman"/>
          <w:sz w:val="24"/>
          <w:szCs w:val="24"/>
          <w:lang w:eastAsia="pt-BR"/>
        </w:rPr>
        <w:t xml:space="preserve"> 12.846/13 e/ou não for celebrado de acordo de leniência – ajuste que coexistirá com o Termo de Compromisso, como explicado em tópico anterior –</w:t>
      </w:r>
      <w:r w:rsidR="00DE798A">
        <w:rPr>
          <w:rFonts w:ascii="Times New Roman" w:eastAsia="Times New Roman" w:hAnsi="Times New Roman"/>
          <w:sz w:val="24"/>
          <w:szCs w:val="24"/>
          <w:lang w:eastAsia="pt-BR"/>
        </w:rPr>
        <w:t>,</w:t>
      </w:r>
      <w:r w:rsidRPr="00BA5211">
        <w:rPr>
          <w:rFonts w:ascii="Times New Roman" w:eastAsia="Times New Roman" w:hAnsi="Times New Roman"/>
          <w:sz w:val="24"/>
          <w:szCs w:val="24"/>
          <w:lang w:eastAsia="pt-BR"/>
        </w:rPr>
        <w:t xml:space="preserve"> é recomendável dispor sobre a necessidade de implantação</w:t>
      </w:r>
      <w:r w:rsidR="00391811" w:rsidRPr="00BA5211">
        <w:rPr>
          <w:rFonts w:ascii="Times New Roman" w:eastAsia="Times New Roman" w:hAnsi="Times New Roman"/>
          <w:sz w:val="24"/>
          <w:szCs w:val="24"/>
          <w:lang w:eastAsia="pt-BR"/>
        </w:rPr>
        <w:t xml:space="preserve"> ou aperfeiçoamento</w:t>
      </w:r>
      <w:r w:rsidRPr="00BA5211">
        <w:rPr>
          <w:rFonts w:ascii="Times New Roman" w:eastAsia="Times New Roman" w:hAnsi="Times New Roman"/>
          <w:sz w:val="24"/>
          <w:szCs w:val="24"/>
          <w:lang w:eastAsia="pt-BR"/>
        </w:rPr>
        <w:t xml:space="preserve"> de programa de integridade pelo infrator</w:t>
      </w:r>
      <w:r w:rsidRPr="00BA5211">
        <w:rPr>
          <w:rFonts w:ascii="Times New Roman" w:eastAsia="Times New Roman" w:hAnsi="Times New Roman"/>
          <w:i/>
          <w:sz w:val="24"/>
          <w:szCs w:val="24"/>
          <w:lang w:eastAsia="pt-BR"/>
        </w:rPr>
        <w:t xml:space="preserve">, </w:t>
      </w:r>
      <w:r w:rsidRPr="00BA5211">
        <w:rPr>
          <w:rFonts w:ascii="Times New Roman" w:eastAsia="Times New Roman" w:hAnsi="Times New Roman"/>
          <w:sz w:val="24"/>
          <w:szCs w:val="24"/>
          <w:lang w:eastAsia="pt-BR"/>
        </w:rPr>
        <w:t>quando a medida for cabível</w:t>
      </w:r>
      <w:r w:rsidR="00941D59" w:rsidRPr="00BA5211">
        <w:rPr>
          <w:rFonts w:ascii="Times New Roman" w:eastAsia="Times New Roman" w:hAnsi="Times New Roman"/>
          <w:sz w:val="24"/>
          <w:szCs w:val="24"/>
          <w:lang w:eastAsia="pt-BR"/>
        </w:rPr>
        <w:t xml:space="preserve">, como é o caso das infrações previstas nos incisos VIII e XII do art. 155 da Lei federal </w:t>
      </w:r>
      <w:r w:rsidR="00BD46FD">
        <w:rPr>
          <w:rFonts w:ascii="Times New Roman" w:eastAsia="Times New Roman" w:hAnsi="Times New Roman"/>
          <w:sz w:val="24"/>
          <w:szCs w:val="24"/>
          <w:lang w:eastAsia="pt-BR"/>
        </w:rPr>
        <w:t>n.</w:t>
      </w:r>
      <w:r w:rsidR="00941D59" w:rsidRPr="00BA5211">
        <w:rPr>
          <w:rFonts w:ascii="Times New Roman" w:eastAsia="Times New Roman" w:hAnsi="Times New Roman"/>
          <w:sz w:val="24"/>
          <w:szCs w:val="24"/>
          <w:lang w:eastAsia="pt-BR"/>
        </w:rPr>
        <w:t xml:space="preserve"> 14.133/2021</w:t>
      </w:r>
      <w:r w:rsidRPr="00BA5211">
        <w:rPr>
          <w:rFonts w:ascii="Times New Roman" w:eastAsia="Times New Roman" w:hAnsi="Times New Roman"/>
          <w:sz w:val="24"/>
          <w:szCs w:val="24"/>
          <w:lang w:eastAsia="pt-BR"/>
        </w:rPr>
        <w:t>.</w:t>
      </w:r>
    </w:p>
    <w:p w14:paraId="7E090D87" w14:textId="77777777" w:rsidR="00506D4E" w:rsidRPr="00BA5211" w:rsidRDefault="00FA54EA" w:rsidP="00973348">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Outra regra que não pode deixar de prevista, por óbvio</w:t>
      </w:r>
      <w:r w:rsidR="00194AD4" w:rsidRPr="00BA5211">
        <w:rPr>
          <w:rFonts w:ascii="Times New Roman" w:eastAsia="Times New Roman" w:hAnsi="Times New Roman"/>
          <w:sz w:val="24"/>
          <w:szCs w:val="24"/>
          <w:lang w:eastAsia="pt-BR"/>
        </w:rPr>
        <w:t>, é o dever de ressarcimento dos danos advindos do ato ilícito praticado pelo licitante ou contratado.</w:t>
      </w:r>
      <w:r w:rsidRPr="00BA5211">
        <w:rPr>
          <w:rFonts w:ascii="Times New Roman" w:eastAsia="Times New Roman" w:hAnsi="Times New Roman"/>
          <w:sz w:val="24"/>
          <w:szCs w:val="24"/>
          <w:lang w:eastAsia="pt-BR"/>
        </w:rPr>
        <w:t xml:space="preserve"> Ademais, </w:t>
      </w:r>
      <w:r w:rsidR="002E7E30" w:rsidRPr="00BA5211">
        <w:rPr>
          <w:rFonts w:ascii="Times New Roman" w:eastAsia="Times New Roman" w:hAnsi="Times New Roman"/>
          <w:sz w:val="24"/>
          <w:szCs w:val="24"/>
          <w:lang w:eastAsia="pt-BR"/>
        </w:rPr>
        <w:t xml:space="preserve">vale lembrar </w:t>
      </w:r>
      <w:r w:rsidRPr="00BA5211">
        <w:rPr>
          <w:rFonts w:ascii="Times New Roman" w:eastAsia="Times New Roman" w:hAnsi="Times New Roman"/>
          <w:sz w:val="24"/>
          <w:szCs w:val="24"/>
          <w:lang w:eastAsia="pt-BR"/>
        </w:rPr>
        <w:t>est</w:t>
      </w:r>
      <w:r w:rsidR="002E7E30" w:rsidRPr="00BA5211">
        <w:rPr>
          <w:rFonts w:ascii="Times New Roman" w:eastAsia="Times New Roman" w:hAnsi="Times New Roman"/>
          <w:sz w:val="24"/>
          <w:szCs w:val="24"/>
          <w:lang w:eastAsia="pt-BR"/>
        </w:rPr>
        <w:t xml:space="preserve">a obrigação </w:t>
      </w:r>
      <w:r w:rsidRPr="00BA5211">
        <w:rPr>
          <w:rFonts w:ascii="Times New Roman" w:eastAsia="Times New Roman" w:hAnsi="Times New Roman"/>
          <w:sz w:val="24"/>
          <w:szCs w:val="24"/>
          <w:lang w:eastAsia="pt-BR"/>
        </w:rPr>
        <w:t>de ressarcir todos prejuízos advindos da conduta infrativa está previsto</w:t>
      </w:r>
      <w:r w:rsidR="009876C7" w:rsidRPr="00BA5211">
        <w:rPr>
          <w:rFonts w:ascii="Times New Roman" w:eastAsia="Times New Roman" w:hAnsi="Times New Roman"/>
          <w:sz w:val="24"/>
          <w:szCs w:val="24"/>
          <w:lang w:eastAsia="pt-BR"/>
        </w:rPr>
        <w:t xml:space="preserve"> como regra geral</w:t>
      </w:r>
      <w:r w:rsidR="00194AD4" w:rsidRPr="00BA5211">
        <w:rPr>
          <w:rFonts w:ascii="Times New Roman" w:eastAsia="Times New Roman" w:hAnsi="Times New Roman"/>
          <w:sz w:val="24"/>
          <w:szCs w:val="24"/>
          <w:lang w:eastAsia="pt-BR"/>
        </w:rPr>
        <w:t xml:space="preserve"> para reabilitação do infra</w:t>
      </w:r>
      <w:r w:rsidR="002E7E30" w:rsidRPr="00BA5211">
        <w:rPr>
          <w:rFonts w:ascii="Times New Roman" w:eastAsia="Times New Roman" w:hAnsi="Times New Roman"/>
          <w:sz w:val="24"/>
          <w:szCs w:val="24"/>
          <w:lang w:eastAsia="pt-BR"/>
        </w:rPr>
        <w:t xml:space="preserve">tor, conforme disposto no art. </w:t>
      </w:r>
      <w:r w:rsidR="009876C7" w:rsidRPr="00BA5211">
        <w:rPr>
          <w:rFonts w:ascii="Times New Roman" w:eastAsia="Times New Roman" w:hAnsi="Times New Roman"/>
          <w:sz w:val="24"/>
          <w:szCs w:val="24"/>
          <w:lang w:eastAsia="pt-BR"/>
        </w:rPr>
        <w:t xml:space="preserve">163, inciso I, </w:t>
      </w:r>
      <w:r w:rsidR="002E7E30" w:rsidRPr="00BA5211">
        <w:rPr>
          <w:rFonts w:ascii="Times New Roman" w:eastAsia="Times New Roman" w:hAnsi="Times New Roman"/>
          <w:sz w:val="24"/>
          <w:szCs w:val="24"/>
          <w:lang w:eastAsia="pt-BR"/>
        </w:rPr>
        <w:t>da NLLC.</w:t>
      </w:r>
    </w:p>
    <w:p w14:paraId="3C59004F" w14:textId="77777777" w:rsidR="007878FE" w:rsidRPr="00BA5211" w:rsidRDefault="00506D4E" w:rsidP="006B7370">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Isso quer dizer que </w:t>
      </w:r>
      <w:r w:rsidR="00194AD4" w:rsidRPr="00BA5211">
        <w:rPr>
          <w:rFonts w:ascii="Times New Roman" w:eastAsia="Times New Roman" w:hAnsi="Times New Roman"/>
          <w:sz w:val="24"/>
          <w:szCs w:val="24"/>
          <w:lang w:eastAsia="pt-BR"/>
        </w:rPr>
        <w:t>a isenção, atenuação ou comutação de penas</w:t>
      </w:r>
      <w:r w:rsidRPr="00BA5211">
        <w:rPr>
          <w:rFonts w:ascii="Times New Roman" w:eastAsia="Times New Roman" w:hAnsi="Times New Roman"/>
          <w:sz w:val="24"/>
          <w:szCs w:val="24"/>
          <w:lang w:eastAsia="pt-BR"/>
        </w:rPr>
        <w:t>, benefícios que podem ser concedid</w:t>
      </w:r>
      <w:r w:rsidR="002E7E30" w:rsidRPr="00BA5211">
        <w:rPr>
          <w:rFonts w:ascii="Times New Roman" w:eastAsia="Times New Roman" w:hAnsi="Times New Roman"/>
          <w:sz w:val="24"/>
          <w:szCs w:val="24"/>
          <w:lang w:eastAsia="pt-BR"/>
        </w:rPr>
        <w:t xml:space="preserve">os ao ser pactuado </w:t>
      </w:r>
      <w:r w:rsidRPr="00BA5211">
        <w:rPr>
          <w:rFonts w:ascii="Times New Roman" w:eastAsia="Times New Roman" w:hAnsi="Times New Roman"/>
          <w:sz w:val="24"/>
          <w:szCs w:val="24"/>
          <w:lang w:eastAsia="pt-BR"/>
        </w:rPr>
        <w:t>Termo de Compromisso,</w:t>
      </w:r>
      <w:r w:rsidR="00194AD4" w:rsidRPr="00BA5211">
        <w:rPr>
          <w:rFonts w:ascii="Times New Roman" w:eastAsia="Times New Roman" w:hAnsi="Times New Roman"/>
          <w:sz w:val="24"/>
          <w:szCs w:val="24"/>
          <w:lang w:eastAsia="pt-BR"/>
        </w:rPr>
        <w:t xml:space="preserve"> </w:t>
      </w:r>
      <w:r w:rsidRPr="00BA5211">
        <w:rPr>
          <w:rFonts w:ascii="Times New Roman" w:eastAsia="Times New Roman" w:hAnsi="Times New Roman"/>
          <w:sz w:val="24"/>
          <w:szCs w:val="24"/>
          <w:lang w:eastAsia="pt-BR"/>
        </w:rPr>
        <w:t>tem como condição específica a comprovação de que houve ressarcimento do</w:t>
      </w:r>
      <w:r w:rsidR="009234C3" w:rsidRPr="00BA5211">
        <w:rPr>
          <w:rFonts w:ascii="Times New Roman" w:eastAsia="Times New Roman" w:hAnsi="Times New Roman"/>
          <w:sz w:val="24"/>
          <w:szCs w:val="24"/>
          <w:lang w:eastAsia="pt-BR"/>
        </w:rPr>
        <w:t xml:space="preserve">s </w:t>
      </w:r>
      <w:r w:rsidRPr="00BA5211">
        <w:rPr>
          <w:rFonts w:ascii="Times New Roman" w:eastAsia="Times New Roman" w:hAnsi="Times New Roman"/>
          <w:sz w:val="24"/>
          <w:szCs w:val="24"/>
          <w:lang w:eastAsia="pt-BR"/>
        </w:rPr>
        <w:t xml:space="preserve">danos. Na hipótese de a reparação do dano ser feita mediante pagamento de pecúnia (ao invés de obrigação de fazer), se este for parcelado, o acordo somente será </w:t>
      </w:r>
      <w:r w:rsidR="00194AD4" w:rsidRPr="00BA5211">
        <w:rPr>
          <w:rFonts w:ascii="Times New Roman" w:eastAsia="Times New Roman" w:hAnsi="Times New Roman"/>
          <w:sz w:val="24"/>
          <w:szCs w:val="24"/>
          <w:lang w:eastAsia="pt-BR"/>
        </w:rPr>
        <w:t>cumprido com o ad</w:t>
      </w:r>
      <w:r w:rsidR="008F7B4C" w:rsidRPr="00BA5211">
        <w:rPr>
          <w:rFonts w:ascii="Times New Roman" w:eastAsia="Times New Roman" w:hAnsi="Times New Roman"/>
          <w:sz w:val="24"/>
          <w:szCs w:val="24"/>
          <w:lang w:eastAsia="pt-BR"/>
        </w:rPr>
        <w:t>im</w:t>
      </w:r>
      <w:r w:rsidR="00194AD4" w:rsidRPr="00BA5211">
        <w:rPr>
          <w:rFonts w:ascii="Times New Roman" w:eastAsia="Times New Roman" w:hAnsi="Times New Roman"/>
          <w:sz w:val="24"/>
          <w:szCs w:val="24"/>
          <w:lang w:eastAsia="pt-BR"/>
        </w:rPr>
        <w:t>pl</w:t>
      </w:r>
      <w:r w:rsidR="008F7B4C" w:rsidRPr="00BA5211">
        <w:rPr>
          <w:rFonts w:ascii="Times New Roman" w:eastAsia="Times New Roman" w:hAnsi="Times New Roman"/>
          <w:sz w:val="24"/>
          <w:szCs w:val="24"/>
          <w:lang w:eastAsia="pt-BR"/>
        </w:rPr>
        <w:t>e</w:t>
      </w:r>
      <w:r w:rsidR="00194AD4" w:rsidRPr="00BA5211">
        <w:rPr>
          <w:rFonts w:ascii="Times New Roman" w:eastAsia="Times New Roman" w:hAnsi="Times New Roman"/>
          <w:sz w:val="24"/>
          <w:szCs w:val="24"/>
          <w:lang w:eastAsia="pt-BR"/>
        </w:rPr>
        <w:t>mento integral do débito</w:t>
      </w:r>
      <w:r w:rsidRPr="00BA5211">
        <w:rPr>
          <w:rFonts w:ascii="Times New Roman" w:eastAsia="Times New Roman" w:hAnsi="Times New Roman"/>
          <w:sz w:val="24"/>
          <w:szCs w:val="24"/>
          <w:lang w:eastAsia="pt-BR"/>
        </w:rPr>
        <w:t xml:space="preserve"> pelo infrator, observada as regras de parcelamento, podendo ocorrer inscrição </w:t>
      </w:r>
      <w:r w:rsidR="004B4406" w:rsidRPr="00BA5211">
        <w:rPr>
          <w:rFonts w:ascii="Times New Roman" w:eastAsia="Times New Roman" w:hAnsi="Times New Roman"/>
          <w:sz w:val="24"/>
          <w:szCs w:val="24"/>
          <w:lang w:eastAsia="pt-BR"/>
        </w:rPr>
        <w:t>(</w:t>
      </w:r>
      <w:r w:rsidR="00B2614D" w:rsidRPr="00BA5211">
        <w:rPr>
          <w:rFonts w:ascii="Times New Roman" w:eastAsia="Times New Roman" w:hAnsi="Times New Roman"/>
          <w:sz w:val="24"/>
          <w:szCs w:val="24"/>
          <w:lang w:eastAsia="pt-BR"/>
        </w:rPr>
        <w:t>dos valores não adimplidos</w:t>
      </w:r>
      <w:r w:rsidR="004B4406" w:rsidRPr="00BA5211">
        <w:rPr>
          <w:rFonts w:ascii="Times New Roman" w:eastAsia="Times New Roman" w:hAnsi="Times New Roman"/>
          <w:sz w:val="24"/>
          <w:szCs w:val="24"/>
          <w:lang w:eastAsia="pt-BR"/>
        </w:rPr>
        <w:t>)</w:t>
      </w:r>
      <w:r w:rsidR="00B2614D" w:rsidRPr="00BA5211">
        <w:rPr>
          <w:rFonts w:ascii="Times New Roman" w:eastAsia="Times New Roman" w:hAnsi="Times New Roman"/>
          <w:sz w:val="24"/>
          <w:szCs w:val="24"/>
          <w:lang w:eastAsia="pt-BR"/>
        </w:rPr>
        <w:t xml:space="preserve"> </w:t>
      </w:r>
      <w:r w:rsidRPr="00BA5211">
        <w:rPr>
          <w:rFonts w:ascii="Times New Roman" w:eastAsia="Times New Roman" w:hAnsi="Times New Roman"/>
          <w:sz w:val="24"/>
          <w:szCs w:val="24"/>
          <w:lang w:eastAsia="pt-BR"/>
        </w:rPr>
        <w:t>em Dívida Ativa Não Tributária</w:t>
      </w:r>
      <w:r w:rsidR="00B2614D" w:rsidRPr="00BA5211">
        <w:rPr>
          <w:rFonts w:ascii="Times New Roman" w:eastAsia="Times New Roman" w:hAnsi="Times New Roman"/>
          <w:sz w:val="24"/>
          <w:szCs w:val="24"/>
          <w:lang w:eastAsia="pt-BR"/>
        </w:rPr>
        <w:t>,</w:t>
      </w:r>
      <w:r w:rsidRPr="00BA5211">
        <w:rPr>
          <w:rFonts w:ascii="Times New Roman" w:eastAsia="Times New Roman" w:hAnsi="Times New Roman"/>
          <w:sz w:val="24"/>
          <w:szCs w:val="24"/>
          <w:lang w:eastAsia="pt-BR"/>
        </w:rPr>
        <w:t xml:space="preserve"> em caso de atraso</w:t>
      </w:r>
      <w:r w:rsidR="00B2614D" w:rsidRPr="00BA5211">
        <w:rPr>
          <w:rFonts w:ascii="Times New Roman" w:eastAsia="Times New Roman" w:hAnsi="Times New Roman"/>
          <w:sz w:val="24"/>
          <w:szCs w:val="24"/>
          <w:lang w:eastAsia="pt-BR"/>
        </w:rPr>
        <w:t xml:space="preserve"> no pagamento das parcelas.</w:t>
      </w:r>
    </w:p>
    <w:p w14:paraId="3D6DB1BD" w14:textId="654518DC" w:rsidR="008F7B4C" w:rsidRPr="00BA5211" w:rsidRDefault="00892864" w:rsidP="00D152D3">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Entendemos qu</w:t>
      </w:r>
      <w:r w:rsidR="004B4406" w:rsidRPr="00BA5211">
        <w:rPr>
          <w:rFonts w:ascii="Times New Roman" w:eastAsia="Times New Roman" w:hAnsi="Times New Roman"/>
          <w:sz w:val="24"/>
          <w:szCs w:val="24"/>
          <w:lang w:eastAsia="pt-BR"/>
        </w:rPr>
        <w:t xml:space="preserve">e uma regra </w:t>
      </w:r>
      <w:r w:rsidR="00194AD4" w:rsidRPr="00BA5211">
        <w:rPr>
          <w:rFonts w:ascii="Times New Roman" w:eastAsia="Times New Roman" w:hAnsi="Times New Roman"/>
          <w:sz w:val="24"/>
          <w:szCs w:val="24"/>
          <w:lang w:eastAsia="pt-BR"/>
        </w:rPr>
        <w:t>que deve estar expl</w:t>
      </w:r>
      <w:r w:rsidR="002E7E30" w:rsidRPr="00BA5211">
        <w:rPr>
          <w:rFonts w:ascii="Times New Roman" w:eastAsia="Times New Roman" w:hAnsi="Times New Roman"/>
          <w:sz w:val="24"/>
          <w:szCs w:val="24"/>
          <w:lang w:eastAsia="pt-BR"/>
        </w:rPr>
        <w:t xml:space="preserve">icitada nesta regulamentação </w:t>
      </w:r>
      <w:r w:rsidRPr="00BA5211">
        <w:rPr>
          <w:rFonts w:ascii="Times New Roman" w:eastAsia="Times New Roman" w:hAnsi="Times New Roman"/>
          <w:sz w:val="24"/>
          <w:szCs w:val="24"/>
          <w:lang w:eastAsia="pt-BR"/>
        </w:rPr>
        <w:t>é a convenção quanto à suspensão do praz</w:t>
      </w:r>
      <w:r w:rsidR="00B2614D" w:rsidRPr="00BA5211">
        <w:rPr>
          <w:rFonts w:ascii="Times New Roman" w:eastAsia="Times New Roman" w:hAnsi="Times New Roman"/>
          <w:sz w:val="24"/>
          <w:szCs w:val="24"/>
          <w:lang w:eastAsia="pt-BR"/>
        </w:rPr>
        <w:t xml:space="preserve">o prescricional uma vez apresentada formalmente </w:t>
      </w:r>
      <w:r w:rsidRPr="00BA5211">
        <w:rPr>
          <w:rFonts w:ascii="Times New Roman" w:eastAsia="Times New Roman" w:hAnsi="Times New Roman"/>
          <w:sz w:val="24"/>
          <w:szCs w:val="24"/>
          <w:lang w:eastAsia="pt-BR"/>
        </w:rPr>
        <w:t>a proposta d</w:t>
      </w:r>
      <w:r w:rsidR="0030201E" w:rsidRPr="00BA5211">
        <w:rPr>
          <w:rFonts w:ascii="Times New Roman" w:eastAsia="Times New Roman" w:hAnsi="Times New Roman"/>
          <w:sz w:val="24"/>
          <w:szCs w:val="24"/>
          <w:lang w:eastAsia="pt-BR"/>
        </w:rPr>
        <w:t>e celebração de Termo de Compromisso</w:t>
      </w:r>
      <w:r w:rsidR="008F7B4C" w:rsidRPr="00BA5211">
        <w:rPr>
          <w:rFonts w:ascii="Times New Roman" w:eastAsia="Times New Roman" w:hAnsi="Times New Roman"/>
          <w:sz w:val="24"/>
          <w:szCs w:val="24"/>
          <w:lang w:eastAsia="pt-BR"/>
        </w:rPr>
        <w:t xml:space="preserve"> e enquanto não cumprido integralmente o acordo. Ora, </w:t>
      </w:r>
      <w:r w:rsidR="00194AD4" w:rsidRPr="00BA5211">
        <w:rPr>
          <w:rFonts w:ascii="Times New Roman" w:eastAsia="Times New Roman" w:hAnsi="Times New Roman"/>
          <w:sz w:val="24"/>
          <w:szCs w:val="24"/>
          <w:lang w:eastAsia="pt-BR"/>
        </w:rPr>
        <w:t>sendo a suspensão da prescrição matéria de reserva legal</w:t>
      </w:r>
      <w:r w:rsidR="008F7B4C" w:rsidRPr="00BA5211">
        <w:rPr>
          <w:rFonts w:ascii="Times New Roman" w:eastAsia="Times New Roman" w:hAnsi="Times New Roman"/>
          <w:sz w:val="24"/>
          <w:szCs w:val="24"/>
          <w:lang w:eastAsia="pt-BR"/>
        </w:rPr>
        <w:t xml:space="preserve"> e não podendo o Termo de Compromisso </w:t>
      </w:r>
      <w:r w:rsidR="00FF22AA" w:rsidRPr="00BA5211">
        <w:rPr>
          <w:rFonts w:ascii="Times New Roman" w:eastAsia="Times New Roman" w:hAnsi="Times New Roman"/>
          <w:sz w:val="24"/>
          <w:szCs w:val="24"/>
          <w:lang w:eastAsia="pt-BR"/>
        </w:rPr>
        <w:t xml:space="preserve">ser confundido com o </w:t>
      </w:r>
      <w:r w:rsidR="008F7B4C" w:rsidRPr="00BA5211">
        <w:rPr>
          <w:rFonts w:ascii="Times New Roman" w:eastAsia="Times New Roman" w:hAnsi="Times New Roman"/>
          <w:sz w:val="24"/>
          <w:szCs w:val="24"/>
          <w:lang w:eastAsia="pt-BR"/>
        </w:rPr>
        <w:t>acordo de leniência</w:t>
      </w:r>
      <w:r w:rsidR="00FF22AA" w:rsidRPr="00BA5211">
        <w:rPr>
          <w:rFonts w:ascii="Times New Roman" w:eastAsia="Times New Roman" w:hAnsi="Times New Roman"/>
          <w:sz w:val="24"/>
          <w:szCs w:val="24"/>
          <w:lang w:eastAsia="pt-BR"/>
        </w:rPr>
        <w:t xml:space="preserve"> previsto no art. 17 da Lei Anticorrupção (Lei federal </w:t>
      </w:r>
      <w:r w:rsidR="00BD46FD">
        <w:rPr>
          <w:rFonts w:ascii="Times New Roman" w:eastAsia="Times New Roman" w:hAnsi="Times New Roman"/>
          <w:sz w:val="24"/>
          <w:szCs w:val="24"/>
          <w:lang w:eastAsia="pt-BR"/>
        </w:rPr>
        <w:t>n.</w:t>
      </w:r>
      <w:r w:rsidR="00FF22AA" w:rsidRPr="00BA5211">
        <w:rPr>
          <w:rFonts w:ascii="Times New Roman" w:eastAsia="Times New Roman" w:hAnsi="Times New Roman"/>
          <w:sz w:val="24"/>
          <w:szCs w:val="24"/>
          <w:lang w:eastAsia="pt-BR"/>
        </w:rPr>
        <w:t xml:space="preserve"> 12.846/13)</w:t>
      </w:r>
      <w:r w:rsidR="008F7B4C" w:rsidRPr="00BA5211">
        <w:rPr>
          <w:rFonts w:ascii="Times New Roman" w:eastAsia="Times New Roman" w:hAnsi="Times New Roman"/>
          <w:sz w:val="24"/>
          <w:szCs w:val="24"/>
          <w:lang w:eastAsia="pt-BR"/>
        </w:rPr>
        <w:t xml:space="preserve">, </w:t>
      </w:r>
      <w:r w:rsidR="00B2614D" w:rsidRPr="00BA5211">
        <w:rPr>
          <w:rFonts w:ascii="Times New Roman" w:eastAsia="Times New Roman" w:hAnsi="Times New Roman"/>
          <w:sz w:val="24"/>
          <w:szCs w:val="24"/>
          <w:lang w:eastAsia="pt-BR"/>
        </w:rPr>
        <w:t xml:space="preserve">uma </w:t>
      </w:r>
      <w:r w:rsidR="004B4406" w:rsidRPr="00BA5211">
        <w:rPr>
          <w:rFonts w:ascii="Times New Roman" w:eastAsia="Times New Roman" w:hAnsi="Times New Roman"/>
          <w:sz w:val="24"/>
          <w:szCs w:val="24"/>
          <w:lang w:eastAsia="pt-BR"/>
        </w:rPr>
        <w:t xml:space="preserve">interpretação literal do art. 158, §4º, inciso II, da NLLC, </w:t>
      </w:r>
      <w:r w:rsidR="00B2614D" w:rsidRPr="00BA5211">
        <w:rPr>
          <w:rFonts w:ascii="Times New Roman" w:eastAsia="Times New Roman" w:hAnsi="Times New Roman"/>
          <w:sz w:val="24"/>
          <w:szCs w:val="24"/>
          <w:lang w:eastAsia="pt-BR"/>
        </w:rPr>
        <w:t xml:space="preserve">afastaria a possibilidade de suspensão dos prazos prescricionais </w:t>
      </w:r>
      <w:r w:rsidR="004B4406" w:rsidRPr="00BA5211">
        <w:rPr>
          <w:rFonts w:ascii="Times New Roman" w:eastAsia="Times New Roman" w:hAnsi="Times New Roman"/>
          <w:sz w:val="24"/>
          <w:szCs w:val="24"/>
          <w:lang w:eastAsia="pt-BR"/>
        </w:rPr>
        <w:t>pelo fato de este</w:t>
      </w:r>
      <w:r w:rsidR="00B2614D" w:rsidRPr="00BA5211">
        <w:rPr>
          <w:rFonts w:ascii="Times New Roman" w:eastAsia="Times New Roman" w:hAnsi="Times New Roman"/>
          <w:sz w:val="24"/>
          <w:szCs w:val="24"/>
          <w:lang w:eastAsia="pt-BR"/>
        </w:rPr>
        <w:t xml:space="preserve"> ajuste</w:t>
      </w:r>
      <w:r w:rsidR="004B4406" w:rsidRPr="00BA5211">
        <w:rPr>
          <w:rFonts w:ascii="Times New Roman" w:eastAsia="Times New Roman" w:hAnsi="Times New Roman"/>
          <w:sz w:val="24"/>
          <w:szCs w:val="24"/>
          <w:lang w:eastAsia="pt-BR"/>
        </w:rPr>
        <w:t xml:space="preserve"> não ser </w:t>
      </w:r>
      <w:r w:rsidR="00B2614D" w:rsidRPr="00BA5211">
        <w:rPr>
          <w:rFonts w:ascii="Times New Roman" w:eastAsia="Times New Roman" w:hAnsi="Times New Roman"/>
          <w:sz w:val="24"/>
          <w:szCs w:val="24"/>
          <w:lang w:eastAsia="pt-BR"/>
        </w:rPr>
        <w:t>propriamente acordo de leniência</w:t>
      </w:r>
      <w:r w:rsidR="004B4406" w:rsidRPr="00BA5211">
        <w:rPr>
          <w:rFonts w:ascii="Times New Roman" w:eastAsia="Times New Roman" w:hAnsi="Times New Roman"/>
          <w:sz w:val="24"/>
          <w:szCs w:val="24"/>
          <w:lang w:eastAsia="pt-BR"/>
        </w:rPr>
        <w:t xml:space="preserve"> (que possui regulamento específico)</w:t>
      </w:r>
      <w:r w:rsidR="00B2614D" w:rsidRPr="00BA5211">
        <w:rPr>
          <w:rFonts w:ascii="Times New Roman" w:eastAsia="Times New Roman" w:hAnsi="Times New Roman"/>
          <w:sz w:val="24"/>
          <w:szCs w:val="24"/>
          <w:lang w:eastAsia="pt-BR"/>
        </w:rPr>
        <w:t xml:space="preserve">. Por isso, </w:t>
      </w:r>
      <w:r w:rsidR="00FF22AA" w:rsidRPr="00BA5211">
        <w:rPr>
          <w:rFonts w:ascii="Times New Roman" w:eastAsia="Times New Roman" w:hAnsi="Times New Roman"/>
          <w:sz w:val="24"/>
          <w:szCs w:val="24"/>
          <w:lang w:eastAsia="pt-BR"/>
        </w:rPr>
        <w:t xml:space="preserve">a </w:t>
      </w:r>
      <w:r w:rsidR="008F7B4C" w:rsidRPr="00BA5211">
        <w:rPr>
          <w:rFonts w:ascii="Times New Roman" w:eastAsia="Times New Roman" w:hAnsi="Times New Roman"/>
          <w:sz w:val="24"/>
          <w:szCs w:val="24"/>
          <w:lang w:eastAsia="pt-BR"/>
        </w:rPr>
        <w:t>convenção entre as partes celebran</w:t>
      </w:r>
      <w:r w:rsidR="00FF22AA" w:rsidRPr="00BA5211">
        <w:rPr>
          <w:rFonts w:ascii="Times New Roman" w:eastAsia="Times New Roman" w:hAnsi="Times New Roman"/>
          <w:sz w:val="24"/>
          <w:szCs w:val="24"/>
          <w:lang w:eastAsia="pt-BR"/>
        </w:rPr>
        <w:t>t</w:t>
      </w:r>
      <w:r w:rsidR="004B4406" w:rsidRPr="00BA5211">
        <w:rPr>
          <w:rFonts w:ascii="Times New Roman" w:eastAsia="Times New Roman" w:hAnsi="Times New Roman"/>
          <w:sz w:val="24"/>
          <w:szCs w:val="24"/>
          <w:lang w:eastAsia="pt-BR"/>
        </w:rPr>
        <w:t>es quanto à</w:t>
      </w:r>
      <w:r w:rsidR="008F7B4C" w:rsidRPr="00BA5211">
        <w:rPr>
          <w:rFonts w:ascii="Times New Roman" w:eastAsia="Times New Roman" w:hAnsi="Times New Roman"/>
          <w:sz w:val="24"/>
          <w:szCs w:val="24"/>
          <w:lang w:eastAsia="pt-BR"/>
        </w:rPr>
        <w:t xml:space="preserve"> suspensão</w:t>
      </w:r>
      <w:r w:rsidR="00FF22AA" w:rsidRPr="00BA5211">
        <w:rPr>
          <w:rFonts w:ascii="Times New Roman" w:eastAsia="Times New Roman" w:hAnsi="Times New Roman"/>
          <w:sz w:val="24"/>
          <w:szCs w:val="24"/>
          <w:lang w:eastAsia="pt-BR"/>
        </w:rPr>
        <w:t xml:space="preserve"> do prazo prescricional</w:t>
      </w:r>
      <w:r w:rsidR="008F7B4C" w:rsidRPr="00BA5211">
        <w:rPr>
          <w:rFonts w:ascii="Times New Roman" w:eastAsia="Times New Roman" w:hAnsi="Times New Roman"/>
          <w:sz w:val="24"/>
          <w:szCs w:val="24"/>
          <w:lang w:eastAsia="pt-BR"/>
        </w:rPr>
        <w:t xml:space="preserve"> afastaria questionamentos</w:t>
      </w:r>
      <w:r w:rsidR="002E7E30" w:rsidRPr="00BA5211">
        <w:rPr>
          <w:rFonts w:ascii="Times New Roman" w:eastAsia="Times New Roman" w:hAnsi="Times New Roman"/>
          <w:sz w:val="24"/>
          <w:szCs w:val="24"/>
          <w:lang w:eastAsia="pt-BR"/>
        </w:rPr>
        <w:t xml:space="preserve"> </w:t>
      </w:r>
      <w:r w:rsidR="004B4406" w:rsidRPr="00BA5211">
        <w:rPr>
          <w:rFonts w:ascii="Times New Roman" w:eastAsia="Times New Roman" w:hAnsi="Times New Roman"/>
          <w:sz w:val="24"/>
          <w:szCs w:val="24"/>
          <w:lang w:eastAsia="pt-BR"/>
        </w:rPr>
        <w:t>sobre a</w:t>
      </w:r>
      <w:r w:rsidR="002E7E30" w:rsidRPr="00BA5211">
        <w:rPr>
          <w:rFonts w:ascii="Times New Roman" w:eastAsia="Times New Roman" w:hAnsi="Times New Roman"/>
          <w:sz w:val="24"/>
          <w:szCs w:val="24"/>
          <w:lang w:eastAsia="pt-BR"/>
        </w:rPr>
        <w:t xml:space="preserve"> ocorrência ou não de prescrição</w:t>
      </w:r>
      <w:r w:rsidR="004B4406" w:rsidRPr="00BA5211">
        <w:rPr>
          <w:rFonts w:ascii="Times New Roman" w:eastAsia="Times New Roman" w:hAnsi="Times New Roman"/>
          <w:sz w:val="24"/>
          <w:szCs w:val="24"/>
          <w:lang w:eastAsia="pt-BR"/>
        </w:rPr>
        <w:t xml:space="preserve">, na hipótese de </w:t>
      </w:r>
      <w:r w:rsidR="002E7E30" w:rsidRPr="00BA5211">
        <w:rPr>
          <w:rFonts w:ascii="Times New Roman" w:eastAsia="Times New Roman" w:hAnsi="Times New Roman"/>
          <w:sz w:val="24"/>
          <w:szCs w:val="24"/>
          <w:lang w:eastAsia="pt-BR"/>
        </w:rPr>
        <w:t xml:space="preserve">o Termo de Compromisso não </w:t>
      </w:r>
      <w:r w:rsidR="004B4406" w:rsidRPr="00BA5211">
        <w:rPr>
          <w:rFonts w:ascii="Times New Roman" w:eastAsia="Times New Roman" w:hAnsi="Times New Roman"/>
          <w:sz w:val="24"/>
          <w:szCs w:val="24"/>
          <w:lang w:eastAsia="pt-BR"/>
        </w:rPr>
        <w:t xml:space="preserve">vir a </w:t>
      </w:r>
      <w:r w:rsidR="002E7E30" w:rsidRPr="00BA5211">
        <w:rPr>
          <w:rFonts w:ascii="Times New Roman" w:eastAsia="Times New Roman" w:hAnsi="Times New Roman"/>
          <w:sz w:val="24"/>
          <w:szCs w:val="24"/>
          <w:lang w:eastAsia="pt-BR"/>
        </w:rPr>
        <w:t>ser cumprido pela pessoa jurídica celebrante</w:t>
      </w:r>
      <w:r w:rsidR="004B4406" w:rsidRPr="00BA5211">
        <w:rPr>
          <w:rFonts w:ascii="Times New Roman" w:eastAsia="Times New Roman" w:hAnsi="Times New Roman"/>
          <w:sz w:val="24"/>
          <w:szCs w:val="24"/>
          <w:lang w:eastAsia="pt-BR"/>
        </w:rPr>
        <w:t xml:space="preserve"> e ser necessário a retomada do processo de responsabilização</w:t>
      </w:r>
      <w:r w:rsidR="008F7B4C" w:rsidRPr="00BA5211">
        <w:rPr>
          <w:rFonts w:ascii="Times New Roman" w:eastAsia="Times New Roman" w:hAnsi="Times New Roman"/>
          <w:sz w:val="24"/>
          <w:szCs w:val="24"/>
          <w:lang w:eastAsia="pt-BR"/>
        </w:rPr>
        <w:t>.</w:t>
      </w:r>
    </w:p>
    <w:p w14:paraId="34486DBD" w14:textId="77777777" w:rsidR="00FA0713" w:rsidRPr="00BA5211" w:rsidRDefault="0073283E" w:rsidP="0078226D">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Igualmente seria importante dispor nesta regulamentação o momento em que poderá ser apresentado o acordo, </w:t>
      </w:r>
      <w:r w:rsidR="008F7B4C" w:rsidRPr="00BA5211">
        <w:rPr>
          <w:rFonts w:ascii="Times New Roman" w:eastAsia="Times New Roman" w:hAnsi="Times New Roman"/>
          <w:sz w:val="24"/>
          <w:szCs w:val="24"/>
          <w:lang w:eastAsia="pt-BR"/>
        </w:rPr>
        <w:t xml:space="preserve">se a Administração poderá </w:t>
      </w:r>
      <w:r w:rsidR="000A21C3" w:rsidRPr="00BA5211">
        <w:rPr>
          <w:rFonts w:ascii="Times New Roman" w:eastAsia="Times New Roman" w:hAnsi="Times New Roman"/>
          <w:sz w:val="24"/>
          <w:szCs w:val="24"/>
          <w:lang w:eastAsia="pt-BR"/>
        </w:rPr>
        <w:t>ofertar ao infrator</w:t>
      </w:r>
      <w:r w:rsidR="008F7B4C" w:rsidRPr="00BA5211">
        <w:rPr>
          <w:rFonts w:ascii="Times New Roman" w:eastAsia="Times New Roman" w:hAnsi="Times New Roman"/>
          <w:sz w:val="24"/>
          <w:szCs w:val="24"/>
          <w:lang w:eastAsia="pt-BR"/>
        </w:rPr>
        <w:t xml:space="preserve"> ou somente o interessado</w:t>
      </w:r>
      <w:r w:rsidR="000A21C3" w:rsidRPr="00BA5211">
        <w:rPr>
          <w:rFonts w:ascii="Times New Roman" w:eastAsia="Times New Roman" w:hAnsi="Times New Roman"/>
          <w:sz w:val="24"/>
          <w:szCs w:val="24"/>
          <w:lang w:eastAsia="pt-BR"/>
        </w:rPr>
        <w:t xml:space="preserve"> pode ter iniciativa</w:t>
      </w:r>
      <w:r w:rsidR="008F7B4C" w:rsidRPr="00BA5211">
        <w:rPr>
          <w:rFonts w:ascii="Times New Roman" w:eastAsia="Times New Roman" w:hAnsi="Times New Roman"/>
          <w:sz w:val="24"/>
          <w:szCs w:val="24"/>
          <w:lang w:eastAsia="pt-BR"/>
        </w:rPr>
        <w:t xml:space="preserve">, o momento processual em que a proposta poderá ser apresentada, isto é, se na </w:t>
      </w:r>
      <w:r w:rsidRPr="00BA5211">
        <w:rPr>
          <w:rFonts w:ascii="Times New Roman" w:eastAsia="Times New Roman" w:hAnsi="Times New Roman"/>
          <w:sz w:val="24"/>
          <w:szCs w:val="24"/>
          <w:lang w:eastAsia="pt-BR"/>
        </w:rPr>
        <w:t>fase pré-processual e/ou durante o processo de responsabilização, até publicação da decisão final.</w:t>
      </w:r>
      <w:r w:rsidR="001E27E5" w:rsidRPr="00BA5211">
        <w:rPr>
          <w:rFonts w:ascii="Times New Roman" w:eastAsia="Times New Roman" w:hAnsi="Times New Roman"/>
          <w:sz w:val="24"/>
          <w:szCs w:val="24"/>
          <w:lang w:eastAsia="pt-BR"/>
        </w:rPr>
        <w:t xml:space="preserve"> </w:t>
      </w:r>
    </w:p>
    <w:p w14:paraId="59A6A97A" w14:textId="43BC4ECD" w:rsidR="00D23CF8" w:rsidRPr="00BA5211" w:rsidRDefault="001E27E5" w:rsidP="00B22744">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Defendemos que </w:t>
      </w:r>
      <w:r w:rsidR="00FA0713" w:rsidRPr="00BA5211">
        <w:rPr>
          <w:rFonts w:ascii="Times New Roman" w:eastAsia="Times New Roman" w:hAnsi="Times New Roman"/>
          <w:sz w:val="24"/>
          <w:szCs w:val="24"/>
          <w:lang w:eastAsia="pt-BR"/>
        </w:rPr>
        <w:t xml:space="preserve">existiria o dever de </w:t>
      </w:r>
      <w:r w:rsidRPr="00BA5211">
        <w:rPr>
          <w:rFonts w:ascii="Times New Roman" w:eastAsia="Times New Roman" w:hAnsi="Times New Roman"/>
          <w:sz w:val="24"/>
          <w:szCs w:val="24"/>
          <w:lang w:eastAsia="pt-BR"/>
        </w:rPr>
        <w:t xml:space="preserve">consensualidade </w:t>
      </w:r>
      <w:r w:rsidR="00FA0713" w:rsidRPr="00BA5211">
        <w:rPr>
          <w:rFonts w:ascii="Times New Roman" w:eastAsia="Times New Roman" w:hAnsi="Times New Roman"/>
          <w:sz w:val="24"/>
          <w:szCs w:val="24"/>
          <w:lang w:eastAsia="pt-BR"/>
        </w:rPr>
        <w:t xml:space="preserve">da Administração e que isto demanda uma atuação mais proativa do ente público, </w:t>
      </w:r>
      <w:r w:rsidR="002E7E30" w:rsidRPr="00BA5211">
        <w:rPr>
          <w:rFonts w:ascii="Times New Roman" w:eastAsia="Times New Roman" w:hAnsi="Times New Roman"/>
          <w:sz w:val="24"/>
          <w:szCs w:val="24"/>
          <w:lang w:eastAsia="pt-BR"/>
        </w:rPr>
        <w:t xml:space="preserve">razão pela qual </w:t>
      </w:r>
      <w:r w:rsidR="00B2614D" w:rsidRPr="00BA5211">
        <w:rPr>
          <w:rFonts w:ascii="Times New Roman" w:eastAsia="Times New Roman" w:hAnsi="Times New Roman"/>
          <w:sz w:val="24"/>
          <w:szCs w:val="24"/>
          <w:lang w:eastAsia="pt-BR"/>
        </w:rPr>
        <w:t>estes acordos</w:t>
      </w:r>
      <w:r w:rsidR="00FA0713" w:rsidRPr="00BA5211">
        <w:rPr>
          <w:rFonts w:ascii="Times New Roman" w:eastAsia="Times New Roman" w:hAnsi="Times New Roman"/>
          <w:sz w:val="24"/>
          <w:szCs w:val="24"/>
          <w:lang w:eastAsia="pt-BR"/>
        </w:rPr>
        <w:t xml:space="preserve"> </w:t>
      </w:r>
      <w:r w:rsidR="002E7E30" w:rsidRPr="00BA5211">
        <w:rPr>
          <w:rFonts w:ascii="Times New Roman" w:eastAsia="Times New Roman" w:hAnsi="Times New Roman"/>
          <w:sz w:val="24"/>
          <w:szCs w:val="24"/>
          <w:lang w:eastAsia="pt-BR"/>
        </w:rPr>
        <w:t xml:space="preserve">poderiam ser propostos </w:t>
      </w:r>
      <w:r w:rsidR="00FA0713" w:rsidRPr="00BA5211">
        <w:rPr>
          <w:rFonts w:ascii="Times New Roman" w:eastAsia="Times New Roman" w:hAnsi="Times New Roman"/>
          <w:sz w:val="24"/>
          <w:szCs w:val="24"/>
          <w:lang w:eastAsia="pt-BR"/>
        </w:rPr>
        <w:t xml:space="preserve">em </w:t>
      </w:r>
      <w:r w:rsidR="002E7E30" w:rsidRPr="00BA5211">
        <w:rPr>
          <w:rFonts w:ascii="Times New Roman" w:eastAsia="Times New Roman" w:hAnsi="Times New Roman"/>
          <w:sz w:val="24"/>
          <w:szCs w:val="24"/>
          <w:lang w:eastAsia="pt-BR"/>
        </w:rPr>
        <w:t xml:space="preserve">fase </w:t>
      </w:r>
      <w:r w:rsidR="00FA0713" w:rsidRPr="00BA5211">
        <w:rPr>
          <w:rFonts w:ascii="Times New Roman" w:hAnsi="Times New Roman"/>
          <w:sz w:val="24"/>
          <w:szCs w:val="24"/>
        </w:rPr>
        <w:t>pré-processua</w:t>
      </w:r>
      <w:r w:rsidR="002E7E30" w:rsidRPr="00BA5211">
        <w:rPr>
          <w:rFonts w:ascii="Times New Roman" w:hAnsi="Times New Roman"/>
          <w:sz w:val="24"/>
          <w:szCs w:val="24"/>
        </w:rPr>
        <w:t>l</w:t>
      </w:r>
      <w:r w:rsidR="00FA0713" w:rsidRPr="00BA5211">
        <w:rPr>
          <w:rFonts w:ascii="Times New Roman" w:hAnsi="Times New Roman"/>
          <w:sz w:val="24"/>
          <w:szCs w:val="24"/>
        </w:rPr>
        <w:t xml:space="preserve"> – quando se tratar de infração leve, afastando</w:t>
      </w:r>
      <w:r w:rsidR="007E3170">
        <w:rPr>
          <w:rFonts w:ascii="Times New Roman" w:hAnsi="Times New Roman"/>
          <w:sz w:val="24"/>
          <w:szCs w:val="24"/>
        </w:rPr>
        <w:t>,</w:t>
      </w:r>
      <w:r w:rsidR="00FA0713" w:rsidRPr="00BA5211">
        <w:rPr>
          <w:rFonts w:ascii="Times New Roman" w:hAnsi="Times New Roman"/>
          <w:sz w:val="24"/>
          <w:szCs w:val="24"/>
        </w:rPr>
        <w:t xml:space="preserve"> inclusive</w:t>
      </w:r>
      <w:r w:rsidR="007E3170">
        <w:rPr>
          <w:rFonts w:ascii="Times New Roman" w:hAnsi="Times New Roman"/>
          <w:sz w:val="24"/>
          <w:szCs w:val="24"/>
        </w:rPr>
        <w:t>.</w:t>
      </w:r>
      <w:r w:rsidR="00FA0713" w:rsidRPr="00BA5211">
        <w:rPr>
          <w:rFonts w:ascii="Times New Roman" w:hAnsi="Times New Roman"/>
          <w:sz w:val="24"/>
          <w:szCs w:val="24"/>
        </w:rPr>
        <w:t xml:space="preserve"> a deflagração de processo sancionatório – como também no curso do processo de responsabilização, para infrações mais graves</w:t>
      </w:r>
      <w:r w:rsidR="002E7E30" w:rsidRPr="00BA5211">
        <w:rPr>
          <w:rFonts w:ascii="Times New Roman" w:hAnsi="Times New Roman"/>
          <w:sz w:val="24"/>
          <w:szCs w:val="24"/>
        </w:rPr>
        <w:t xml:space="preserve">. Nesta última </w:t>
      </w:r>
      <w:r w:rsidR="00FA0713" w:rsidRPr="00BA5211">
        <w:rPr>
          <w:rFonts w:ascii="Times New Roman" w:hAnsi="Times New Roman"/>
          <w:sz w:val="24"/>
          <w:szCs w:val="24"/>
        </w:rPr>
        <w:t>hipótese</w:t>
      </w:r>
      <w:r w:rsidR="002E7E30" w:rsidRPr="00BA5211">
        <w:rPr>
          <w:rFonts w:ascii="Times New Roman" w:hAnsi="Times New Roman"/>
          <w:sz w:val="24"/>
          <w:szCs w:val="24"/>
        </w:rPr>
        <w:t xml:space="preserve">, </w:t>
      </w:r>
      <w:r w:rsidR="00FA0713" w:rsidRPr="00BA5211">
        <w:rPr>
          <w:rFonts w:ascii="Times New Roman" w:hAnsi="Times New Roman"/>
          <w:sz w:val="24"/>
          <w:szCs w:val="24"/>
        </w:rPr>
        <w:t>a oferta de acordo poderia ser realizada no momento da notificação para defesa prévia pela acusada</w:t>
      </w:r>
      <w:r w:rsidR="00D23CF8" w:rsidRPr="00BA5211">
        <w:rPr>
          <w:rFonts w:ascii="Times New Roman" w:eastAsia="Times New Roman" w:hAnsi="Times New Roman"/>
          <w:sz w:val="24"/>
          <w:szCs w:val="24"/>
          <w:lang w:eastAsia="pt-BR"/>
        </w:rPr>
        <w:t xml:space="preserve">. </w:t>
      </w:r>
    </w:p>
    <w:p w14:paraId="69C0818A" w14:textId="77777777" w:rsidR="000B2669" w:rsidRPr="00BA5211" w:rsidRDefault="00892864" w:rsidP="007E3170">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Outra regra específica que consideramos importante estar estabelecida no ato normativo que irá regulamentar</w:t>
      </w:r>
      <w:r w:rsidR="006A1966" w:rsidRPr="00BA5211">
        <w:rPr>
          <w:rFonts w:ascii="Times New Roman" w:eastAsia="Times New Roman" w:hAnsi="Times New Roman"/>
          <w:sz w:val="24"/>
          <w:szCs w:val="24"/>
          <w:lang w:eastAsia="pt-BR"/>
        </w:rPr>
        <w:t xml:space="preserve"> este acordo são as consequências em caso de descumprimento, </w:t>
      </w:r>
      <w:r w:rsidR="004B4406" w:rsidRPr="00BA5211">
        <w:rPr>
          <w:rFonts w:ascii="Times New Roman" w:eastAsia="Times New Roman" w:hAnsi="Times New Roman"/>
          <w:sz w:val="24"/>
          <w:szCs w:val="24"/>
          <w:lang w:eastAsia="pt-BR"/>
        </w:rPr>
        <w:t xml:space="preserve">pois, além da retomada do processo de responsabilização para aplicação das </w:t>
      </w:r>
      <w:r w:rsidR="00B232C1" w:rsidRPr="00BA5211">
        <w:rPr>
          <w:rFonts w:ascii="Times New Roman" w:eastAsia="Times New Roman" w:hAnsi="Times New Roman"/>
          <w:sz w:val="24"/>
          <w:szCs w:val="24"/>
          <w:lang w:eastAsia="pt-BR"/>
        </w:rPr>
        <w:t>sanções cabíveis</w:t>
      </w:r>
      <w:r w:rsidR="00B2614D" w:rsidRPr="00BA5211">
        <w:rPr>
          <w:rFonts w:ascii="Times New Roman" w:eastAsia="Times New Roman" w:hAnsi="Times New Roman"/>
          <w:sz w:val="24"/>
          <w:szCs w:val="24"/>
          <w:lang w:eastAsia="pt-BR"/>
        </w:rPr>
        <w:t>, conforme art. 155</w:t>
      </w:r>
      <w:r w:rsidR="00B232C1" w:rsidRPr="00BA5211">
        <w:rPr>
          <w:rFonts w:ascii="Times New Roman" w:eastAsia="Times New Roman" w:hAnsi="Times New Roman"/>
          <w:sz w:val="24"/>
          <w:szCs w:val="24"/>
          <w:lang w:eastAsia="pt-BR"/>
        </w:rPr>
        <w:t>, poderia ser previsto</w:t>
      </w:r>
      <w:r w:rsidR="00B2614D" w:rsidRPr="00BA5211">
        <w:rPr>
          <w:rFonts w:ascii="Times New Roman" w:eastAsia="Times New Roman" w:hAnsi="Times New Roman"/>
          <w:sz w:val="24"/>
          <w:szCs w:val="24"/>
          <w:lang w:eastAsia="pt-BR"/>
        </w:rPr>
        <w:t xml:space="preserve"> que o período durante</w:t>
      </w:r>
      <w:r w:rsidR="004B4406" w:rsidRPr="00BA5211">
        <w:rPr>
          <w:rFonts w:ascii="Times New Roman" w:eastAsia="Times New Roman" w:hAnsi="Times New Roman"/>
          <w:sz w:val="24"/>
          <w:szCs w:val="24"/>
          <w:lang w:eastAsia="pt-BR"/>
        </w:rPr>
        <w:t xml:space="preserve"> o qual o infrator</w:t>
      </w:r>
      <w:r w:rsidR="00B232C1" w:rsidRPr="00BA5211">
        <w:rPr>
          <w:rFonts w:ascii="Times New Roman" w:eastAsia="Times New Roman" w:hAnsi="Times New Roman"/>
          <w:sz w:val="24"/>
          <w:szCs w:val="24"/>
          <w:lang w:eastAsia="pt-BR"/>
        </w:rPr>
        <w:t xml:space="preserve"> ficará imped</w:t>
      </w:r>
      <w:r w:rsidR="00B2614D" w:rsidRPr="00BA5211">
        <w:rPr>
          <w:rFonts w:ascii="Times New Roman" w:eastAsia="Times New Roman" w:hAnsi="Times New Roman"/>
          <w:sz w:val="24"/>
          <w:szCs w:val="24"/>
          <w:lang w:eastAsia="pt-BR"/>
        </w:rPr>
        <w:t>ido de firmar novo Termo de Compromisso.</w:t>
      </w:r>
    </w:p>
    <w:p w14:paraId="19366B45" w14:textId="35E3CE7A" w:rsidR="00442316" w:rsidRPr="00BA5211" w:rsidRDefault="006A1966" w:rsidP="0026666C">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Enfim, </w:t>
      </w:r>
      <w:r w:rsidR="0091509D" w:rsidRPr="00BA5211">
        <w:rPr>
          <w:rFonts w:ascii="Times New Roman" w:eastAsia="Times New Roman" w:hAnsi="Times New Roman"/>
          <w:sz w:val="24"/>
          <w:szCs w:val="24"/>
          <w:lang w:eastAsia="pt-BR"/>
        </w:rPr>
        <w:t xml:space="preserve">a posição que defendemos é que </w:t>
      </w:r>
      <w:r w:rsidR="00793FE2" w:rsidRPr="00BA5211">
        <w:rPr>
          <w:rFonts w:ascii="Times New Roman" w:eastAsia="Times New Roman" w:hAnsi="Times New Roman"/>
          <w:sz w:val="24"/>
          <w:szCs w:val="24"/>
          <w:lang w:eastAsia="pt-BR"/>
        </w:rPr>
        <w:t xml:space="preserve">os </w:t>
      </w:r>
      <w:r w:rsidR="00EF7998" w:rsidRPr="00BA5211">
        <w:rPr>
          <w:rFonts w:ascii="Times New Roman" w:eastAsia="Times New Roman" w:hAnsi="Times New Roman"/>
          <w:sz w:val="24"/>
          <w:szCs w:val="24"/>
          <w:lang w:eastAsia="pt-BR"/>
        </w:rPr>
        <w:t>entes subnacionais</w:t>
      </w:r>
      <w:r w:rsidR="00793FE2" w:rsidRPr="00BA5211">
        <w:rPr>
          <w:rFonts w:ascii="Times New Roman" w:eastAsia="Times New Roman" w:hAnsi="Times New Roman"/>
          <w:sz w:val="24"/>
          <w:szCs w:val="24"/>
          <w:lang w:eastAsia="pt-BR"/>
        </w:rPr>
        <w:t xml:space="preserve">, no exercício da sua competência suplementar, </w:t>
      </w:r>
      <w:r w:rsidR="00AF69A7" w:rsidRPr="00BA5211">
        <w:rPr>
          <w:rFonts w:ascii="Times New Roman" w:eastAsia="Times New Roman" w:hAnsi="Times New Roman"/>
          <w:sz w:val="24"/>
          <w:szCs w:val="24"/>
          <w:lang w:eastAsia="pt-BR"/>
        </w:rPr>
        <w:t xml:space="preserve">elaborem </w:t>
      </w:r>
      <w:r w:rsidR="00C3589E" w:rsidRPr="00BA5211">
        <w:rPr>
          <w:rFonts w:ascii="Times New Roman" w:eastAsia="Times New Roman" w:hAnsi="Times New Roman"/>
          <w:sz w:val="24"/>
          <w:szCs w:val="24"/>
          <w:lang w:eastAsia="pt-BR"/>
        </w:rPr>
        <w:t>decreto regulamentar</w:t>
      </w:r>
      <w:r w:rsidR="00AF69A7" w:rsidRPr="00BA5211">
        <w:rPr>
          <w:rFonts w:ascii="Times New Roman" w:eastAsia="Times New Roman" w:hAnsi="Times New Roman"/>
          <w:sz w:val="24"/>
          <w:szCs w:val="24"/>
          <w:lang w:eastAsia="pt-BR"/>
        </w:rPr>
        <w:t xml:space="preserve">, </w:t>
      </w:r>
      <w:r w:rsidR="00A75A24" w:rsidRPr="00BA5211">
        <w:rPr>
          <w:rFonts w:ascii="Times New Roman" w:eastAsia="Times New Roman" w:hAnsi="Times New Roman"/>
          <w:sz w:val="24"/>
          <w:szCs w:val="24"/>
          <w:lang w:eastAsia="pt-BR"/>
        </w:rPr>
        <w:t>estabelece</w:t>
      </w:r>
      <w:r w:rsidR="00AF69A7" w:rsidRPr="00BA5211">
        <w:rPr>
          <w:rFonts w:ascii="Times New Roman" w:eastAsia="Times New Roman" w:hAnsi="Times New Roman"/>
          <w:sz w:val="24"/>
          <w:szCs w:val="24"/>
          <w:lang w:eastAsia="pt-BR"/>
        </w:rPr>
        <w:t>ndo</w:t>
      </w:r>
      <w:r w:rsidR="00A75A24" w:rsidRPr="00BA5211">
        <w:rPr>
          <w:rFonts w:ascii="Times New Roman" w:eastAsia="Times New Roman" w:hAnsi="Times New Roman"/>
          <w:sz w:val="24"/>
          <w:szCs w:val="24"/>
          <w:lang w:eastAsia="pt-BR"/>
        </w:rPr>
        <w:t xml:space="preserve"> regras </w:t>
      </w:r>
      <w:r w:rsidR="00AF69A7" w:rsidRPr="00BA5211">
        <w:rPr>
          <w:rFonts w:ascii="Times New Roman" w:eastAsia="Times New Roman" w:hAnsi="Times New Roman"/>
          <w:sz w:val="24"/>
          <w:szCs w:val="24"/>
          <w:lang w:eastAsia="pt-BR"/>
        </w:rPr>
        <w:t xml:space="preserve">específicas </w:t>
      </w:r>
      <w:r w:rsidR="00A75A24" w:rsidRPr="00BA5211">
        <w:rPr>
          <w:rFonts w:ascii="Times New Roman" w:eastAsia="Times New Roman" w:hAnsi="Times New Roman"/>
          <w:sz w:val="24"/>
          <w:szCs w:val="24"/>
          <w:lang w:eastAsia="pt-BR"/>
        </w:rPr>
        <w:t>para celebração de Termo de Compromisso na apuração de quaisquer ilícitos</w:t>
      </w:r>
      <w:r w:rsidR="00AF69A7" w:rsidRPr="00BA5211">
        <w:rPr>
          <w:rFonts w:ascii="Times New Roman" w:eastAsia="Times New Roman" w:hAnsi="Times New Roman"/>
          <w:sz w:val="24"/>
          <w:szCs w:val="24"/>
          <w:lang w:eastAsia="pt-BR"/>
        </w:rPr>
        <w:t xml:space="preserve"> descritos no art. 155 da Lei federal </w:t>
      </w:r>
      <w:r w:rsidR="00BD46FD">
        <w:rPr>
          <w:rFonts w:ascii="Times New Roman" w:eastAsia="Times New Roman" w:hAnsi="Times New Roman"/>
          <w:sz w:val="24"/>
          <w:szCs w:val="24"/>
          <w:lang w:eastAsia="pt-BR"/>
        </w:rPr>
        <w:t>n.</w:t>
      </w:r>
      <w:r w:rsidR="00AF69A7" w:rsidRPr="00BA5211">
        <w:rPr>
          <w:rFonts w:ascii="Times New Roman" w:eastAsia="Times New Roman" w:hAnsi="Times New Roman"/>
          <w:sz w:val="24"/>
          <w:szCs w:val="24"/>
          <w:lang w:eastAsia="pt-BR"/>
        </w:rPr>
        <w:t xml:space="preserve"> 14.133/2021</w:t>
      </w:r>
      <w:r w:rsidR="00C3589E" w:rsidRPr="00BA5211">
        <w:rPr>
          <w:rFonts w:ascii="Times New Roman" w:eastAsia="Times New Roman" w:hAnsi="Times New Roman"/>
          <w:sz w:val="24"/>
          <w:szCs w:val="24"/>
          <w:lang w:eastAsia="pt-BR"/>
        </w:rPr>
        <w:t>, salvo se não existir alguma previsão em lei estadual de algum ajuste em relação a condutas</w:t>
      </w:r>
      <w:r w:rsidR="00442316" w:rsidRPr="00BA5211">
        <w:rPr>
          <w:rFonts w:ascii="Times New Roman" w:eastAsia="Times New Roman" w:hAnsi="Times New Roman"/>
          <w:sz w:val="24"/>
          <w:szCs w:val="24"/>
          <w:lang w:eastAsia="pt-BR"/>
        </w:rPr>
        <w:t>.</w:t>
      </w:r>
    </w:p>
    <w:p w14:paraId="57BDEB44" w14:textId="461EC608" w:rsidR="00AF69A7" w:rsidRPr="00BA5211" w:rsidRDefault="00442316" w:rsidP="00F62B78">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O Estado da Bahia, por exemplo, optou por prever expressamente na sua Lei de Licitações e Contratos (</w:t>
      </w:r>
      <w:r w:rsidR="0040786B" w:rsidRPr="00BA5211">
        <w:rPr>
          <w:rFonts w:ascii="Times New Roman" w:eastAsia="Times New Roman" w:hAnsi="Times New Roman"/>
          <w:sz w:val="24"/>
          <w:szCs w:val="24"/>
          <w:lang w:eastAsia="pt-BR"/>
        </w:rPr>
        <w:t xml:space="preserve">art. 200-A da </w:t>
      </w:r>
      <w:r w:rsidR="00C3589E" w:rsidRPr="00BA5211">
        <w:rPr>
          <w:rFonts w:ascii="Times New Roman" w:eastAsia="Times New Roman" w:hAnsi="Times New Roman"/>
          <w:sz w:val="24"/>
          <w:szCs w:val="24"/>
          <w:lang w:eastAsia="pt-BR"/>
        </w:rPr>
        <w:t xml:space="preserve">Lei </w:t>
      </w:r>
      <w:r w:rsidRPr="00BA5211">
        <w:rPr>
          <w:rFonts w:ascii="Times New Roman" w:eastAsia="Times New Roman" w:hAnsi="Times New Roman"/>
          <w:sz w:val="24"/>
          <w:szCs w:val="24"/>
          <w:lang w:eastAsia="pt-BR"/>
        </w:rPr>
        <w:t xml:space="preserve">estadual </w:t>
      </w:r>
      <w:r w:rsidR="00BD46FD">
        <w:rPr>
          <w:rFonts w:ascii="Times New Roman" w:eastAsia="Times New Roman" w:hAnsi="Times New Roman"/>
          <w:sz w:val="24"/>
          <w:szCs w:val="24"/>
          <w:lang w:eastAsia="pt-BR"/>
        </w:rPr>
        <w:t>n.</w:t>
      </w:r>
      <w:r w:rsidR="00C3589E" w:rsidRPr="00BA5211">
        <w:rPr>
          <w:rFonts w:ascii="Times New Roman" w:eastAsia="Times New Roman" w:hAnsi="Times New Roman"/>
          <w:sz w:val="24"/>
          <w:szCs w:val="24"/>
          <w:lang w:eastAsia="pt-BR"/>
        </w:rPr>
        <w:t xml:space="preserve"> 9.433/</w:t>
      </w:r>
      <w:r w:rsidR="0040786B" w:rsidRPr="00BA5211">
        <w:rPr>
          <w:rFonts w:ascii="Times New Roman" w:eastAsia="Times New Roman" w:hAnsi="Times New Roman"/>
          <w:sz w:val="24"/>
          <w:szCs w:val="24"/>
          <w:lang w:eastAsia="pt-BR"/>
        </w:rPr>
        <w:t>20</w:t>
      </w:r>
      <w:r w:rsidR="00C3589E" w:rsidRPr="00BA5211">
        <w:rPr>
          <w:rFonts w:ascii="Times New Roman" w:eastAsia="Times New Roman" w:hAnsi="Times New Roman"/>
          <w:sz w:val="24"/>
          <w:szCs w:val="24"/>
          <w:lang w:eastAsia="pt-BR"/>
        </w:rPr>
        <w:t>05</w:t>
      </w:r>
      <w:r w:rsidRPr="00BA5211">
        <w:rPr>
          <w:rFonts w:ascii="Times New Roman" w:eastAsia="Times New Roman" w:hAnsi="Times New Roman"/>
          <w:sz w:val="24"/>
          <w:szCs w:val="24"/>
          <w:lang w:eastAsia="pt-BR"/>
        </w:rPr>
        <w:t xml:space="preserve">), </w:t>
      </w:r>
      <w:r w:rsidR="0040786B" w:rsidRPr="00BA5211">
        <w:rPr>
          <w:rFonts w:ascii="Times New Roman" w:eastAsia="Times New Roman" w:hAnsi="Times New Roman"/>
          <w:sz w:val="24"/>
          <w:szCs w:val="24"/>
          <w:lang w:eastAsia="pt-BR"/>
        </w:rPr>
        <w:t>a possibilidade de realização de acordo chamado de Termo de Transação Administrativa pela autoridade máxima de cada Poder (admitida delegação), com vistas à atenuação ou comutação de sanção restritiva de direitos, em face da prática de qualquer infração praticada por licitante e contratado prevista nesta norma, remetendo para o regulamento a disciplina dos requisitos e condições deste ajuste.</w:t>
      </w:r>
    </w:p>
    <w:p w14:paraId="2BF76832" w14:textId="77777777" w:rsidR="006A1966" w:rsidRPr="00BA5211" w:rsidRDefault="00A23F3D" w:rsidP="0071704A">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Dessa forma</w:t>
      </w:r>
      <w:r w:rsidR="00C3589E" w:rsidRPr="00BA5211">
        <w:rPr>
          <w:rFonts w:ascii="Times New Roman" w:eastAsia="Times New Roman" w:hAnsi="Times New Roman"/>
          <w:sz w:val="24"/>
          <w:szCs w:val="24"/>
          <w:lang w:eastAsia="pt-BR"/>
        </w:rPr>
        <w:t xml:space="preserve">, diante da inexistência de previsão expressa em lei do ente federativo, a regulamentação, mediante decreto, do Termo de Compromisso previsto no art. 26 da LINDB, especificamente para ilícitos praticados em contratações administrativas, com previsão de cláusulas específicas deste acordo, trazendo soluções inovadoras, </w:t>
      </w:r>
      <w:r w:rsidR="005A4550" w:rsidRPr="00BA5211">
        <w:rPr>
          <w:rFonts w:ascii="Times New Roman" w:eastAsia="Times New Roman" w:hAnsi="Times New Roman"/>
          <w:sz w:val="24"/>
          <w:szCs w:val="24"/>
          <w:lang w:eastAsia="pt-BR"/>
        </w:rPr>
        <w:t>seria uma excelente oportunidade para</w:t>
      </w:r>
      <w:r w:rsidR="00C3589E" w:rsidRPr="00BA5211">
        <w:rPr>
          <w:rFonts w:ascii="Times New Roman" w:eastAsia="Times New Roman" w:hAnsi="Times New Roman"/>
          <w:sz w:val="24"/>
          <w:szCs w:val="24"/>
          <w:lang w:eastAsia="pt-BR"/>
        </w:rPr>
        <w:t xml:space="preserve"> se</w:t>
      </w:r>
      <w:r w:rsidR="005A4550" w:rsidRPr="00BA5211">
        <w:rPr>
          <w:rFonts w:ascii="Times New Roman" w:eastAsia="Times New Roman" w:hAnsi="Times New Roman"/>
          <w:sz w:val="24"/>
          <w:szCs w:val="24"/>
          <w:lang w:eastAsia="pt-BR"/>
        </w:rPr>
        <w:t xml:space="preserve"> </w:t>
      </w:r>
      <w:r w:rsidR="00C42B12" w:rsidRPr="00BA5211">
        <w:rPr>
          <w:rFonts w:ascii="Times New Roman" w:eastAsia="Times New Roman" w:hAnsi="Times New Roman"/>
          <w:sz w:val="24"/>
          <w:szCs w:val="24"/>
          <w:lang w:eastAsia="pt-BR"/>
        </w:rPr>
        <w:t xml:space="preserve">criar </w:t>
      </w:r>
      <w:r w:rsidR="009234C3" w:rsidRPr="00BA5211">
        <w:rPr>
          <w:rFonts w:ascii="Times New Roman" w:eastAsia="Times New Roman" w:hAnsi="Times New Roman"/>
          <w:sz w:val="24"/>
          <w:szCs w:val="24"/>
          <w:lang w:eastAsia="pt-BR"/>
        </w:rPr>
        <w:t xml:space="preserve">a cultura de </w:t>
      </w:r>
      <w:r w:rsidR="00C42B12" w:rsidRPr="00BA5211">
        <w:rPr>
          <w:rFonts w:ascii="Times New Roman" w:eastAsia="Times New Roman" w:hAnsi="Times New Roman"/>
          <w:sz w:val="24"/>
          <w:szCs w:val="24"/>
          <w:lang w:eastAsia="pt-BR"/>
        </w:rPr>
        <w:t>Administração Pública Consensual</w:t>
      </w:r>
      <w:r w:rsidR="005A4550" w:rsidRPr="00BA5211">
        <w:rPr>
          <w:rFonts w:ascii="Times New Roman" w:eastAsia="Times New Roman" w:hAnsi="Times New Roman"/>
          <w:sz w:val="24"/>
          <w:szCs w:val="24"/>
          <w:lang w:eastAsia="pt-BR"/>
        </w:rPr>
        <w:t xml:space="preserve"> na </w:t>
      </w:r>
      <w:r w:rsidR="00C42B12" w:rsidRPr="00BA5211">
        <w:rPr>
          <w:rFonts w:ascii="Times New Roman" w:eastAsia="Times New Roman" w:hAnsi="Times New Roman"/>
          <w:sz w:val="24"/>
          <w:szCs w:val="24"/>
          <w:lang w:eastAsia="pt-BR"/>
        </w:rPr>
        <w:t xml:space="preserve">responsabilização de </w:t>
      </w:r>
      <w:r w:rsidR="00C3589E" w:rsidRPr="00BA5211">
        <w:rPr>
          <w:rFonts w:ascii="Times New Roman" w:eastAsia="Times New Roman" w:hAnsi="Times New Roman"/>
          <w:sz w:val="24"/>
          <w:szCs w:val="24"/>
          <w:lang w:eastAsia="pt-BR"/>
        </w:rPr>
        <w:t xml:space="preserve">tais </w:t>
      </w:r>
      <w:r w:rsidR="00C42B12" w:rsidRPr="00BA5211">
        <w:rPr>
          <w:rFonts w:ascii="Times New Roman" w:eastAsia="Times New Roman" w:hAnsi="Times New Roman"/>
          <w:sz w:val="24"/>
          <w:szCs w:val="24"/>
          <w:lang w:eastAsia="pt-BR"/>
        </w:rPr>
        <w:t xml:space="preserve">ilícitos, em prol do interesse da coletividade, </w:t>
      </w:r>
      <w:r w:rsidR="00AF69A7" w:rsidRPr="00BA5211">
        <w:rPr>
          <w:rFonts w:ascii="Times New Roman" w:eastAsia="Times New Roman" w:hAnsi="Times New Roman"/>
          <w:sz w:val="24"/>
          <w:szCs w:val="24"/>
          <w:lang w:eastAsia="pt-BR"/>
        </w:rPr>
        <w:t>questão que será abordad</w:t>
      </w:r>
      <w:r w:rsidR="00C42B12" w:rsidRPr="00BA5211">
        <w:rPr>
          <w:rFonts w:ascii="Times New Roman" w:eastAsia="Times New Roman" w:hAnsi="Times New Roman"/>
          <w:sz w:val="24"/>
          <w:szCs w:val="24"/>
          <w:lang w:eastAsia="pt-BR"/>
        </w:rPr>
        <w:t>a</w:t>
      </w:r>
      <w:r w:rsidR="00AF69A7" w:rsidRPr="00BA5211">
        <w:rPr>
          <w:rFonts w:ascii="Times New Roman" w:eastAsia="Times New Roman" w:hAnsi="Times New Roman"/>
          <w:sz w:val="24"/>
          <w:szCs w:val="24"/>
          <w:lang w:eastAsia="pt-BR"/>
        </w:rPr>
        <w:t xml:space="preserve"> a seguir</w:t>
      </w:r>
      <w:r w:rsidR="00EF7998" w:rsidRPr="00BA5211">
        <w:rPr>
          <w:rFonts w:ascii="Times New Roman" w:eastAsia="Times New Roman" w:hAnsi="Times New Roman"/>
          <w:sz w:val="24"/>
          <w:szCs w:val="24"/>
          <w:lang w:eastAsia="pt-BR"/>
        </w:rPr>
        <w:t>.</w:t>
      </w:r>
    </w:p>
    <w:p w14:paraId="4D650D7F" w14:textId="77777777" w:rsidR="006A1966" w:rsidRPr="00BA5211" w:rsidRDefault="006A1966" w:rsidP="00463421">
      <w:pPr>
        <w:pStyle w:val="PargrafodaLista"/>
        <w:spacing w:before="120" w:after="120" w:line="360" w:lineRule="auto"/>
        <w:ind w:left="0" w:firstLine="851"/>
        <w:contextualSpacing w:val="0"/>
        <w:mirrorIndents/>
        <w:jc w:val="both"/>
        <w:rPr>
          <w:rFonts w:ascii="Times New Roman" w:eastAsia="Times New Roman" w:hAnsi="Times New Roman"/>
          <w:sz w:val="24"/>
          <w:szCs w:val="24"/>
          <w:lang w:eastAsia="pt-BR"/>
        </w:rPr>
      </w:pPr>
    </w:p>
    <w:p w14:paraId="38C397FB" w14:textId="41609814" w:rsidR="005D2B38" w:rsidRPr="00BA5211" w:rsidRDefault="00E03407" w:rsidP="0071704A">
      <w:pPr>
        <w:pStyle w:val="PargrafodaLista"/>
        <w:numPr>
          <w:ilvl w:val="1"/>
          <w:numId w:val="5"/>
        </w:numPr>
        <w:spacing w:before="120" w:after="120" w:line="360" w:lineRule="auto"/>
        <w:ind w:left="0" w:firstLine="0"/>
        <w:contextualSpacing w:val="0"/>
        <w:mirrorIndents/>
        <w:jc w:val="both"/>
        <w:rPr>
          <w:rFonts w:ascii="Times New Roman" w:eastAsia="Times New Roman" w:hAnsi="Times New Roman"/>
          <w:b/>
          <w:sz w:val="24"/>
          <w:szCs w:val="24"/>
          <w:lang w:eastAsia="pt-BR"/>
        </w:rPr>
      </w:pPr>
      <w:r w:rsidRPr="00BA5211">
        <w:rPr>
          <w:rFonts w:ascii="Times New Roman" w:eastAsia="Times New Roman" w:hAnsi="Times New Roman"/>
          <w:b/>
          <w:sz w:val="24"/>
          <w:szCs w:val="24"/>
          <w:lang w:eastAsia="pt-BR"/>
        </w:rPr>
        <w:t>Dever da administração na busca de solução consensual consentânea com o interesse da coletividade</w:t>
      </w:r>
      <w:r w:rsidR="00856395" w:rsidRPr="00BA5211">
        <w:rPr>
          <w:rFonts w:ascii="Times New Roman" w:eastAsia="Times New Roman" w:hAnsi="Times New Roman"/>
          <w:b/>
          <w:sz w:val="24"/>
          <w:szCs w:val="24"/>
          <w:lang w:eastAsia="pt-BR"/>
        </w:rPr>
        <w:t xml:space="preserve"> e eficiência nas contratações</w:t>
      </w:r>
    </w:p>
    <w:p w14:paraId="1859418A" w14:textId="6615250C" w:rsidR="00373C84" w:rsidRPr="00BA5211" w:rsidRDefault="00AF461F" w:rsidP="0071704A">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Além de </w:t>
      </w:r>
      <w:r w:rsidR="00194AD4" w:rsidRPr="00BA5211">
        <w:rPr>
          <w:rFonts w:ascii="Times New Roman" w:eastAsia="Times New Roman" w:hAnsi="Times New Roman"/>
          <w:sz w:val="24"/>
          <w:szCs w:val="24"/>
          <w:lang w:eastAsia="pt-BR"/>
        </w:rPr>
        <w:t>entendermos ser positiv</w:t>
      </w:r>
      <w:r w:rsidR="0071704A">
        <w:rPr>
          <w:rFonts w:ascii="Times New Roman" w:eastAsia="Times New Roman" w:hAnsi="Times New Roman"/>
          <w:sz w:val="24"/>
          <w:szCs w:val="24"/>
          <w:lang w:eastAsia="pt-BR"/>
        </w:rPr>
        <w:t>a</w:t>
      </w:r>
      <w:r w:rsidR="00194AD4" w:rsidRPr="00BA5211">
        <w:rPr>
          <w:rFonts w:ascii="Times New Roman" w:eastAsia="Times New Roman" w:hAnsi="Times New Roman"/>
          <w:sz w:val="24"/>
          <w:szCs w:val="24"/>
          <w:lang w:eastAsia="pt-BR"/>
        </w:rPr>
        <w:t xml:space="preserve"> para a Administração a regul</w:t>
      </w:r>
      <w:r w:rsidR="00B97132" w:rsidRPr="00BA5211">
        <w:rPr>
          <w:rFonts w:ascii="Times New Roman" w:eastAsia="Times New Roman" w:hAnsi="Times New Roman"/>
          <w:sz w:val="24"/>
          <w:szCs w:val="24"/>
          <w:lang w:eastAsia="pt-BR"/>
        </w:rPr>
        <w:t>amentação</w:t>
      </w:r>
      <w:r w:rsidR="00FF01A0">
        <w:rPr>
          <w:rFonts w:ascii="Times New Roman" w:eastAsia="Times New Roman" w:hAnsi="Times New Roman"/>
          <w:sz w:val="24"/>
          <w:szCs w:val="24"/>
          <w:lang w:eastAsia="pt-BR"/>
        </w:rPr>
        <w:t xml:space="preserve"> mencionada, </w:t>
      </w:r>
      <w:r w:rsidR="006A1966" w:rsidRPr="00BA5211">
        <w:rPr>
          <w:rFonts w:ascii="Times New Roman" w:eastAsia="Times New Roman" w:hAnsi="Times New Roman"/>
          <w:sz w:val="24"/>
          <w:szCs w:val="24"/>
          <w:lang w:eastAsia="pt-BR"/>
        </w:rPr>
        <w:t xml:space="preserve">propomos </w:t>
      </w:r>
      <w:r w:rsidRPr="00BA5211">
        <w:rPr>
          <w:rFonts w:ascii="Times New Roman" w:eastAsia="Times New Roman" w:hAnsi="Times New Roman"/>
          <w:sz w:val="24"/>
          <w:szCs w:val="24"/>
          <w:lang w:eastAsia="pt-BR"/>
        </w:rPr>
        <w:t>ser possível o ente subnacional, na regulamentação d</w:t>
      </w:r>
      <w:r w:rsidR="00B905EB" w:rsidRPr="00BA5211">
        <w:rPr>
          <w:rFonts w:ascii="Times New Roman" w:eastAsia="Times New Roman" w:hAnsi="Times New Roman"/>
          <w:sz w:val="24"/>
          <w:szCs w:val="24"/>
          <w:lang w:eastAsia="pt-BR"/>
        </w:rPr>
        <w:t>este</w:t>
      </w:r>
      <w:r w:rsidR="00B97132" w:rsidRPr="00BA5211">
        <w:rPr>
          <w:rFonts w:ascii="Times New Roman" w:eastAsia="Times New Roman" w:hAnsi="Times New Roman"/>
          <w:sz w:val="24"/>
          <w:szCs w:val="24"/>
          <w:lang w:eastAsia="pt-BR"/>
        </w:rPr>
        <w:t xml:space="preserve"> </w:t>
      </w:r>
      <w:r w:rsidR="00373C84" w:rsidRPr="00BA5211">
        <w:rPr>
          <w:rFonts w:ascii="Times New Roman" w:eastAsia="Times New Roman" w:hAnsi="Times New Roman"/>
          <w:sz w:val="24"/>
          <w:szCs w:val="24"/>
          <w:lang w:eastAsia="pt-BR"/>
        </w:rPr>
        <w:t xml:space="preserve">negócio jurídico, prever que a Administração pode apresentar a proposta de acordo de ofício, </w:t>
      </w:r>
      <w:r w:rsidR="00CE1389" w:rsidRPr="00BA5211">
        <w:rPr>
          <w:rFonts w:ascii="Times New Roman" w:eastAsia="Times New Roman" w:hAnsi="Times New Roman"/>
          <w:sz w:val="24"/>
          <w:szCs w:val="24"/>
          <w:lang w:eastAsia="pt-BR"/>
        </w:rPr>
        <w:t>independente de manifestação do interessado (tal como ocorre no acordo de leniência).</w:t>
      </w:r>
    </w:p>
    <w:p w14:paraId="33340A60" w14:textId="04CDC9CA" w:rsidR="00FA10F3" w:rsidRDefault="006A1966" w:rsidP="00FF1FA0">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 xml:space="preserve">Entendemos </w:t>
      </w:r>
      <w:r w:rsidR="00B97132" w:rsidRPr="00BA5211">
        <w:rPr>
          <w:rFonts w:ascii="Times New Roman" w:eastAsia="Times New Roman" w:hAnsi="Times New Roman"/>
          <w:sz w:val="24"/>
          <w:szCs w:val="24"/>
          <w:lang w:eastAsia="pt-BR"/>
        </w:rPr>
        <w:t>a</w:t>
      </w:r>
      <w:r w:rsidR="00FA10F3" w:rsidRPr="00BA5211">
        <w:rPr>
          <w:rFonts w:ascii="Times New Roman" w:eastAsia="Times New Roman" w:hAnsi="Times New Roman"/>
          <w:sz w:val="24"/>
          <w:szCs w:val="24"/>
          <w:lang w:eastAsia="pt-BR"/>
        </w:rPr>
        <w:t xml:space="preserve"> busca de solução consensual pela Administração</w:t>
      </w:r>
      <w:r w:rsidR="00EC4BF7" w:rsidRPr="00BA5211">
        <w:rPr>
          <w:rFonts w:ascii="Times New Roman" w:eastAsia="Times New Roman" w:hAnsi="Times New Roman"/>
          <w:sz w:val="24"/>
          <w:szCs w:val="24"/>
          <w:lang w:eastAsia="pt-BR"/>
        </w:rPr>
        <w:t xml:space="preserve"> </w:t>
      </w:r>
      <w:r w:rsidR="00B97132" w:rsidRPr="00BA5211">
        <w:rPr>
          <w:rFonts w:ascii="Times New Roman" w:eastAsia="Times New Roman" w:hAnsi="Times New Roman"/>
          <w:sz w:val="24"/>
          <w:szCs w:val="24"/>
          <w:lang w:eastAsia="pt-BR"/>
        </w:rPr>
        <w:t xml:space="preserve">como um </w:t>
      </w:r>
      <w:r w:rsidR="00FA10F3" w:rsidRPr="00BA5211">
        <w:rPr>
          <w:rFonts w:ascii="Times New Roman" w:eastAsia="Times New Roman" w:hAnsi="Times New Roman"/>
          <w:sz w:val="24"/>
          <w:szCs w:val="24"/>
          <w:lang w:eastAsia="pt-BR"/>
        </w:rPr>
        <w:t xml:space="preserve">dever intrínseco, inserido dentro do princípio da eficiência </w:t>
      </w:r>
      <w:r w:rsidR="00B97132" w:rsidRPr="00BA5211">
        <w:rPr>
          <w:rFonts w:ascii="Times New Roman" w:eastAsia="Times New Roman" w:hAnsi="Times New Roman"/>
          <w:sz w:val="24"/>
          <w:szCs w:val="24"/>
          <w:lang w:eastAsia="pt-BR"/>
        </w:rPr>
        <w:t xml:space="preserve">administrativa </w:t>
      </w:r>
      <w:r w:rsidR="00FA10F3" w:rsidRPr="00BA5211">
        <w:rPr>
          <w:rFonts w:ascii="Times New Roman" w:eastAsia="Times New Roman" w:hAnsi="Times New Roman"/>
          <w:sz w:val="24"/>
          <w:szCs w:val="24"/>
          <w:lang w:eastAsia="pt-BR"/>
        </w:rPr>
        <w:t>e o da economicidade,</w:t>
      </w:r>
      <w:r w:rsidR="00B97132" w:rsidRPr="00BA5211">
        <w:rPr>
          <w:rFonts w:ascii="Times New Roman" w:eastAsia="Times New Roman" w:hAnsi="Times New Roman"/>
          <w:sz w:val="24"/>
          <w:szCs w:val="24"/>
          <w:lang w:eastAsia="pt-BR"/>
        </w:rPr>
        <w:t xml:space="preserve"> preceitos presentes no art. </w:t>
      </w:r>
      <w:r w:rsidR="00CE1389" w:rsidRPr="00BA5211">
        <w:rPr>
          <w:rFonts w:ascii="Times New Roman" w:eastAsia="Times New Roman" w:hAnsi="Times New Roman"/>
          <w:sz w:val="24"/>
          <w:szCs w:val="24"/>
          <w:lang w:eastAsia="pt-BR"/>
        </w:rPr>
        <w:t xml:space="preserve">5º </w:t>
      </w:r>
      <w:r w:rsidR="00B97132" w:rsidRPr="00BA5211">
        <w:rPr>
          <w:rFonts w:ascii="Times New Roman" w:eastAsia="Times New Roman" w:hAnsi="Times New Roman"/>
          <w:sz w:val="24"/>
          <w:szCs w:val="24"/>
          <w:lang w:eastAsia="pt-BR"/>
        </w:rPr>
        <w:t xml:space="preserve">da Lei </w:t>
      </w:r>
      <w:r w:rsidR="00BD46FD">
        <w:rPr>
          <w:rFonts w:ascii="Times New Roman" w:eastAsia="Times New Roman" w:hAnsi="Times New Roman"/>
          <w:sz w:val="24"/>
          <w:szCs w:val="24"/>
          <w:lang w:eastAsia="pt-BR"/>
        </w:rPr>
        <w:t>n.</w:t>
      </w:r>
      <w:r w:rsidR="00FA10F3" w:rsidRPr="00BA5211">
        <w:rPr>
          <w:rFonts w:ascii="Times New Roman" w:eastAsia="Times New Roman" w:hAnsi="Times New Roman"/>
          <w:sz w:val="24"/>
          <w:szCs w:val="24"/>
          <w:lang w:eastAsia="pt-BR"/>
        </w:rPr>
        <w:t xml:space="preserve"> 14.133/2021</w:t>
      </w:r>
      <w:r w:rsidR="00CE1389" w:rsidRPr="00BA5211">
        <w:rPr>
          <w:rFonts w:ascii="Times New Roman" w:eastAsia="Times New Roman" w:hAnsi="Times New Roman"/>
          <w:sz w:val="24"/>
          <w:szCs w:val="24"/>
          <w:lang w:eastAsia="pt-BR"/>
        </w:rPr>
        <w:t xml:space="preserve"> e congruente com os preceitos da LINDB.</w:t>
      </w:r>
    </w:p>
    <w:p w14:paraId="6E7EC409" w14:textId="77777777" w:rsidR="00E4291F" w:rsidRPr="00BA5211" w:rsidRDefault="00E4291F" w:rsidP="003E7850">
      <w:pPr>
        <w:pStyle w:val="textbody"/>
        <w:spacing w:before="120" w:beforeAutospacing="0" w:after="120" w:afterAutospacing="0" w:line="360" w:lineRule="auto"/>
        <w:mirrorIndents/>
        <w:jc w:val="both"/>
        <w:rPr>
          <w:i/>
        </w:rPr>
      </w:pPr>
      <w:r w:rsidRPr="00BA5211">
        <w:t xml:space="preserve">Essa posição de inércia da </w:t>
      </w:r>
      <w:r w:rsidR="009C3DAF" w:rsidRPr="00BA5211">
        <w:t>A</w:t>
      </w:r>
      <w:r w:rsidRPr="00BA5211">
        <w:t xml:space="preserve">dministração </w:t>
      </w:r>
      <w:r w:rsidR="009C3DAF" w:rsidRPr="00BA5211">
        <w:t xml:space="preserve">na busca de solução consensual </w:t>
      </w:r>
      <w:r w:rsidR="00B97132" w:rsidRPr="00BA5211">
        <w:t xml:space="preserve">também </w:t>
      </w:r>
      <w:r w:rsidR="00A45495" w:rsidRPr="00BA5211">
        <w:t xml:space="preserve">não é condizente com o dever de mitigação </w:t>
      </w:r>
      <w:r w:rsidR="00373C84" w:rsidRPr="00BA5211">
        <w:t xml:space="preserve">os próprios </w:t>
      </w:r>
      <w:r w:rsidR="00A45495" w:rsidRPr="00BA5211">
        <w:t>prejuízos</w:t>
      </w:r>
      <w:r w:rsidR="00CE1389" w:rsidRPr="00BA5211">
        <w:t xml:space="preserve"> pelo credor</w:t>
      </w:r>
      <w:r w:rsidR="00373C84" w:rsidRPr="00BA5211">
        <w:t xml:space="preserve">, conhecido como </w:t>
      </w:r>
      <w:r w:rsidR="00373C84" w:rsidRPr="00BA5211">
        <w:rPr>
          <w:i/>
        </w:rPr>
        <w:t>duty do mitigate the loss.</w:t>
      </w:r>
    </w:p>
    <w:p w14:paraId="10339232" w14:textId="77777777" w:rsidR="00373C84" w:rsidRPr="00BA5211" w:rsidRDefault="00A45495" w:rsidP="003E7850">
      <w:pPr>
        <w:pStyle w:val="textbody"/>
        <w:spacing w:before="120" w:beforeAutospacing="0" w:after="120" w:afterAutospacing="0" w:line="360" w:lineRule="auto"/>
        <w:mirrorIndents/>
        <w:jc w:val="both"/>
      </w:pPr>
      <w:r w:rsidRPr="00BA5211">
        <w:t xml:space="preserve">Embora tal preceito seja admitido nas </w:t>
      </w:r>
      <w:r w:rsidR="00FA10F3" w:rsidRPr="00BA5211">
        <w:t>relações de direito privado, este reforça a busca da eficiência da Administração na responsabilização de condutas inf</w:t>
      </w:r>
      <w:r w:rsidR="004C6E8A" w:rsidRPr="00BA5211">
        <w:t>rativas, na medida em que a realização de um processo administrativo</w:t>
      </w:r>
      <w:r w:rsidR="00CE1389" w:rsidRPr="00BA5211">
        <w:t xml:space="preserve"> de responsabilização demandará para</w:t>
      </w:r>
      <w:r w:rsidR="00373C84" w:rsidRPr="00BA5211">
        <w:t xml:space="preserve"> aplicação de sanções restritivas ao in</w:t>
      </w:r>
      <w:r w:rsidR="00AC45FB" w:rsidRPr="00BA5211">
        <w:t>frator</w:t>
      </w:r>
      <w:r w:rsidR="00CE1389" w:rsidRPr="00BA5211">
        <w:t>, além de demandar uso da máquina administrativa (normalmente é conduzido por uma comissão processante),</w:t>
      </w:r>
      <w:r w:rsidR="00AC45FB" w:rsidRPr="00BA5211">
        <w:t xml:space="preserve"> nem sempre será a solução</w:t>
      </w:r>
      <w:r w:rsidR="00373C84" w:rsidRPr="00BA5211">
        <w:t xml:space="preserve"> que melhor atenderá o interesse público</w:t>
      </w:r>
      <w:r w:rsidR="00AC45FB" w:rsidRPr="00BA5211">
        <w:t xml:space="preserve"> em determinadas situações</w:t>
      </w:r>
      <w:r w:rsidR="00373C84" w:rsidRPr="00BA5211">
        <w:t>.</w:t>
      </w:r>
    </w:p>
    <w:p w14:paraId="257C44A2" w14:textId="10A8DDBF" w:rsidR="00BB4A03" w:rsidRDefault="000E412C" w:rsidP="006260D5">
      <w:pPr>
        <w:pStyle w:val="textbody"/>
        <w:spacing w:before="120" w:beforeAutospacing="0" w:after="120" w:afterAutospacing="0" w:line="360" w:lineRule="auto"/>
        <w:mirrorIndents/>
        <w:jc w:val="both"/>
      </w:pPr>
      <w:r w:rsidRPr="00BA5211">
        <w:t>Ora, quando se propõe que a busca da solução consensual</w:t>
      </w:r>
      <w:r w:rsidR="001A0D25" w:rsidRPr="00BA5211">
        <w:t xml:space="preserve"> em processo administrativo de responsabilização</w:t>
      </w:r>
      <w:r w:rsidRPr="00BA5211">
        <w:t xml:space="preserve"> seja um dever, cabendo a Administração, de ofício, propor a realização de acordo </w:t>
      </w:r>
      <w:r w:rsidR="001A0D25" w:rsidRPr="00BA5211">
        <w:t>para qualquer tipo de infração</w:t>
      </w:r>
      <w:r w:rsidRPr="00BA5211">
        <w:t>, está se buscando uma solução que pode melhor atender o interesse da coletividade</w:t>
      </w:r>
      <w:r w:rsidR="00BB4A03" w:rsidRPr="00BA5211">
        <w:t>, sem que isto implique limites ao exercício do poder sancionador do ente estatal (já que o acordo proposto pelo gestor pode não ser aceito pelo infrator).</w:t>
      </w:r>
    </w:p>
    <w:p w14:paraId="2B61C4BC" w14:textId="1944B3D7" w:rsidR="002800FE" w:rsidRPr="00BA5211" w:rsidRDefault="00BB4A03" w:rsidP="00801620">
      <w:pPr>
        <w:pStyle w:val="textbody"/>
        <w:spacing w:before="120" w:beforeAutospacing="0" w:after="120" w:afterAutospacing="0" w:line="360" w:lineRule="auto"/>
        <w:mirrorIndents/>
        <w:jc w:val="both"/>
      </w:pPr>
      <w:r w:rsidRPr="00BA5211">
        <w:t>O que se pretende demonstrar que é a solução consensual pode atingir objetivos semelhantes ao da sanção administrativa, com ganhos para a Administração e para a sociedade,</w:t>
      </w:r>
      <w:r w:rsidR="000E412C" w:rsidRPr="00BA5211">
        <w:t xml:space="preserve"> se considerarmos diversos fatores</w:t>
      </w:r>
      <w:r w:rsidR="001A0D25" w:rsidRPr="00BA5211">
        <w:t xml:space="preserve"> que </w:t>
      </w:r>
      <w:r w:rsidR="00D56B96" w:rsidRPr="00BA5211">
        <w:t>resultam da punição do infrator sem oportunizar prévio diálogo com o mesmo, quais sejam:</w:t>
      </w:r>
      <w:r w:rsidR="000E412C" w:rsidRPr="00BA5211">
        <w:t xml:space="preserve"> custo da máquina administrativa na realização de um processo sancionador; </w:t>
      </w:r>
      <w:r w:rsidR="0049381F" w:rsidRPr="00BA5211">
        <w:t xml:space="preserve">impossibilidade de contratar algum fornecedor exclusivo ou distribuidor com exclusividade na comercialização de algum produto; </w:t>
      </w:r>
      <w:r w:rsidR="000E412C" w:rsidRPr="00BA5211">
        <w:t>pena restritiva do direito de licitar e contratar por longo período (vale lembrar que a pena de impedimento pode chegar ao prazo máximo de 3 anos e a declaração de inidoneidade a 6 anos</w:t>
      </w:r>
      <w:r w:rsidR="00D56B96" w:rsidRPr="00BA5211">
        <w:t xml:space="preserve">, consoante </w:t>
      </w:r>
      <w:r w:rsidR="00761998" w:rsidRPr="00BA5211">
        <w:t>art. 155</w:t>
      </w:r>
      <w:r w:rsidR="00D56B96" w:rsidRPr="00BA5211">
        <w:t>, §§4º e 5º da NLLC</w:t>
      </w:r>
      <w:r w:rsidR="000E412C" w:rsidRPr="00BA5211">
        <w:t>)</w:t>
      </w:r>
      <w:r w:rsidR="0049381F" w:rsidRPr="00BA5211">
        <w:t>, com repercussão nas atividades de empresas, qu</w:t>
      </w:r>
      <w:r w:rsidR="00AC45FB" w:rsidRPr="00BA5211">
        <w:t>e podem ter suas atividades encerradas diante com tais sanções</w:t>
      </w:r>
      <w:r w:rsidR="001A7238" w:rsidRPr="00BA5211">
        <w:t>, com impacto social (dispensa de trabalhadores) etc.</w:t>
      </w:r>
    </w:p>
    <w:p w14:paraId="60C51784" w14:textId="6C09C8F5" w:rsidR="00C56497" w:rsidRPr="00BA5211" w:rsidRDefault="00C56497" w:rsidP="008529C1">
      <w:pPr>
        <w:pStyle w:val="textbody"/>
        <w:spacing w:before="120" w:beforeAutospacing="0" w:after="120" w:afterAutospacing="0" w:line="360" w:lineRule="auto"/>
        <w:mirrorIndents/>
        <w:jc w:val="both"/>
      </w:pPr>
      <w:r w:rsidRPr="00BA5211">
        <w:t xml:space="preserve">A União, no seu </w:t>
      </w:r>
      <w:r w:rsidR="001903E1" w:rsidRPr="00BA5211">
        <w:t xml:space="preserve">manual </w:t>
      </w:r>
      <w:r w:rsidR="008529C1" w:rsidRPr="000927B4">
        <w:t>“</w:t>
      </w:r>
      <w:r w:rsidR="001903E1" w:rsidRPr="000927B4">
        <w:t>Sanções Administrativas: Diretrizes para formulação de procedimento administrativo especifico</w:t>
      </w:r>
      <w:r w:rsidR="000927B4" w:rsidRPr="000927B4">
        <w:t>”</w:t>
      </w:r>
      <w:r w:rsidR="00D449C4" w:rsidRPr="000927B4">
        <w:t>,</w:t>
      </w:r>
      <w:r w:rsidR="001903E1" w:rsidRPr="00BA5211">
        <w:t xml:space="preserve"> </w:t>
      </w:r>
      <w:r w:rsidRPr="00BA5211">
        <w:t>indica quais seriam as finalidades da aplicação de sanções</w:t>
      </w:r>
      <w:r w:rsidR="001903E1" w:rsidRPr="00BA5211">
        <w:t xml:space="preserve"> previstas na Lei federal </w:t>
      </w:r>
      <w:r w:rsidR="00BD46FD">
        <w:t>n.</w:t>
      </w:r>
      <w:r w:rsidR="001903E1" w:rsidRPr="00BA5211">
        <w:t xml:space="preserve"> 8.666/93</w:t>
      </w:r>
      <w:r w:rsidR="000927B4">
        <w:t>(BRASIL,</w:t>
      </w:r>
      <w:r w:rsidR="007B1DBA">
        <w:t xml:space="preserve"> 2015)</w:t>
      </w:r>
      <w:r w:rsidRPr="00BA5211">
        <w:t>:</w:t>
      </w:r>
    </w:p>
    <w:p w14:paraId="1CF2BC10" w14:textId="6F216404" w:rsidR="00F47EF2" w:rsidRPr="00A841A6" w:rsidRDefault="00C56497" w:rsidP="00A841A6">
      <w:pPr>
        <w:ind w:left="2268"/>
        <w:jc w:val="both"/>
        <w:rPr>
          <w:rFonts w:ascii="Times New Roman" w:hAnsi="Times New Roman"/>
        </w:rPr>
      </w:pPr>
      <w:r w:rsidRPr="00A841A6">
        <w:rPr>
          <w:rFonts w:ascii="Times New Roman" w:hAnsi="Times New Roman"/>
        </w:rPr>
        <w:t>O procedimento de aplicação de sanções decorrente de comportamentos que resultem em infrações administrativas tem, regra geral, caráter preventivo, educativo e repressivo. Outra finalidade é a reparação de danos pelos responsáveis que causem prejuízos ao órgão ou entidade, bem como afastar um contexto de abuso de direito proveniente de entidades privadas em desfavor da Administração, objetivando, em última análise, a proteção ao erário e ao interesse público.</w:t>
      </w:r>
    </w:p>
    <w:p w14:paraId="78A4EFDD" w14:textId="4E6F3FE3" w:rsidR="00D449C4" w:rsidRPr="00BA5211" w:rsidRDefault="002800FE" w:rsidP="00F47EF2">
      <w:pPr>
        <w:pStyle w:val="textbody"/>
        <w:spacing w:before="120" w:beforeAutospacing="0" w:after="120" w:afterAutospacing="0" w:line="360" w:lineRule="auto"/>
        <w:mirrorIndents/>
        <w:jc w:val="both"/>
      </w:pPr>
      <w:r w:rsidRPr="00BA5211">
        <w:t xml:space="preserve">A realização de acordos com o infrator, </w:t>
      </w:r>
      <w:r w:rsidR="00544D6B" w:rsidRPr="00BA5211">
        <w:t xml:space="preserve">na nossa opinião, não afastaria, por completo, </w:t>
      </w:r>
      <w:r w:rsidR="00632297" w:rsidRPr="00BA5211">
        <w:t xml:space="preserve">os objetivos </w:t>
      </w:r>
      <w:r w:rsidR="00761998" w:rsidRPr="00BA5211">
        <w:t>preventivo,</w:t>
      </w:r>
      <w:r w:rsidR="00C56497" w:rsidRPr="00BA5211">
        <w:t xml:space="preserve"> repressivo</w:t>
      </w:r>
      <w:r w:rsidR="00761998" w:rsidRPr="00BA5211">
        <w:t xml:space="preserve"> e pedagógico</w:t>
      </w:r>
      <w:r w:rsidR="00632297" w:rsidRPr="00BA5211">
        <w:t xml:space="preserve"> </w:t>
      </w:r>
      <w:r w:rsidR="00544D6B" w:rsidRPr="00BA5211">
        <w:t>almejados pelo ente público, quando aplica as sanções originalmente previstas para aquele comportamento ilícito</w:t>
      </w:r>
      <w:r w:rsidR="00632297" w:rsidRPr="00BA5211">
        <w:t>,</w:t>
      </w:r>
      <w:r w:rsidR="00544D6B" w:rsidRPr="00BA5211">
        <w:t xml:space="preserve"> conforme previsão contida no art. 155 da NLLC</w:t>
      </w:r>
      <w:r w:rsidR="00C56497" w:rsidRPr="00BA5211">
        <w:t>, pois o Termo de Compromisso</w:t>
      </w:r>
      <w:r w:rsidR="00632297" w:rsidRPr="00BA5211">
        <w:t xml:space="preserve">, além de poder prever </w:t>
      </w:r>
      <w:r w:rsidR="00D449C4" w:rsidRPr="00BA5211">
        <w:t xml:space="preserve">diversas </w:t>
      </w:r>
      <w:r w:rsidR="00632297" w:rsidRPr="00BA5211">
        <w:t>obrigações</w:t>
      </w:r>
      <w:r w:rsidR="00D449C4" w:rsidRPr="00BA5211">
        <w:t xml:space="preserve"> para alcançar tais finalidades</w:t>
      </w:r>
      <w:r w:rsidR="00632297" w:rsidRPr="00BA5211">
        <w:t>,</w:t>
      </w:r>
      <w:r w:rsidR="00C56497" w:rsidRPr="00BA5211">
        <w:t xml:space="preserve"> não</w:t>
      </w:r>
      <w:r w:rsidR="00BB4A03" w:rsidRPr="00BA5211">
        <w:t xml:space="preserve"> significa perdão de todas penalidades (haverá algum tipo de sanção) e</w:t>
      </w:r>
      <w:r w:rsidR="00C56497" w:rsidRPr="00BA5211">
        <w:t xml:space="preserve"> nem </w:t>
      </w:r>
      <w:r w:rsidR="00BB4A03" w:rsidRPr="00BA5211">
        <w:t>exclui o dever de</w:t>
      </w:r>
      <w:r w:rsidR="00C56497" w:rsidRPr="00BA5211">
        <w:t xml:space="preserve"> reparação d</w:t>
      </w:r>
      <w:r w:rsidR="00BB4A03" w:rsidRPr="00BA5211">
        <w:t>os danos decorrentes da infração.</w:t>
      </w:r>
      <w:r w:rsidR="00D449C4" w:rsidRPr="00BA5211">
        <w:t xml:space="preserve"> </w:t>
      </w:r>
    </w:p>
    <w:p w14:paraId="6A92F89A" w14:textId="77777777" w:rsidR="001B7E6A" w:rsidRPr="00BA5211" w:rsidRDefault="00C56497" w:rsidP="0049347D">
      <w:pPr>
        <w:pStyle w:val="textbody"/>
        <w:spacing w:before="120" w:beforeAutospacing="0" w:after="120" w:afterAutospacing="0" w:line="360" w:lineRule="auto"/>
        <w:mirrorIndents/>
        <w:jc w:val="both"/>
      </w:pPr>
      <w:r w:rsidRPr="00BA5211">
        <w:t>Tais ajustes só se justificam quando as cláusulas acordadas para responsabilização do infrator atender</w:t>
      </w:r>
      <w:r w:rsidR="00761998" w:rsidRPr="00BA5211">
        <w:t>em</w:t>
      </w:r>
      <w:r w:rsidRPr="00BA5211">
        <w:t xml:space="preserve"> o interesse público, criando uma melhor </w:t>
      </w:r>
      <w:r w:rsidR="002800FE" w:rsidRPr="00BA5211">
        <w:t>forma de serem atingidos os três objetivos acima</w:t>
      </w:r>
      <w:r w:rsidR="00A16C5B" w:rsidRPr="00BA5211">
        <w:t xml:space="preserve">, o que pode ser feito através de um acordo com natureza de ajustamento de conduta </w:t>
      </w:r>
      <w:r w:rsidR="00BB4A03" w:rsidRPr="00BA5211">
        <w:t>e/</w:t>
      </w:r>
      <w:r w:rsidR="00A16C5B" w:rsidRPr="00BA5211">
        <w:t>ou acordo de natureza substitutiva, conforme a situação</w:t>
      </w:r>
      <w:r w:rsidR="002800FE" w:rsidRPr="00BA5211">
        <w:t>.</w:t>
      </w:r>
    </w:p>
    <w:p w14:paraId="23582DF3" w14:textId="1504DD33" w:rsidR="004C4D4B" w:rsidRPr="00BA5211" w:rsidRDefault="004C4D4B" w:rsidP="0049347D">
      <w:pPr>
        <w:pStyle w:val="textbody"/>
        <w:spacing w:before="120" w:beforeAutospacing="0" w:after="120" w:afterAutospacing="0" w:line="360" w:lineRule="auto"/>
        <w:mirrorIndents/>
        <w:jc w:val="both"/>
      </w:pPr>
      <w:r w:rsidRPr="00BA5211">
        <w:t xml:space="preserve">Sobre o dever de consensualidade, oportuno registro de trecho do artigo jurídico </w:t>
      </w:r>
      <w:r w:rsidR="0047359D">
        <w:t>“</w:t>
      </w:r>
      <w:r w:rsidRPr="00392F9F">
        <w:rPr>
          <w:iCs/>
        </w:rPr>
        <w:t>Dever de consensualidade na atuação administrativa</w:t>
      </w:r>
      <w:r w:rsidR="0047359D">
        <w:rPr>
          <w:iCs/>
        </w:rPr>
        <w:t xml:space="preserve">”(NEVES; FERREIRA FILHO, </w:t>
      </w:r>
      <w:r w:rsidR="00BE3586">
        <w:rPr>
          <w:iCs/>
        </w:rPr>
        <w:t>2018, p. 63-84</w:t>
      </w:r>
      <w:r w:rsidRPr="00BA5211">
        <w:t>:</w:t>
      </w:r>
    </w:p>
    <w:p w14:paraId="08E77C60" w14:textId="34AB35A8" w:rsidR="004C4D4B" w:rsidRPr="007B343F" w:rsidRDefault="004C4D4B" w:rsidP="007B343F">
      <w:pPr>
        <w:ind w:left="2268"/>
        <w:jc w:val="both"/>
        <w:rPr>
          <w:rFonts w:ascii="Times New Roman" w:hAnsi="Times New Roman"/>
        </w:rPr>
      </w:pPr>
      <w:r w:rsidRPr="007B343F">
        <w:rPr>
          <w:rFonts w:ascii="Times New Roman" w:hAnsi="Times New Roman"/>
        </w:rPr>
        <w:t>Com isso, verificou-se que, entre as transformações que perpassam o Direito Público atual, esse novo contexto jurídico permite reconhecer a existência de um dever de consensualidade quando da decisão imperativa e unilateral puder resultar prejuízos ao Estado (não apenas de cunho financeiro, mas também quando violar o interesse público em outros aspectos) ou menor efetividade no seu cumprimento do que uma negociação administrativa. Tal análise diminui o campo de escolha do administrador público, exigindo-lhe uma atuação proativa para tentar adotar uma interlocução entre Estado e administrados na busca de soluções em que se evidencie alguma vantagem para a administração pública.</w:t>
      </w:r>
    </w:p>
    <w:p w14:paraId="4519B82D" w14:textId="77777777" w:rsidR="005C247B" w:rsidRDefault="005C247B" w:rsidP="005C247B">
      <w:pPr>
        <w:pStyle w:val="textbody"/>
        <w:spacing w:before="120" w:beforeAutospacing="0" w:after="120" w:afterAutospacing="0" w:line="360" w:lineRule="auto"/>
        <w:mirrorIndents/>
        <w:jc w:val="both"/>
      </w:pPr>
    </w:p>
    <w:p w14:paraId="60D42736" w14:textId="2CAB68C6" w:rsidR="005C247B" w:rsidRDefault="005C247B" w:rsidP="005C247B">
      <w:pPr>
        <w:pStyle w:val="textbody"/>
        <w:spacing w:before="120" w:beforeAutospacing="0" w:after="120" w:afterAutospacing="0" w:line="360" w:lineRule="auto"/>
        <w:mirrorIndents/>
        <w:jc w:val="both"/>
      </w:pPr>
      <w:r>
        <w:t>Na mesma linha Cuellar e Bockman(</w:t>
      </w:r>
      <w:r w:rsidR="004060A9">
        <w:t xml:space="preserve">2020, </w:t>
      </w:r>
      <w:r w:rsidR="004075FC">
        <w:t>p. 46)</w:t>
      </w:r>
    </w:p>
    <w:p w14:paraId="7FD6EED0" w14:textId="436DF50F" w:rsidR="004075FC" w:rsidRPr="00506DD1" w:rsidRDefault="00FE6292" w:rsidP="00506DD1">
      <w:pPr>
        <w:ind w:left="2268"/>
        <w:jc w:val="both"/>
        <w:rPr>
          <w:rFonts w:ascii="Times New Roman" w:hAnsi="Times New Roman"/>
        </w:rPr>
      </w:pPr>
      <w:r w:rsidRPr="00506DD1">
        <w:rPr>
          <w:rFonts w:ascii="Times New Roman" w:hAnsi="Times New Roman"/>
        </w:rPr>
        <w:t xml:space="preserve">Logo, em especial depois de 2015, </w:t>
      </w:r>
      <w:r w:rsidR="00E304F6" w:rsidRPr="00506DD1">
        <w:rPr>
          <w:rFonts w:ascii="Times New Roman" w:hAnsi="Times New Roman"/>
        </w:rPr>
        <w:t>à</w:t>
      </w:r>
      <w:r w:rsidRPr="00506DD1">
        <w:rPr>
          <w:rFonts w:ascii="Times New Roman" w:hAnsi="Times New Roman"/>
        </w:rPr>
        <w:t xml:space="preserve"> administração pública brasileira foi </w:t>
      </w:r>
      <w:r w:rsidR="00E304F6" w:rsidRPr="00506DD1">
        <w:rPr>
          <w:rFonts w:ascii="Times New Roman" w:hAnsi="Times New Roman"/>
        </w:rPr>
        <w:t xml:space="preserve">imputado o </w:t>
      </w:r>
      <w:r w:rsidR="00E304F6" w:rsidRPr="00506DD1">
        <w:rPr>
          <w:rFonts w:ascii="Times New Roman" w:hAnsi="Times New Roman"/>
          <w:i/>
          <w:iCs/>
        </w:rPr>
        <w:t xml:space="preserve">dever normativo </w:t>
      </w:r>
      <w:r w:rsidR="00E304F6" w:rsidRPr="00506DD1">
        <w:rPr>
          <w:rFonts w:ascii="Times New Roman" w:hAnsi="Times New Roman"/>
        </w:rPr>
        <w:t>de envidar esforços, proativos e eficientes, para a composição amigável</w:t>
      </w:r>
      <w:r w:rsidR="00A71DBB" w:rsidRPr="00506DD1">
        <w:rPr>
          <w:rFonts w:ascii="Times New Roman" w:hAnsi="Times New Roman"/>
        </w:rPr>
        <w:t xml:space="preserve"> dos conflitos de interesses, inclusive aqueles instalados em sede de concessões, PPPs e todos os demais contra</w:t>
      </w:r>
      <w:r w:rsidR="00506DD1" w:rsidRPr="00506DD1">
        <w:rPr>
          <w:rFonts w:ascii="Times New Roman" w:hAnsi="Times New Roman"/>
        </w:rPr>
        <w:t>tos administrativos.</w:t>
      </w:r>
    </w:p>
    <w:p w14:paraId="46BF1C1B" w14:textId="77777777" w:rsidR="00A841A6" w:rsidRDefault="00A841A6" w:rsidP="005C247B">
      <w:pPr>
        <w:pStyle w:val="textbody"/>
        <w:spacing w:before="120" w:beforeAutospacing="0" w:after="120" w:afterAutospacing="0" w:line="360" w:lineRule="auto"/>
        <w:mirrorIndents/>
        <w:jc w:val="both"/>
      </w:pPr>
    </w:p>
    <w:p w14:paraId="339B3216" w14:textId="06B41CBC" w:rsidR="00A16C5B" w:rsidRPr="00BA5211" w:rsidRDefault="001B7E6A" w:rsidP="005C247B">
      <w:pPr>
        <w:pStyle w:val="textbody"/>
        <w:spacing w:before="120" w:beforeAutospacing="0" w:after="120" w:afterAutospacing="0" w:line="360" w:lineRule="auto"/>
        <w:mirrorIndents/>
        <w:jc w:val="both"/>
      </w:pPr>
      <w:r w:rsidRPr="00BA5211">
        <w:t xml:space="preserve">Vale a pena trazer exemplos para melhor </w:t>
      </w:r>
      <w:r w:rsidR="00A16C5B" w:rsidRPr="00BA5211">
        <w:t xml:space="preserve">compreensão: </w:t>
      </w:r>
    </w:p>
    <w:p w14:paraId="0C703954" w14:textId="77777777" w:rsidR="008F1689" w:rsidRDefault="00A16C5B" w:rsidP="00C46937">
      <w:pPr>
        <w:pStyle w:val="textbody"/>
        <w:spacing w:before="120" w:beforeAutospacing="0" w:after="120" w:afterAutospacing="0" w:line="360" w:lineRule="auto"/>
        <w:mirrorIndents/>
        <w:jc w:val="both"/>
      </w:pPr>
      <w:r w:rsidRPr="00BA5211">
        <w:t>Im</w:t>
      </w:r>
      <w:r w:rsidR="001B7E6A" w:rsidRPr="00BA5211">
        <w:t>agine</w:t>
      </w:r>
      <w:r w:rsidRPr="00BA5211">
        <w:t xml:space="preserve"> que o ente estatal contrata</w:t>
      </w:r>
      <w:r w:rsidR="001B7E6A" w:rsidRPr="00BA5211">
        <w:t xml:space="preserve"> uma empr</w:t>
      </w:r>
      <w:r w:rsidRPr="00BA5211">
        <w:t xml:space="preserve">esa fornecedora exclusiva de algum medicamento </w:t>
      </w:r>
      <w:r w:rsidR="00BB4A03" w:rsidRPr="00BA5211">
        <w:t xml:space="preserve">para tratamento </w:t>
      </w:r>
      <w:r w:rsidRPr="00BA5211">
        <w:t>de enfermidade de alta complexidade (situação que autoriza inclusive contratação direta por inexigibilidade</w:t>
      </w:r>
      <w:r w:rsidR="00BB4A03" w:rsidRPr="00BA5211">
        <w:t>, com fulcro no art. 74, I, da NLLC</w:t>
      </w:r>
      <w:r w:rsidRPr="00BA5211">
        <w:t xml:space="preserve">). Mas a contratada, por falta de planejamento na sua produção, incorre </w:t>
      </w:r>
      <w:r w:rsidR="00BB4A03" w:rsidRPr="00BA5211">
        <w:t xml:space="preserve">injustificadamente </w:t>
      </w:r>
      <w:r w:rsidRPr="00BA5211">
        <w:t xml:space="preserve">em mora e somente consegue entregar os medicamentos muito depois do prazo estabelecido no contrato. Este </w:t>
      </w:r>
      <w:r w:rsidR="00BB4A03" w:rsidRPr="00BA5211">
        <w:t xml:space="preserve">atraso </w:t>
      </w:r>
      <w:r w:rsidRPr="00BA5211">
        <w:t xml:space="preserve">na execução do contrato se amolda à previsão da infração contida no art. 155, inciso VII, </w:t>
      </w:r>
      <w:r w:rsidR="00353992" w:rsidRPr="00BA5211">
        <w:t xml:space="preserve">da Lei federal </w:t>
      </w:r>
      <w:r w:rsidR="00BD46FD">
        <w:t>n.</w:t>
      </w:r>
      <w:r w:rsidR="00353992" w:rsidRPr="00BA5211">
        <w:t xml:space="preserve"> 14.133/2021 </w:t>
      </w:r>
      <w:r w:rsidRPr="00BA5211">
        <w:t xml:space="preserve">que prevê como ilícito o </w:t>
      </w:r>
      <w:r w:rsidR="008F1689" w:rsidRPr="008F1689">
        <w:rPr>
          <w:i/>
          <w:iCs/>
        </w:rPr>
        <w:t>“</w:t>
      </w:r>
      <w:r w:rsidR="00353992" w:rsidRPr="008F1689">
        <w:rPr>
          <w:i/>
          <w:iCs/>
        </w:rPr>
        <w:t>ensejar o r</w:t>
      </w:r>
      <w:r w:rsidRPr="008F1689">
        <w:rPr>
          <w:i/>
          <w:iCs/>
        </w:rPr>
        <w:t>etardamento</w:t>
      </w:r>
      <w:r w:rsidR="00353992" w:rsidRPr="008F1689">
        <w:rPr>
          <w:i/>
          <w:iCs/>
        </w:rPr>
        <w:t xml:space="preserve"> da execução ou da entrega do objeto da licitação sem motivo</w:t>
      </w:r>
      <w:r w:rsidR="008F1689" w:rsidRPr="008F1689">
        <w:rPr>
          <w:i/>
          <w:iCs/>
        </w:rPr>
        <w:t>”</w:t>
      </w:r>
      <w:r w:rsidRPr="008F1689">
        <w:rPr>
          <w:i/>
          <w:iCs/>
        </w:rPr>
        <w:t>.</w:t>
      </w:r>
      <w:r w:rsidRPr="00BA5211">
        <w:t xml:space="preserve"> </w:t>
      </w:r>
      <w:r w:rsidRPr="00BA5211">
        <w:rPr>
          <w:i/>
        </w:rPr>
        <w:t xml:space="preserve"> </w:t>
      </w:r>
    </w:p>
    <w:p w14:paraId="7C657258" w14:textId="77777777" w:rsidR="003178A7" w:rsidRDefault="00A16C5B" w:rsidP="00C46937">
      <w:pPr>
        <w:pStyle w:val="textbody"/>
        <w:spacing w:before="120" w:beforeAutospacing="0" w:after="120" w:afterAutospacing="0" w:line="360" w:lineRule="auto"/>
        <w:mirrorIndents/>
        <w:jc w:val="both"/>
      </w:pPr>
      <w:r w:rsidRPr="00BA5211">
        <w:t xml:space="preserve">Segundo o do referido art. 155, </w:t>
      </w:r>
      <w:r w:rsidR="00353992" w:rsidRPr="00BA5211">
        <w:t xml:space="preserve">§4º, da norma em comento, </w:t>
      </w:r>
      <w:r w:rsidRPr="00BA5211">
        <w:t>tal comportamento irregular enseja a pena de impedimento.</w:t>
      </w:r>
      <w:r w:rsidR="00594B4A" w:rsidRPr="00BA5211">
        <w:t xml:space="preserve"> Vale destacar que não entendemos ser possível acordo de leniência, visto que e</w:t>
      </w:r>
      <w:r w:rsidRPr="00BA5211">
        <w:t xml:space="preserve">sta conduta não é considerada ato lesivo contra a Administração pelo art. 5º </w:t>
      </w:r>
      <w:r w:rsidR="00594B4A" w:rsidRPr="00BA5211">
        <w:t xml:space="preserve">da Lei federal </w:t>
      </w:r>
      <w:r w:rsidR="00BD46FD">
        <w:t>n.</w:t>
      </w:r>
      <w:r w:rsidR="00594B4A" w:rsidRPr="00BA5211">
        <w:t xml:space="preserve"> 12.846/13 </w:t>
      </w:r>
      <w:r w:rsidRPr="00BA5211">
        <w:t xml:space="preserve">e muito menos se exige </w:t>
      </w:r>
      <w:r w:rsidR="003147EC" w:rsidRPr="00BA5211">
        <w:t xml:space="preserve">colaboração nas investigações pelo infrator, </w:t>
      </w:r>
      <w:r w:rsidR="00594B4A" w:rsidRPr="00BA5211">
        <w:t xml:space="preserve">porquanto </w:t>
      </w:r>
      <w:r w:rsidR="003147EC" w:rsidRPr="00BA5211">
        <w:t xml:space="preserve">a materialidade (atraso no cumprimento da obrigação) está bem delimitada no processo de contratação, pelo fiscal do ajuste. </w:t>
      </w:r>
    </w:p>
    <w:p w14:paraId="75BDF959" w14:textId="77777777" w:rsidR="003178A7" w:rsidRDefault="00A16C5B" w:rsidP="00C46937">
      <w:pPr>
        <w:pStyle w:val="textbody"/>
        <w:spacing w:before="120" w:beforeAutospacing="0" w:after="120" w:afterAutospacing="0" w:line="360" w:lineRule="auto"/>
        <w:mirrorIndents/>
        <w:jc w:val="both"/>
      </w:pPr>
      <w:r w:rsidRPr="00BA5211">
        <w:t xml:space="preserve">Por isso, pensamos que </w:t>
      </w:r>
      <w:r w:rsidR="003147EC" w:rsidRPr="00BA5211">
        <w:t xml:space="preserve">o </w:t>
      </w:r>
      <w:r w:rsidRPr="00BA5211">
        <w:t>gestor</w:t>
      </w:r>
      <w:r w:rsidR="00353992" w:rsidRPr="00BA5211">
        <w:t xml:space="preserve"> possui</w:t>
      </w:r>
      <w:r w:rsidRPr="00BA5211">
        <w:t xml:space="preserve"> um dever de buscar uma solução consensual com este infrator, de modo a possibilitar um acordo de natureza substitutiva, </w:t>
      </w:r>
      <w:r w:rsidR="003147EC" w:rsidRPr="00BA5211">
        <w:t>propondo</w:t>
      </w:r>
      <w:r w:rsidR="00594B4A" w:rsidRPr="00BA5211">
        <w:t>, de ofício, acordo para</w:t>
      </w:r>
      <w:r w:rsidR="003147EC" w:rsidRPr="00BA5211">
        <w:t xml:space="preserve"> comutação da </w:t>
      </w:r>
      <w:r w:rsidRPr="00BA5211">
        <w:t xml:space="preserve">pena de impedimento por uma pena pecuniária </w:t>
      </w:r>
      <w:r w:rsidR="003147EC" w:rsidRPr="00BA5211">
        <w:t xml:space="preserve">ser paga pela empresa denunciada. </w:t>
      </w:r>
    </w:p>
    <w:p w14:paraId="63DD4D35" w14:textId="5AE09B98" w:rsidR="00594B4A" w:rsidRPr="00BA5211" w:rsidRDefault="00595F46" w:rsidP="00C46937">
      <w:pPr>
        <w:pStyle w:val="textbody"/>
        <w:spacing w:before="120" w:beforeAutospacing="0" w:after="120" w:afterAutospacing="0" w:line="360" w:lineRule="auto"/>
        <w:mirrorIndents/>
        <w:jc w:val="both"/>
      </w:pPr>
      <w:r w:rsidRPr="00BA5211">
        <w:t>Neste acordo</w:t>
      </w:r>
      <w:r w:rsidR="00594B4A" w:rsidRPr="00BA5211">
        <w:t>,</w:t>
      </w:r>
      <w:r w:rsidRPr="00BA5211">
        <w:t xml:space="preserve"> também estaria </w:t>
      </w:r>
      <w:r w:rsidR="00594B4A" w:rsidRPr="00BA5211">
        <w:t xml:space="preserve">estipulado </w:t>
      </w:r>
      <w:r w:rsidRPr="00BA5211">
        <w:t>que a referida</w:t>
      </w:r>
      <w:r w:rsidR="003147EC" w:rsidRPr="00BA5211">
        <w:t xml:space="preserve"> pena pecuniária substitutiva da pena de impedimento não afastaria a multa moratória </w:t>
      </w:r>
      <w:r w:rsidR="00166457" w:rsidRPr="00BA5211">
        <w:t xml:space="preserve">originalmente </w:t>
      </w:r>
      <w:r w:rsidR="003147EC" w:rsidRPr="00BA5211">
        <w:t>prevista no instrumento contratual</w:t>
      </w:r>
      <w:r w:rsidRPr="00BA5211">
        <w:t xml:space="preserve">. Disto resulta em um benefício </w:t>
      </w:r>
      <w:r w:rsidR="00594B4A" w:rsidRPr="00BA5211">
        <w:t xml:space="preserve">para todas partes celebrantes deste acordo. De um lado, </w:t>
      </w:r>
      <w:r w:rsidRPr="00BA5211">
        <w:t>a pessoa jurídica</w:t>
      </w:r>
      <w:r w:rsidR="00594B4A" w:rsidRPr="00BA5211">
        <w:t xml:space="preserve"> poderá </w:t>
      </w:r>
      <w:r w:rsidRPr="00BA5211">
        <w:t>continua</w:t>
      </w:r>
      <w:r w:rsidR="00166457" w:rsidRPr="00BA5211">
        <w:t>rá</w:t>
      </w:r>
      <w:r w:rsidRPr="00BA5211">
        <w:t xml:space="preserve"> participa</w:t>
      </w:r>
      <w:r w:rsidR="00594B4A" w:rsidRPr="00BA5211">
        <w:t>ndo</w:t>
      </w:r>
      <w:r w:rsidRPr="00BA5211">
        <w:t xml:space="preserve"> de licitações e contratações realizadas por aquele ente público, </w:t>
      </w:r>
      <w:r w:rsidR="00594B4A" w:rsidRPr="00BA5211">
        <w:t>sem registro da pena de impedimento do direito de licitar e contratar no Portal Nacional de Contratações Públicas, dados que</w:t>
      </w:r>
      <w:r w:rsidR="00166457" w:rsidRPr="00BA5211">
        <w:t xml:space="preserve"> podem ter repercussão</w:t>
      </w:r>
      <w:r w:rsidR="008F4A39" w:rsidRPr="00BA5211">
        <w:t>,</w:t>
      </w:r>
      <w:r w:rsidR="00166457" w:rsidRPr="00BA5211">
        <w:t xml:space="preserve"> consoante art. </w:t>
      </w:r>
      <w:r w:rsidR="008F4A39" w:rsidRPr="00BA5211">
        <w:t>88, §3º</w:t>
      </w:r>
      <w:r w:rsidR="00594B4A" w:rsidRPr="00BA5211">
        <w:t xml:space="preserve">. De outra banda, </w:t>
      </w:r>
      <w:r w:rsidRPr="00BA5211">
        <w:t>atenderia o interesse público, eis que, além de garantir que não haja desabastecimento de produto essencial para a sociedade, estaria resgu</w:t>
      </w:r>
      <w:r w:rsidR="00594B4A" w:rsidRPr="00BA5211">
        <w:t xml:space="preserve">ardado o poder sancionatório estatal, pois haveria algum tipo de responsabilização, com efeitos pedagógicos e incremento de receita aos cofres públicos, decorrente do pagamento de pena substitutiva e </w:t>
      </w:r>
      <w:r w:rsidR="008F4A39" w:rsidRPr="00BA5211">
        <w:t xml:space="preserve">também da </w:t>
      </w:r>
      <w:r w:rsidR="00594B4A" w:rsidRPr="00BA5211">
        <w:t>multa moratória originalmente prevista no contrato.</w:t>
      </w:r>
    </w:p>
    <w:p w14:paraId="58FA9E22" w14:textId="77777777" w:rsidR="00055C8C" w:rsidRDefault="00761998" w:rsidP="003178A7">
      <w:pPr>
        <w:pStyle w:val="textbody"/>
        <w:spacing w:before="120" w:beforeAutospacing="0" w:after="120" w:afterAutospacing="0" w:line="360" w:lineRule="auto"/>
        <w:mirrorIndents/>
        <w:jc w:val="both"/>
      </w:pPr>
      <w:r w:rsidRPr="00BA5211">
        <w:t>Outro exempl</w:t>
      </w:r>
      <w:r w:rsidR="003704BB" w:rsidRPr="00BA5211">
        <w:t>o</w:t>
      </w:r>
      <w:r w:rsidR="00D11A99" w:rsidRPr="00BA5211">
        <w:t xml:space="preserve"> que pode ser aventado é quando estamos diante de uma </w:t>
      </w:r>
      <w:r w:rsidR="008F4A39" w:rsidRPr="00BA5211">
        <w:t>empresa que, para</w:t>
      </w:r>
      <w:r w:rsidR="00D11A99" w:rsidRPr="00BA5211">
        <w:t xml:space="preserve"> </w:t>
      </w:r>
      <w:r w:rsidR="00EA4FCE" w:rsidRPr="00BA5211">
        <w:t xml:space="preserve">ocultar o fato de que não </w:t>
      </w:r>
      <w:r w:rsidR="00D11A99" w:rsidRPr="00BA5211">
        <w:t>está cumprindo obrigações sociais</w:t>
      </w:r>
      <w:r w:rsidR="00EA4FCE" w:rsidRPr="00BA5211">
        <w:t xml:space="preserve"> em relação aos seus trabalhadores</w:t>
      </w:r>
      <w:r w:rsidR="00D11A99" w:rsidRPr="00BA5211">
        <w:t xml:space="preserve">, apresenta </w:t>
      </w:r>
      <w:r w:rsidR="00D449C4" w:rsidRPr="00BA5211">
        <w:t xml:space="preserve">ao fiscal do contrato </w:t>
      </w:r>
      <w:r w:rsidR="00D11A99" w:rsidRPr="00BA5211">
        <w:t>documentação falsa, o que se constitui em comportamento fraudulento</w:t>
      </w:r>
      <w:r w:rsidR="008F4A39" w:rsidRPr="00BA5211">
        <w:t>, previsto no art. 155, VIII</w:t>
      </w:r>
      <w:r w:rsidR="00D11A99" w:rsidRPr="00BA5211">
        <w:t xml:space="preserve">, </w:t>
      </w:r>
      <w:r w:rsidR="008F4A39" w:rsidRPr="00BA5211">
        <w:t xml:space="preserve">necessariamente sujeitando o infrator à pena </w:t>
      </w:r>
      <w:r w:rsidR="00D11A99" w:rsidRPr="00BA5211">
        <w:t>decl</w:t>
      </w:r>
      <w:r w:rsidR="008F4A39" w:rsidRPr="00BA5211">
        <w:t xml:space="preserve">aração de inidoneidade, </w:t>
      </w:r>
      <w:r w:rsidR="00D449C4" w:rsidRPr="00BA5211">
        <w:t xml:space="preserve">de acordo </w:t>
      </w:r>
      <w:r w:rsidR="00D11A99" w:rsidRPr="00BA5211">
        <w:t xml:space="preserve">com </w:t>
      </w:r>
      <w:r w:rsidR="008F4A39" w:rsidRPr="00BA5211">
        <w:t>a dosimetria feita pelo parágrafo 6º deste artigo 155</w:t>
      </w:r>
      <w:r w:rsidR="00D11A99" w:rsidRPr="00BA5211">
        <w:t xml:space="preserve">. De certo, tal </w:t>
      </w:r>
      <w:r w:rsidR="00D449C4" w:rsidRPr="00BA5211">
        <w:t xml:space="preserve">comportamento </w:t>
      </w:r>
      <w:r w:rsidR="00D11A99" w:rsidRPr="00BA5211">
        <w:t xml:space="preserve">é reprovável, mas isto não significa que poderá ocorrer ajustamento da </w:t>
      </w:r>
      <w:r w:rsidR="00D449C4" w:rsidRPr="00BA5211">
        <w:t>conduta pelo infrator e assunção de obrigações compensatórias</w:t>
      </w:r>
      <w:r w:rsidR="00D11A99" w:rsidRPr="00BA5211">
        <w:t xml:space="preserve">. Portanto, </w:t>
      </w:r>
      <w:r w:rsidR="00EA4FCE" w:rsidRPr="00BA5211">
        <w:t xml:space="preserve">se a pessoa jurídica está executando o contrato de forma satisfatória (a despeito dos atrasos nas obrigações sociais), </w:t>
      </w:r>
      <w:r w:rsidR="00D11A99" w:rsidRPr="00BA5211">
        <w:t xml:space="preserve">ao invés de proceder </w:t>
      </w:r>
      <w:r w:rsidR="00055C8C">
        <w:t>à</w:t>
      </w:r>
      <w:r w:rsidR="00D11A99" w:rsidRPr="00BA5211">
        <w:t xml:space="preserve"> extinção unilateral do ajuste e deflagração </w:t>
      </w:r>
      <w:r w:rsidR="00FA0713" w:rsidRPr="00BA5211">
        <w:t>de processo</w:t>
      </w:r>
      <w:r w:rsidR="008F4A39" w:rsidRPr="00BA5211">
        <w:t xml:space="preserve"> de responsabilização</w:t>
      </w:r>
      <w:r w:rsidR="00FA0713" w:rsidRPr="00BA5211">
        <w:t xml:space="preserve"> para aplicação da sanção cabível acima referida</w:t>
      </w:r>
      <w:r w:rsidR="00D11A99" w:rsidRPr="00BA5211">
        <w:t xml:space="preserve">, poderá ser firmado Termo </w:t>
      </w:r>
      <w:r w:rsidR="008F4A39" w:rsidRPr="00BA5211">
        <w:t xml:space="preserve">de Compromisso. </w:t>
      </w:r>
    </w:p>
    <w:p w14:paraId="6C287682" w14:textId="77777777" w:rsidR="00465943" w:rsidRDefault="008F4A39" w:rsidP="003178A7">
      <w:pPr>
        <w:pStyle w:val="textbody"/>
        <w:spacing w:before="120" w:beforeAutospacing="0" w:after="120" w:afterAutospacing="0" w:line="360" w:lineRule="auto"/>
        <w:mirrorIndents/>
        <w:jc w:val="both"/>
      </w:pPr>
      <w:r w:rsidRPr="00BA5211">
        <w:t>Neste acordo pré</w:t>
      </w:r>
      <w:r w:rsidR="00EA4FCE" w:rsidRPr="00BA5211">
        <w:t xml:space="preserve">-processual, poderá ser ajustado que </w:t>
      </w:r>
      <w:r w:rsidR="00FA0713" w:rsidRPr="00BA5211">
        <w:t>a empre</w:t>
      </w:r>
      <w:r w:rsidR="00EA4FCE" w:rsidRPr="00BA5211">
        <w:t xml:space="preserve">sa contratada irá regularizar o pagamento obrigações, assumindo o dever de não reincidir em tal comportamento, além de lhe ser imposta uma </w:t>
      </w:r>
      <w:r w:rsidR="00FA0713" w:rsidRPr="00BA5211">
        <w:t xml:space="preserve">pena pecuniária substitutiva </w:t>
      </w:r>
      <w:r w:rsidR="00EA4FCE" w:rsidRPr="00BA5211">
        <w:t xml:space="preserve">da pena de declaração de inidoneidade. </w:t>
      </w:r>
    </w:p>
    <w:p w14:paraId="1C428BD1" w14:textId="77777777" w:rsidR="00465943" w:rsidRDefault="00EA4FCE" w:rsidP="003178A7">
      <w:pPr>
        <w:pStyle w:val="textbody"/>
        <w:spacing w:before="120" w:beforeAutospacing="0" w:after="120" w:afterAutospacing="0" w:line="360" w:lineRule="auto"/>
        <w:mirrorIndents/>
        <w:jc w:val="both"/>
      </w:pPr>
      <w:r w:rsidRPr="00BA5211">
        <w:t xml:space="preserve">Assim como no exemplo anterior, </w:t>
      </w:r>
      <w:r w:rsidR="00C423F2" w:rsidRPr="00BA5211">
        <w:t xml:space="preserve">a pessoa jurídica celebrante teria como benefício </w:t>
      </w:r>
      <w:r w:rsidR="00685AE4" w:rsidRPr="00BA5211">
        <w:t>a manute</w:t>
      </w:r>
      <w:r w:rsidR="008F4A39" w:rsidRPr="00BA5211">
        <w:t>nção daquele contrato vigente, sem sofrer restrições no seu</w:t>
      </w:r>
      <w:r w:rsidR="00685AE4" w:rsidRPr="00BA5211">
        <w:t xml:space="preserve"> direito de licitar e contratar com todos entes federativos (considerando a ampla repercussão da pena de declaração de inidoneidade</w:t>
      </w:r>
      <w:r w:rsidR="008F4A39" w:rsidRPr="00BA5211">
        <w:t>, prevista no art. 155, §6º da NLLC</w:t>
      </w:r>
      <w:r w:rsidR="00685AE4" w:rsidRPr="00BA5211">
        <w:t>)</w:t>
      </w:r>
      <w:r w:rsidR="008F4A39" w:rsidRPr="00BA5211">
        <w:t xml:space="preserve">, sanção cujo prazo mínimo é de 3 anos para solicitar reabilitação (o tempo total de restrição pode chegar até 6 anos, se a firma não for reabilitada). </w:t>
      </w:r>
    </w:p>
    <w:p w14:paraId="3BE7D494" w14:textId="1F1EBA53" w:rsidR="00EA4FCE" w:rsidRPr="00BA5211" w:rsidRDefault="008F4A39" w:rsidP="003178A7">
      <w:pPr>
        <w:pStyle w:val="textbody"/>
        <w:spacing w:before="120" w:beforeAutospacing="0" w:after="120" w:afterAutospacing="0" w:line="360" w:lineRule="auto"/>
        <w:mirrorIndents/>
        <w:jc w:val="both"/>
      </w:pPr>
      <w:r w:rsidRPr="00BA5211">
        <w:t xml:space="preserve">Em </w:t>
      </w:r>
      <w:r w:rsidR="00685AE4" w:rsidRPr="00BA5211">
        <w:t xml:space="preserve">contrapartida, a Administração, além de </w:t>
      </w:r>
      <w:r w:rsidR="00BF77A6">
        <w:t>ter o serviço descontinuado</w:t>
      </w:r>
      <w:r w:rsidR="00BC450D">
        <w:t>,</w:t>
      </w:r>
      <w:r w:rsidR="00685AE4" w:rsidRPr="00BA5211">
        <w:t xml:space="preserve"> </w:t>
      </w:r>
      <w:r w:rsidR="00465943" w:rsidRPr="00BA5211">
        <w:t>precisaria</w:t>
      </w:r>
      <w:r w:rsidR="00685AE4" w:rsidRPr="00BA5211">
        <w:t xml:space="preserve"> deflagrar um processo de contratação emergencial para prestação daquele serviço, cujas obrigações sociais seriam regularizadas. </w:t>
      </w:r>
      <w:r w:rsidRPr="00BA5211">
        <w:t>O interesse da sociedade poderá estar sendo atendido</w:t>
      </w:r>
      <w:r w:rsidR="00BC450D">
        <w:t xml:space="preserve"> -</w:t>
      </w:r>
      <w:r w:rsidRPr="00BA5211">
        <w:t xml:space="preserve"> se consideramos o custo social da dispensa dos trabalhadores desta empresa, bem como se o</w:t>
      </w:r>
      <w:r w:rsidR="0014332F" w:rsidRPr="00BA5211">
        <w:t>s</w:t>
      </w:r>
      <w:r w:rsidRPr="00BA5211">
        <w:t xml:space="preserve"> serviço</w:t>
      </w:r>
      <w:r w:rsidR="0014332F" w:rsidRPr="00BA5211">
        <w:t>s</w:t>
      </w:r>
      <w:r w:rsidRPr="00BA5211">
        <w:t xml:space="preserve"> prestados pela infrator</w:t>
      </w:r>
      <w:r w:rsidR="0014332F" w:rsidRPr="00BA5211">
        <w:t>a</w:t>
      </w:r>
      <w:r w:rsidRPr="00BA5211">
        <w:t xml:space="preserve"> for</w:t>
      </w:r>
      <w:r w:rsidR="0014332F" w:rsidRPr="00BA5211">
        <w:t>em considerados</w:t>
      </w:r>
      <w:r w:rsidRPr="00BA5211">
        <w:t xml:space="preserve"> essencia</w:t>
      </w:r>
      <w:r w:rsidR="00BC450D">
        <w:t>is</w:t>
      </w:r>
      <w:r w:rsidR="00E77393">
        <w:t xml:space="preserve"> -</w:t>
      </w:r>
      <w:r w:rsidRPr="00BA5211">
        <w:t xml:space="preserve">, hipótese em que </w:t>
      </w:r>
      <w:r w:rsidR="0014332F" w:rsidRPr="00BA5211">
        <w:t xml:space="preserve">a punição </w:t>
      </w:r>
      <w:r w:rsidRPr="00BA5211">
        <w:t>poderia</w:t>
      </w:r>
      <w:r w:rsidR="0014332F" w:rsidRPr="00BA5211">
        <w:t xml:space="preserve"> implicar </w:t>
      </w:r>
      <w:r w:rsidRPr="00BA5211">
        <w:t xml:space="preserve">interrupção </w:t>
      </w:r>
      <w:r w:rsidR="0014332F" w:rsidRPr="00BA5211">
        <w:t>temporária deste serviço</w:t>
      </w:r>
      <w:r w:rsidRPr="00BA5211">
        <w:t>.</w:t>
      </w:r>
    </w:p>
    <w:p w14:paraId="47D301F0" w14:textId="6E07DCD8" w:rsidR="0014332F" w:rsidRPr="00BA5211" w:rsidRDefault="00761998" w:rsidP="006C2476">
      <w:pPr>
        <w:pStyle w:val="textbody"/>
        <w:spacing w:before="120" w:beforeAutospacing="0" w:after="120" w:afterAutospacing="0" w:line="360" w:lineRule="auto"/>
        <w:mirrorIndents/>
        <w:jc w:val="both"/>
      </w:pPr>
      <w:r w:rsidRPr="00BA5211">
        <w:t xml:space="preserve">Portanto, </w:t>
      </w:r>
      <w:r w:rsidR="00685AE4" w:rsidRPr="00BA5211">
        <w:t xml:space="preserve">os exemplos acima explicitados demonstram que, </w:t>
      </w:r>
      <w:r w:rsidRPr="00BA5211">
        <w:t xml:space="preserve">ao invés de </w:t>
      </w:r>
      <w:r w:rsidR="00685AE4" w:rsidRPr="00BA5211">
        <w:t>o ente público fi</w:t>
      </w:r>
      <w:r w:rsidRPr="00BA5211">
        <w:t xml:space="preserve">car aguardando a proposta de ajuste pelo infrator - como ocorre em relação ao acordo de leniência, que exige proposta da pessoa jurídica infratora – </w:t>
      </w:r>
      <w:r w:rsidR="00C54902" w:rsidRPr="00BA5211">
        <w:t>que seja indicado o dever (e não uma mera discricionariedade) de a Administração buscar a consensualidade</w:t>
      </w:r>
      <w:r w:rsidR="006C2476">
        <w:t>, regulamentando-se</w:t>
      </w:r>
      <w:r w:rsidR="0014332F" w:rsidRPr="00BA5211">
        <w:t xml:space="preserve"> cláusulas específicas de Termo de Compromisso a ser celebrado no âmbito da responsabilização de ilícitos praticados por licitantes e contratos, </w:t>
      </w:r>
    </w:p>
    <w:p w14:paraId="04FE3BAB" w14:textId="77777777" w:rsidR="00A23F3D" w:rsidRPr="00BA5211" w:rsidRDefault="00A23F3D" w:rsidP="006C2476">
      <w:pPr>
        <w:pStyle w:val="textbody"/>
        <w:spacing w:before="120" w:beforeAutospacing="0" w:after="120" w:afterAutospacing="0" w:line="360" w:lineRule="auto"/>
        <w:mirrorIndents/>
        <w:jc w:val="both"/>
      </w:pPr>
      <w:r w:rsidRPr="00BA5211">
        <w:t xml:space="preserve">Considerando que caberá </w:t>
      </w:r>
      <w:r w:rsidR="00822052" w:rsidRPr="00BA5211">
        <w:t>à Administração apresentar a proposta, será a Advocacia Pública responsável pela modelagem jurídica deste acordo, sendo aconselhável já elaborar minutas para as situações mais corriq</w:t>
      </w:r>
      <w:r w:rsidR="00942CCF" w:rsidRPr="00BA5211">
        <w:t>ueiras</w:t>
      </w:r>
      <w:r w:rsidR="0014332F" w:rsidRPr="00BA5211">
        <w:t>, as quais demandariam ape</w:t>
      </w:r>
      <w:r w:rsidR="00942CCF" w:rsidRPr="00BA5211">
        <w:t xml:space="preserve">nas </w:t>
      </w:r>
      <w:r w:rsidR="0014332F" w:rsidRPr="00BA5211">
        <w:t>p</w:t>
      </w:r>
      <w:r w:rsidR="00942CCF" w:rsidRPr="00BA5211">
        <w:t xml:space="preserve">equenos ajustes </w:t>
      </w:r>
      <w:r w:rsidR="0014332F" w:rsidRPr="00BA5211">
        <w:t xml:space="preserve">para adequação </w:t>
      </w:r>
      <w:r w:rsidR="00942CCF" w:rsidRPr="00BA5211">
        <w:t>ao caso concreto.</w:t>
      </w:r>
    </w:p>
    <w:p w14:paraId="2843BCAE" w14:textId="77777777" w:rsidR="00544D6B" w:rsidRDefault="00A23F3D" w:rsidP="00E6514C">
      <w:pPr>
        <w:pStyle w:val="textbody"/>
        <w:spacing w:before="120" w:beforeAutospacing="0" w:after="120" w:afterAutospacing="0" w:line="360" w:lineRule="auto"/>
        <w:mirrorIndents/>
        <w:jc w:val="both"/>
      </w:pPr>
      <w:r w:rsidRPr="00BA5211">
        <w:t xml:space="preserve">O que é importante </w:t>
      </w:r>
      <w:r w:rsidR="00942CCF" w:rsidRPr="00BA5211">
        <w:t>é a</w:t>
      </w:r>
      <w:r w:rsidR="00685AE4" w:rsidRPr="00BA5211">
        <w:t xml:space="preserve"> Administração criar </w:t>
      </w:r>
      <w:r w:rsidR="00544D6B" w:rsidRPr="00BA5211">
        <w:t>s</w:t>
      </w:r>
      <w:r w:rsidR="00C423F2" w:rsidRPr="00BA5211">
        <w:t xml:space="preserve">oluções inovadoras e que promovam eficiência </w:t>
      </w:r>
      <w:r w:rsidR="00544D6B" w:rsidRPr="00BA5211">
        <w:t>nas contratações</w:t>
      </w:r>
      <w:r w:rsidR="00EA4FCE" w:rsidRPr="00BA5211">
        <w:t xml:space="preserve"> administrativas</w:t>
      </w:r>
      <w:r w:rsidR="00685AE4" w:rsidRPr="00BA5211">
        <w:t>, inclusive em matéria sancionadora, em prol do interesse da coletividade.</w:t>
      </w:r>
    </w:p>
    <w:p w14:paraId="2D49AD0B" w14:textId="77777777" w:rsidR="004A371E" w:rsidRDefault="004A371E" w:rsidP="00E6514C">
      <w:pPr>
        <w:pStyle w:val="textbody"/>
        <w:spacing w:before="120" w:beforeAutospacing="0" w:after="120" w:afterAutospacing="0" w:line="360" w:lineRule="auto"/>
        <w:mirrorIndents/>
        <w:jc w:val="both"/>
      </w:pPr>
    </w:p>
    <w:p w14:paraId="1922865A" w14:textId="39903577" w:rsidR="004A371E" w:rsidRPr="00D10559" w:rsidRDefault="004A371E" w:rsidP="00E6514C">
      <w:pPr>
        <w:pStyle w:val="textbody"/>
        <w:spacing w:before="120" w:beforeAutospacing="0" w:after="120" w:afterAutospacing="0" w:line="360" w:lineRule="auto"/>
        <w:mirrorIndents/>
        <w:jc w:val="both"/>
        <w:rPr>
          <w:b/>
          <w:bCs/>
        </w:rPr>
      </w:pPr>
      <w:r w:rsidRPr="00D10559">
        <w:rPr>
          <w:b/>
          <w:bCs/>
        </w:rPr>
        <w:t>IV- CONCLUS</w:t>
      </w:r>
      <w:r w:rsidR="00D10559" w:rsidRPr="00D10559">
        <w:rPr>
          <w:b/>
          <w:bCs/>
        </w:rPr>
        <w:t>ÕES</w:t>
      </w:r>
    </w:p>
    <w:p w14:paraId="04808981" w14:textId="101C90DF" w:rsidR="004A371E" w:rsidRPr="00AB3CB4" w:rsidRDefault="004A371E" w:rsidP="00AB3CB4">
      <w:pPr>
        <w:spacing w:before="120" w:after="120" w:line="360" w:lineRule="auto"/>
        <w:jc w:val="both"/>
        <w:rPr>
          <w:rFonts w:ascii="Times New Roman" w:eastAsia="Times New Roman" w:hAnsi="Times New Roman"/>
          <w:sz w:val="24"/>
          <w:szCs w:val="24"/>
        </w:rPr>
      </w:pPr>
      <w:r w:rsidRPr="00AB3CB4">
        <w:rPr>
          <w:rFonts w:ascii="Times New Roman" w:hAnsi="Times New Roman"/>
          <w:sz w:val="24"/>
          <w:szCs w:val="24"/>
        </w:rPr>
        <w:t>Desde a sua origem na antiguidade, até sua adoção formal no século XX, a autocomposição vem sendo cada vez mais aplicada na solução de controvérsias, em particular através da negociação, conciliação e mediação. A prática se desenvolveu no Brasil desde a Constituição de 1824 e foi aprimorada por várias reformas jurídicas subsequentes.</w:t>
      </w:r>
    </w:p>
    <w:p w14:paraId="5227CCE3" w14:textId="7F583233" w:rsidR="004A371E" w:rsidRPr="00AB3CB4" w:rsidRDefault="008F0FC4" w:rsidP="00AB3CB4">
      <w:pPr>
        <w:spacing w:before="120" w:after="120" w:line="360" w:lineRule="auto"/>
        <w:jc w:val="both"/>
        <w:rPr>
          <w:rFonts w:ascii="Times New Roman" w:hAnsi="Times New Roman"/>
          <w:sz w:val="24"/>
          <w:szCs w:val="24"/>
        </w:rPr>
      </w:pPr>
      <w:r>
        <w:rPr>
          <w:rFonts w:ascii="Times New Roman" w:hAnsi="Times New Roman"/>
          <w:sz w:val="24"/>
          <w:szCs w:val="24"/>
        </w:rPr>
        <w:t>Recentemente, vislumbrou-se um movimento de “horizontalização” da</w:t>
      </w:r>
      <w:r w:rsidR="00894640">
        <w:rPr>
          <w:rFonts w:ascii="Times New Roman" w:hAnsi="Times New Roman"/>
          <w:sz w:val="24"/>
          <w:szCs w:val="24"/>
        </w:rPr>
        <w:t>s</w:t>
      </w:r>
      <w:r w:rsidR="004A371E" w:rsidRPr="00AB3CB4">
        <w:rPr>
          <w:rFonts w:ascii="Times New Roman" w:hAnsi="Times New Roman"/>
          <w:sz w:val="24"/>
          <w:szCs w:val="24"/>
        </w:rPr>
        <w:t xml:space="preserve"> relações entre Estado e cidadãos, implicando um papel </w:t>
      </w:r>
      <w:r w:rsidR="00894640">
        <w:rPr>
          <w:rFonts w:ascii="Times New Roman" w:hAnsi="Times New Roman"/>
          <w:sz w:val="24"/>
          <w:szCs w:val="24"/>
        </w:rPr>
        <w:t>estatal mais colaborativo sem que isso descaracterize o que se chama de</w:t>
      </w:r>
      <w:r w:rsidR="004A371E" w:rsidRPr="00AB3CB4">
        <w:rPr>
          <w:rFonts w:ascii="Times New Roman" w:hAnsi="Times New Roman"/>
          <w:sz w:val="24"/>
          <w:szCs w:val="24"/>
        </w:rPr>
        <w:t xml:space="preserve"> interesse público. Este movimento é reflexo da tendência global em direção à consensualidade nas relações jurídicas e administrativas.</w:t>
      </w:r>
    </w:p>
    <w:p w14:paraId="0AF085D8" w14:textId="61229E2D" w:rsidR="004A371E" w:rsidRPr="00AB3CB4" w:rsidRDefault="004A371E" w:rsidP="00AB3CB4">
      <w:pPr>
        <w:spacing w:before="120" w:after="120" w:line="360" w:lineRule="auto"/>
        <w:jc w:val="both"/>
        <w:rPr>
          <w:rFonts w:ascii="Times New Roman" w:hAnsi="Times New Roman"/>
          <w:sz w:val="24"/>
          <w:szCs w:val="24"/>
        </w:rPr>
      </w:pPr>
      <w:r w:rsidRPr="00AB3CB4">
        <w:rPr>
          <w:rFonts w:ascii="Times New Roman" w:hAnsi="Times New Roman"/>
          <w:sz w:val="24"/>
          <w:szCs w:val="24"/>
        </w:rPr>
        <w:t>O</w:t>
      </w:r>
      <w:r w:rsidR="00661F9F">
        <w:rPr>
          <w:rFonts w:ascii="Times New Roman" w:hAnsi="Times New Roman"/>
          <w:sz w:val="24"/>
          <w:szCs w:val="24"/>
        </w:rPr>
        <w:t xml:space="preserve">s </w:t>
      </w:r>
      <w:r w:rsidRPr="00AB3CB4">
        <w:rPr>
          <w:rFonts w:ascii="Times New Roman" w:hAnsi="Times New Roman"/>
          <w:sz w:val="24"/>
          <w:szCs w:val="24"/>
        </w:rPr>
        <w:t>acordos celebrados pela administração pública em processos sancionadores</w:t>
      </w:r>
      <w:r w:rsidR="00ED654E">
        <w:rPr>
          <w:rFonts w:ascii="Times New Roman" w:hAnsi="Times New Roman"/>
          <w:sz w:val="24"/>
          <w:szCs w:val="24"/>
        </w:rPr>
        <w:t>, a exemplo do</w:t>
      </w:r>
      <w:r w:rsidR="00ED654E" w:rsidRPr="00AB3CB4">
        <w:rPr>
          <w:rFonts w:ascii="Times New Roman" w:hAnsi="Times New Roman"/>
          <w:sz w:val="24"/>
          <w:szCs w:val="24"/>
        </w:rPr>
        <w:t xml:space="preserve"> acordo de leniência e </w:t>
      </w:r>
      <w:r w:rsidR="005E3F11">
        <w:rPr>
          <w:rFonts w:ascii="Times New Roman" w:hAnsi="Times New Roman"/>
          <w:sz w:val="24"/>
          <w:szCs w:val="24"/>
        </w:rPr>
        <w:t>d</w:t>
      </w:r>
      <w:r w:rsidR="00ED654E" w:rsidRPr="00AB3CB4">
        <w:rPr>
          <w:rFonts w:ascii="Times New Roman" w:hAnsi="Times New Roman"/>
          <w:sz w:val="24"/>
          <w:szCs w:val="24"/>
        </w:rPr>
        <w:t>o termo de ajustamento de conduta</w:t>
      </w:r>
      <w:r w:rsidR="00487A63">
        <w:rPr>
          <w:rFonts w:ascii="Times New Roman" w:hAnsi="Times New Roman"/>
          <w:sz w:val="24"/>
          <w:szCs w:val="24"/>
        </w:rPr>
        <w:t xml:space="preserve"> </w:t>
      </w:r>
      <w:r w:rsidR="00ED654E">
        <w:rPr>
          <w:rFonts w:ascii="Times New Roman" w:hAnsi="Times New Roman"/>
          <w:sz w:val="24"/>
          <w:szCs w:val="24"/>
        </w:rPr>
        <w:t>têm</w:t>
      </w:r>
      <w:r w:rsidR="00AB06B5">
        <w:rPr>
          <w:rFonts w:ascii="Times New Roman" w:hAnsi="Times New Roman"/>
          <w:sz w:val="24"/>
          <w:szCs w:val="24"/>
        </w:rPr>
        <w:t xml:space="preserve"> tido</w:t>
      </w:r>
      <w:r w:rsidR="00ED654E">
        <w:rPr>
          <w:rFonts w:ascii="Times New Roman" w:hAnsi="Times New Roman"/>
          <w:sz w:val="24"/>
          <w:szCs w:val="24"/>
        </w:rPr>
        <w:t>, certamente,</w:t>
      </w:r>
      <w:r w:rsidRPr="00AB3CB4">
        <w:rPr>
          <w:rFonts w:ascii="Times New Roman" w:hAnsi="Times New Roman"/>
          <w:sz w:val="24"/>
          <w:szCs w:val="24"/>
        </w:rPr>
        <w:t xml:space="preserve"> conformidade com o princípio da indisponibilidade do interesse público</w:t>
      </w:r>
      <w:r w:rsidR="00AB06B5">
        <w:rPr>
          <w:rFonts w:ascii="Times New Roman" w:hAnsi="Times New Roman"/>
          <w:sz w:val="24"/>
          <w:szCs w:val="24"/>
        </w:rPr>
        <w:t xml:space="preserve">, consoante </w:t>
      </w:r>
      <w:r w:rsidR="00847623">
        <w:rPr>
          <w:rFonts w:ascii="Times New Roman" w:hAnsi="Times New Roman"/>
          <w:sz w:val="24"/>
          <w:szCs w:val="24"/>
        </w:rPr>
        <w:t xml:space="preserve">acima </w:t>
      </w:r>
      <w:r w:rsidR="00AB06B5">
        <w:rPr>
          <w:rFonts w:ascii="Times New Roman" w:hAnsi="Times New Roman"/>
          <w:sz w:val="24"/>
          <w:szCs w:val="24"/>
        </w:rPr>
        <w:t>demonstrado</w:t>
      </w:r>
      <w:r w:rsidR="00A5542C">
        <w:rPr>
          <w:rFonts w:ascii="Times New Roman" w:hAnsi="Times New Roman"/>
          <w:sz w:val="24"/>
          <w:szCs w:val="24"/>
        </w:rPr>
        <w:t xml:space="preserve">, além </w:t>
      </w:r>
      <w:r w:rsidR="00342BDE">
        <w:rPr>
          <w:rFonts w:ascii="Times New Roman" w:hAnsi="Times New Roman"/>
          <w:sz w:val="24"/>
          <w:szCs w:val="24"/>
        </w:rPr>
        <w:t>de consolidarem práticas de autocomposição.</w:t>
      </w:r>
    </w:p>
    <w:p w14:paraId="0662722D" w14:textId="6B97E75A" w:rsidR="002A6CF3" w:rsidRDefault="002A6CF3" w:rsidP="00AB3CB4">
      <w:pPr>
        <w:spacing w:before="120" w:after="120" w:line="360" w:lineRule="auto"/>
        <w:jc w:val="both"/>
        <w:rPr>
          <w:rFonts w:ascii="Times New Roman" w:hAnsi="Times New Roman"/>
          <w:sz w:val="24"/>
          <w:szCs w:val="24"/>
        </w:rPr>
      </w:pPr>
      <w:r>
        <w:rPr>
          <w:rFonts w:ascii="Times New Roman" w:hAnsi="Times New Roman"/>
          <w:sz w:val="24"/>
          <w:szCs w:val="24"/>
        </w:rPr>
        <w:t xml:space="preserve">Muito embora tendência em ascensão, existem </w:t>
      </w:r>
      <w:r w:rsidR="001E0DC6" w:rsidRPr="00AB3CB4">
        <w:rPr>
          <w:rFonts w:ascii="Times New Roman" w:hAnsi="Times New Roman"/>
          <w:sz w:val="24"/>
          <w:szCs w:val="24"/>
        </w:rPr>
        <w:t xml:space="preserve">desafios da adoção da consensualidade na apuração de ilícitos administrativos, com foco na importância da </w:t>
      </w:r>
      <w:r w:rsidR="00D314B0">
        <w:rPr>
          <w:rFonts w:ascii="Times New Roman" w:hAnsi="Times New Roman"/>
          <w:sz w:val="24"/>
          <w:szCs w:val="24"/>
        </w:rPr>
        <w:t>parametrização legal</w:t>
      </w:r>
      <w:r w:rsidR="006838FC">
        <w:rPr>
          <w:rFonts w:ascii="Times New Roman" w:hAnsi="Times New Roman"/>
          <w:sz w:val="24"/>
          <w:szCs w:val="24"/>
        </w:rPr>
        <w:t xml:space="preserve"> de suas hipóteses</w:t>
      </w:r>
      <w:r w:rsidR="001E0DC6" w:rsidRPr="00AB3CB4">
        <w:rPr>
          <w:rFonts w:ascii="Times New Roman" w:hAnsi="Times New Roman"/>
          <w:sz w:val="24"/>
          <w:szCs w:val="24"/>
        </w:rPr>
        <w:t xml:space="preserve">. </w:t>
      </w:r>
    </w:p>
    <w:p w14:paraId="14D22637" w14:textId="0C302F55" w:rsidR="00864C45" w:rsidRDefault="00864C45" w:rsidP="00AB3CB4">
      <w:pPr>
        <w:spacing w:before="120" w:after="120" w:line="360" w:lineRule="auto"/>
        <w:jc w:val="both"/>
        <w:rPr>
          <w:rFonts w:ascii="Times New Roman" w:hAnsi="Times New Roman"/>
          <w:sz w:val="24"/>
          <w:szCs w:val="24"/>
        </w:rPr>
      </w:pPr>
      <w:r>
        <w:rPr>
          <w:rFonts w:ascii="Times New Roman" w:hAnsi="Times New Roman"/>
          <w:sz w:val="24"/>
          <w:szCs w:val="24"/>
        </w:rPr>
        <w:t>P</w:t>
      </w:r>
      <w:r w:rsidR="001E0DC6" w:rsidRPr="00AB3CB4">
        <w:rPr>
          <w:rFonts w:ascii="Times New Roman" w:hAnsi="Times New Roman"/>
          <w:sz w:val="24"/>
          <w:szCs w:val="24"/>
        </w:rPr>
        <w:t>romover uma cultura de consensualidade na área sancionatória</w:t>
      </w:r>
      <w:r>
        <w:rPr>
          <w:rFonts w:ascii="Times New Roman" w:hAnsi="Times New Roman"/>
          <w:sz w:val="24"/>
          <w:szCs w:val="24"/>
        </w:rPr>
        <w:t xml:space="preserve"> é o primeiro </w:t>
      </w:r>
      <w:r w:rsidR="001C2012">
        <w:rPr>
          <w:rFonts w:ascii="Times New Roman" w:hAnsi="Times New Roman"/>
          <w:sz w:val="24"/>
          <w:szCs w:val="24"/>
        </w:rPr>
        <w:t>desses desafios</w:t>
      </w:r>
      <w:r w:rsidR="005913F5">
        <w:rPr>
          <w:rFonts w:ascii="Times New Roman" w:hAnsi="Times New Roman"/>
          <w:sz w:val="24"/>
          <w:szCs w:val="24"/>
        </w:rPr>
        <w:t>.</w:t>
      </w:r>
      <w:r w:rsidR="001C2012">
        <w:rPr>
          <w:rFonts w:ascii="Times New Roman" w:hAnsi="Times New Roman"/>
          <w:sz w:val="24"/>
          <w:szCs w:val="24"/>
        </w:rPr>
        <w:t xml:space="preserve"> Mas há outros.</w:t>
      </w:r>
      <w:r w:rsidR="005913F5">
        <w:rPr>
          <w:rFonts w:ascii="Times New Roman" w:hAnsi="Times New Roman"/>
          <w:sz w:val="24"/>
          <w:szCs w:val="24"/>
        </w:rPr>
        <w:t xml:space="preserve"> </w:t>
      </w:r>
    </w:p>
    <w:p w14:paraId="20D12C39" w14:textId="7A547324" w:rsidR="001E0DC6" w:rsidRPr="00AB3CB4" w:rsidRDefault="005913F5" w:rsidP="00AB3CB4">
      <w:pPr>
        <w:spacing w:before="120" w:after="120" w:line="360" w:lineRule="auto"/>
        <w:jc w:val="both"/>
        <w:rPr>
          <w:rFonts w:ascii="Times New Roman" w:eastAsia="Times New Roman" w:hAnsi="Times New Roman"/>
          <w:sz w:val="24"/>
          <w:szCs w:val="24"/>
        </w:rPr>
      </w:pPr>
      <w:r>
        <w:rPr>
          <w:rFonts w:ascii="Times New Roman" w:hAnsi="Times New Roman"/>
          <w:sz w:val="24"/>
          <w:szCs w:val="24"/>
        </w:rPr>
        <w:t>Especialmente para</w:t>
      </w:r>
      <w:r w:rsidR="006838FC">
        <w:rPr>
          <w:rFonts w:ascii="Times New Roman" w:hAnsi="Times New Roman"/>
          <w:sz w:val="24"/>
          <w:szCs w:val="24"/>
        </w:rPr>
        <w:t xml:space="preserve"> </w:t>
      </w:r>
      <w:r>
        <w:rPr>
          <w:rFonts w:ascii="Times New Roman" w:hAnsi="Times New Roman"/>
          <w:sz w:val="24"/>
          <w:szCs w:val="24"/>
        </w:rPr>
        <w:t xml:space="preserve">ilícitos contratuais na seara pública, </w:t>
      </w:r>
      <w:r w:rsidR="00603897">
        <w:rPr>
          <w:rFonts w:ascii="Times New Roman" w:hAnsi="Times New Roman"/>
          <w:sz w:val="24"/>
          <w:szCs w:val="24"/>
        </w:rPr>
        <w:t>a</w:t>
      </w:r>
      <w:r w:rsidR="001E0DC6" w:rsidRPr="00AB3CB4">
        <w:rPr>
          <w:rFonts w:ascii="Times New Roman" w:hAnsi="Times New Roman"/>
          <w:sz w:val="24"/>
          <w:szCs w:val="24"/>
        </w:rPr>
        <w:t xml:space="preserve"> falta de previsão expressa na Nova Lei de Licitações e Contratos (NLLC) para acordos com infratores pode desestimular a adoção de soluções consensuais pelos gestores públicos.</w:t>
      </w:r>
    </w:p>
    <w:p w14:paraId="139A5922" w14:textId="1B65AF2B" w:rsidR="001E0DC6" w:rsidRPr="00AB3CB4" w:rsidRDefault="00864C45" w:rsidP="00AB3CB4">
      <w:pPr>
        <w:spacing w:before="120" w:after="120" w:line="360" w:lineRule="auto"/>
        <w:jc w:val="both"/>
        <w:rPr>
          <w:rFonts w:ascii="Times New Roman" w:hAnsi="Times New Roman"/>
          <w:sz w:val="24"/>
          <w:szCs w:val="24"/>
        </w:rPr>
      </w:pPr>
      <w:r>
        <w:rPr>
          <w:rFonts w:ascii="Times New Roman" w:hAnsi="Times New Roman"/>
          <w:sz w:val="24"/>
          <w:szCs w:val="24"/>
        </w:rPr>
        <w:t>Ante as</w:t>
      </w:r>
      <w:r w:rsidR="001E0DC6" w:rsidRPr="00AB3CB4">
        <w:rPr>
          <w:rFonts w:ascii="Times New Roman" w:hAnsi="Times New Roman"/>
          <w:sz w:val="24"/>
          <w:szCs w:val="24"/>
        </w:rPr>
        <w:t xml:space="preserve"> limitações na aplicabilidade do acordo de leniência para infrações previstas na Lei n. 14.133/2021</w:t>
      </w:r>
      <w:r w:rsidR="00E30B53">
        <w:rPr>
          <w:rFonts w:ascii="Times New Roman" w:hAnsi="Times New Roman"/>
          <w:sz w:val="24"/>
          <w:szCs w:val="24"/>
        </w:rPr>
        <w:t>, c</w:t>
      </w:r>
      <w:r w:rsidR="001E0DC6" w:rsidRPr="00AB3CB4">
        <w:rPr>
          <w:rFonts w:ascii="Times New Roman" w:hAnsi="Times New Roman"/>
          <w:sz w:val="24"/>
          <w:szCs w:val="24"/>
        </w:rPr>
        <w:t xml:space="preserve">onforme regulamentado pela Lei Anticorrupção (Lei n. 12.846/2013) e seu decreto regulamentar (n. 11.129/2022), não se </w:t>
      </w:r>
      <w:r w:rsidR="00E30B53">
        <w:rPr>
          <w:rFonts w:ascii="Times New Roman" w:hAnsi="Times New Roman"/>
          <w:sz w:val="24"/>
          <w:szCs w:val="24"/>
        </w:rPr>
        <w:t>vislumbra a possibilidade de aplicação</w:t>
      </w:r>
      <w:r w:rsidR="0009531D">
        <w:rPr>
          <w:rFonts w:ascii="Times New Roman" w:hAnsi="Times New Roman"/>
          <w:sz w:val="24"/>
          <w:szCs w:val="24"/>
        </w:rPr>
        <w:t xml:space="preserve"> desta espécie de acordo</w:t>
      </w:r>
      <w:r w:rsidR="001E0DC6" w:rsidRPr="00AB3CB4">
        <w:rPr>
          <w:rFonts w:ascii="Times New Roman" w:hAnsi="Times New Roman"/>
          <w:sz w:val="24"/>
          <w:szCs w:val="24"/>
        </w:rPr>
        <w:t xml:space="preserve"> a todas as infrações previstas na NLLC</w:t>
      </w:r>
      <w:r w:rsidR="00E30B53">
        <w:rPr>
          <w:rFonts w:ascii="Times New Roman" w:hAnsi="Times New Roman"/>
          <w:sz w:val="24"/>
          <w:szCs w:val="24"/>
        </w:rPr>
        <w:t>, sendo justificáve</w:t>
      </w:r>
      <w:r w:rsidR="0009531D">
        <w:rPr>
          <w:rFonts w:ascii="Times New Roman" w:hAnsi="Times New Roman"/>
          <w:sz w:val="24"/>
          <w:szCs w:val="24"/>
        </w:rPr>
        <w:t>l, todavia,</w:t>
      </w:r>
      <w:r w:rsidR="001E0DC6" w:rsidRPr="00AB3CB4">
        <w:rPr>
          <w:rFonts w:ascii="Times New Roman" w:hAnsi="Times New Roman"/>
          <w:sz w:val="24"/>
          <w:szCs w:val="24"/>
        </w:rPr>
        <w:t xml:space="preserve"> em casos de infrações graves e de difícil apuração, </w:t>
      </w:r>
      <w:r w:rsidR="00E30B53">
        <w:rPr>
          <w:rFonts w:ascii="Times New Roman" w:hAnsi="Times New Roman"/>
          <w:sz w:val="24"/>
          <w:szCs w:val="24"/>
        </w:rPr>
        <w:t>em que</w:t>
      </w:r>
      <w:r w:rsidR="001E0DC6" w:rsidRPr="00AB3CB4">
        <w:rPr>
          <w:rFonts w:ascii="Times New Roman" w:hAnsi="Times New Roman"/>
          <w:sz w:val="24"/>
          <w:szCs w:val="24"/>
        </w:rPr>
        <w:t xml:space="preserve"> colaboração do infrator poderia ajudar na investigação.</w:t>
      </w:r>
    </w:p>
    <w:p w14:paraId="235A1956" w14:textId="5062FD38" w:rsidR="001E0DC6" w:rsidRPr="00AB3CB4" w:rsidRDefault="0009531D" w:rsidP="00AB3CB4">
      <w:pPr>
        <w:spacing w:before="120" w:after="120" w:line="360" w:lineRule="auto"/>
        <w:jc w:val="both"/>
        <w:rPr>
          <w:rFonts w:ascii="Times New Roman" w:hAnsi="Times New Roman"/>
          <w:sz w:val="24"/>
          <w:szCs w:val="24"/>
        </w:rPr>
      </w:pPr>
      <w:r>
        <w:rPr>
          <w:rFonts w:ascii="Times New Roman" w:hAnsi="Times New Roman"/>
          <w:sz w:val="24"/>
          <w:szCs w:val="24"/>
        </w:rPr>
        <w:t>Assim é que a</w:t>
      </w:r>
      <w:r w:rsidR="001E0DC6" w:rsidRPr="00AB3CB4">
        <w:rPr>
          <w:rFonts w:ascii="Times New Roman" w:hAnsi="Times New Roman"/>
          <w:sz w:val="24"/>
          <w:szCs w:val="24"/>
        </w:rPr>
        <w:t xml:space="preserve"> inércia da Administração não agi</w:t>
      </w:r>
      <w:r>
        <w:rPr>
          <w:rFonts w:ascii="Times New Roman" w:hAnsi="Times New Roman"/>
          <w:sz w:val="24"/>
          <w:szCs w:val="24"/>
        </w:rPr>
        <w:t>ndo</w:t>
      </w:r>
      <w:r w:rsidR="001E0DC6" w:rsidRPr="00AB3CB4">
        <w:rPr>
          <w:rFonts w:ascii="Times New Roman" w:hAnsi="Times New Roman"/>
          <w:sz w:val="24"/>
          <w:szCs w:val="24"/>
        </w:rPr>
        <w:t xml:space="preserve"> de ofício para acordos de leniência pode não ser adequada para infrações de menor gravidade, que poderiam ser facilmente comprovadas em processos de apuração de responsabilidade. </w:t>
      </w:r>
      <w:r w:rsidR="00D00A36">
        <w:rPr>
          <w:rFonts w:ascii="Times New Roman" w:hAnsi="Times New Roman"/>
          <w:sz w:val="24"/>
          <w:szCs w:val="24"/>
        </w:rPr>
        <w:t>É por isso que falamos d</w:t>
      </w:r>
      <w:r w:rsidR="001E0DC6" w:rsidRPr="00AB3CB4">
        <w:rPr>
          <w:rFonts w:ascii="Times New Roman" w:hAnsi="Times New Roman"/>
          <w:sz w:val="24"/>
          <w:szCs w:val="24"/>
        </w:rPr>
        <w:t>a necessidade de regulamentação</w:t>
      </w:r>
      <w:r>
        <w:rPr>
          <w:rFonts w:ascii="Times New Roman" w:hAnsi="Times New Roman"/>
          <w:sz w:val="24"/>
          <w:szCs w:val="24"/>
        </w:rPr>
        <w:t xml:space="preserve"> específica</w:t>
      </w:r>
      <w:r w:rsidR="00C041F6">
        <w:rPr>
          <w:rFonts w:ascii="Times New Roman" w:hAnsi="Times New Roman"/>
          <w:sz w:val="24"/>
          <w:szCs w:val="24"/>
        </w:rPr>
        <w:t xml:space="preserve"> de tais situações</w:t>
      </w:r>
      <w:r w:rsidR="001E0DC6" w:rsidRPr="00AB3CB4">
        <w:rPr>
          <w:rFonts w:ascii="Times New Roman" w:hAnsi="Times New Roman"/>
          <w:sz w:val="24"/>
          <w:szCs w:val="24"/>
        </w:rPr>
        <w:t xml:space="preserve"> para estabelecer </w:t>
      </w:r>
      <w:r w:rsidR="00C041F6">
        <w:rPr>
          <w:rFonts w:ascii="Times New Roman" w:hAnsi="Times New Roman"/>
          <w:sz w:val="24"/>
          <w:szCs w:val="24"/>
        </w:rPr>
        <w:t>standards</w:t>
      </w:r>
      <w:r w:rsidR="001E0DC6" w:rsidRPr="00AB3CB4">
        <w:rPr>
          <w:rFonts w:ascii="Times New Roman" w:hAnsi="Times New Roman"/>
          <w:sz w:val="24"/>
          <w:szCs w:val="24"/>
        </w:rPr>
        <w:t xml:space="preserve"> e regras procedimentais, evitando insegurança jurídica para as partes envolvidas na celebração do acordo.</w:t>
      </w:r>
    </w:p>
    <w:p w14:paraId="7D3C8981" w14:textId="68316E7B" w:rsidR="001E0DC6" w:rsidRPr="00AB3CB4" w:rsidRDefault="0009531D" w:rsidP="000F0AF7">
      <w:pPr>
        <w:spacing w:before="120" w:after="120" w:line="360" w:lineRule="auto"/>
        <w:jc w:val="both"/>
        <w:rPr>
          <w:rFonts w:ascii="Times New Roman" w:hAnsi="Times New Roman"/>
          <w:sz w:val="24"/>
          <w:szCs w:val="24"/>
        </w:rPr>
      </w:pPr>
      <w:r>
        <w:rPr>
          <w:rFonts w:ascii="Times New Roman" w:hAnsi="Times New Roman"/>
          <w:sz w:val="24"/>
          <w:szCs w:val="24"/>
        </w:rPr>
        <w:t>Há,</w:t>
      </w:r>
      <w:r w:rsidR="008F0DF3">
        <w:rPr>
          <w:rFonts w:ascii="Times New Roman" w:hAnsi="Times New Roman"/>
          <w:sz w:val="24"/>
          <w:szCs w:val="24"/>
        </w:rPr>
        <w:t xml:space="preserve"> então, </w:t>
      </w:r>
      <w:r w:rsidR="001E0DC6" w:rsidRPr="00AB3CB4">
        <w:rPr>
          <w:rFonts w:ascii="Times New Roman" w:hAnsi="Times New Roman"/>
          <w:sz w:val="24"/>
          <w:szCs w:val="24"/>
        </w:rPr>
        <w:t>a possibilidade de celebrar um Termo de Compromisso, fundamentado no art. 26 da LINDB (Lei de Introdução às Normas do Direito Brasileiro), em casos de infrações previstas na Lei n. 14.133/21 (Nova Lei de Licitações e Contratos) quando não há previsão em outra lei específica</w:t>
      </w:r>
      <w:r w:rsidR="00001CCF">
        <w:rPr>
          <w:rFonts w:ascii="Times New Roman" w:hAnsi="Times New Roman"/>
          <w:sz w:val="24"/>
          <w:szCs w:val="24"/>
        </w:rPr>
        <w:t>, pois</w:t>
      </w:r>
      <w:r w:rsidR="003D6E94">
        <w:rPr>
          <w:rFonts w:ascii="Times New Roman" w:hAnsi="Times New Roman"/>
          <w:sz w:val="24"/>
          <w:szCs w:val="24"/>
        </w:rPr>
        <w:t>, como vimos,</w:t>
      </w:r>
      <w:r w:rsidR="001E0DC6" w:rsidRPr="00AB3CB4">
        <w:rPr>
          <w:rFonts w:ascii="Times New Roman" w:hAnsi="Times New Roman"/>
          <w:sz w:val="24"/>
          <w:szCs w:val="24"/>
        </w:rPr>
        <w:t xml:space="preserve"> </w:t>
      </w:r>
      <w:r w:rsidR="000D63BD">
        <w:rPr>
          <w:rFonts w:ascii="Times New Roman" w:hAnsi="Times New Roman"/>
          <w:sz w:val="24"/>
          <w:szCs w:val="24"/>
        </w:rPr>
        <w:t>as</w:t>
      </w:r>
      <w:r w:rsidR="00D6378C">
        <w:rPr>
          <w:rFonts w:ascii="Times New Roman" w:hAnsi="Times New Roman"/>
          <w:sz w:val="24"/>
          <w:szCs w:val="24"/>
        </w:rPr>
        <w:t xml:space="preserve"> hipóteses </w:t>
      </w:r>
      <w:r w:rsidR="000F0AF7">
        <w:rPr>
          <w:rFonts w:ascii="Times New Roman" w:hAnsi="Times New Roman"/>
          <w:sz w:val="24"/>
          <w:szCs w:val="24"/>
        </w:rPr>
        <w:t>previstas</w:t>
      </w:r>
      <w:r w:rsidR="001E0DC6" w:rsidRPr="00AB3CB4">
        <w:rPr>
          <w:rFonts w:ascii="Times New Roman" w:hAnsi="Times New Roman"/>
          <w:sz w:val="24"/>
          <w:szCs w:val="24"/>
        </w:rPr>
        <w:t xml:space="preserve"> na Lei Anticorrupção (Lei n. 12.846/2013</w:t>
      </w:r>
      <w:r w:rsidR="00DD5EF9">
        <w:rPr>
          <w:rFonts w:ascii="Times New Roman" w:hAnsi="Times New Roman"/>
          <w:sz w:val="24"/>
          <w:szCs w:val="24"/>
        </w:rPr>
        <w:t>) não alcançam infrações menos graves.</w:t>
      </w:r>
      <w:r w:rsidR="001E0DC6" w:rsidRPr="00AB3CB4">
        <w:rPr>
          <w:rFonts w:ascii="Times New Roman" w:hAnsi="Times New Roman"/>
          <w:sz w:val="24"/>
          <w:szCs w:val="24"/>
        </w:rPr>
        <w:t xml:space="preserve"> </w:t>
      </w:r>
    </w:p>
    <w:p w14:paraId="16740F5B" w14:textId="7BEDD25E" w:rsidR="001E0DC6" w:rsidRPr="00AB3CB4" w:rsidRDefault="00DD5EF9" w:rsidP="00AB3CB4">
      <w:pPr>
        <w:spacing w:before="120" w:after="120" w:line="360" w:lineRule="auto"/>
        <w:jc w:val="both"/>
        <w:rPr>
          <w:rFonts w:ascii="Times New Roman" w:hAnsi="Times New Roman"/>
          <w:sz w:val="24"/>
          <w:szCs w:val="24"/>
        </w:rPr>
      </w:pPr>
      <w:r>
        <w:rPr>
          <w:rFonts w:ascii="Times New Roman" w:hAnsi="Times New Roman"/>
          <w:sz w:val="24"/>
          <w:szCs w:val="24"/>
        </w:rPr>
        <w:t xml:space="preserve">Como norma de supradireito, </w:t>
      </w:r>
      <w:r w:rsidR="001F6310">
        <w:rPr>
          <w:rFonts w:ascii="Times New Roman" w:hAnsi="Times New Roman"/>
          <w:sz w:val="24"/>
          <w:szCs w:val="24"/>
        </w:rPr>
        <w:t>a</w:t>
      </w:r>
      <w:r w:rsidR="001E0DC6" w:rsidRPr="00AB3CB4">
        <w:rPr>
          <w:rFonts w:ascii="Times New Roman" w:hAnsi="Times New Roman"/>
          <w:sz w:val="24"/>
          <w:szCs w:val="24"/>
        </w:rPr>
        <w:t xml:space="preserve"> LINDB aplicável em todo o país, e o art. 26 dessa lei permite que a Administração celebre acordos com o infrator para eliminar irregularidades e controvérsias no direito público.</w:t>
      </w:r>
    </w:p>
    <w:p w14:paraId="7D7DC256" w14:textId="0C503739" w:rsidR="001E0DC6" w:rsidRDefault="001F6310" w:rsidP="00AB3CB4">
      <w:pPr>
        <w:spacing w:before="120" w:after="120" w:line="360" w:lineRule="auto"/>
        <w:jc w:val="both"/>
        <w:rPr>
          <w:rFonts w:ascii="Times New Roman" w:hAnsi="Times New Roman"/>
          <w:sz w:val="24"/>
          <w:szCs w:val="24"/>
        </w:rPr>
      </w:pPr>
      <w:r>
        <w:rPr>
          <w:rFonts w:ascii="Times New Roman" w:hAnsi="Times New Roman"/>
          <w:sz w:val="24"/>
          <w:szCs w:val="24"/>
        </w:rPr>
        <w:t>O</w:t>
      </w:r>
      <w:r w:rsidR="001E0DC6" w:rsidRPr="00AB3CB4">
        <w:rPr>
          <w:rFonts w:ascii="Times New Roman" w:hAnsi="Times New Roman"/>
          <w:sz w:val="24"/>
          <w:szCs w:val="24"/>
        </w:rPr>
        <w:t xml:space="preserve"> Termo de Compromisso </w:t>
      </w:r>
      <w:r>
        <w:rPr>
          <w:rFonts w:ascii="Times New Roman" w:hAnsi="Times New Roman"/>
          <w:sz w:val="24"/>
          <w:szCs w:val="24"/>
        </w:rPr>
        <w:t>em questão deve ser regulamentado</w:t>
      </w:r>
      <w:r w:rsidR="001E0DC6" w:rsidRPr="00AB3CB4">
        <w:rPr>
          <w:rFonts w:ascii="Times New Roman" w:hAnsi="Times New Roman"/>
          <w:sz w:val="24"/>
          <w:szCs w:val="24"/>
        </w:rPr>
        <w:t xml:space="preserve"> visando proporcionar segurança jurídica às partes envolvidas, especialmente ao gestor público que tomará a decisão de optar por um acordo consensual. </w:t>
      </w:r>
      <w:r w:rsidR="00E834D4">
        <w:rPr>
          <w:rFonts w:ascii="Times New Roman" w:hAnsi="Times New Roman"/>
          <w:sz w:val="24"/>
          <w:szCs w:val="24"/>
        </w:rPr>
        <w:t>Para tanto, foram sugeridas r</w:t>
      </w:r>
      <w:r w:rsidR="001E0DC6" w:rsidRPr="00AB3CB4">
        <w:rPr>
          <w:rFonts w:ascii="Times New Roman" w:hAnsi="Times New Roman"/>
          <w:sz w:val="24"/>
          <w:szCs w:val="24"/>
        </w:rPr>
        <w:t xml:space="preserve">egras específicas </w:t>
      </w:r>
      <w:r w:rsidR="00E834D4">
        <w:rPr>
          <w:rFonts w:ascii="Times New Roman" w:hAnsi="Times New Roman"/>
          <w:sz w:val="24"/>
          <w:szCs w:val="24"/>
        </w:rPr>
        <w:t>no intuito de</w:t>
      </w:r>
      <w:r w:rsidR="001E0DC6" w:rsidRPr="00AB3CB4">
        <w:rPr>
          <w:rFonts w:ascii="Times New Roman" w:hAnsi="Times New Roman"/>
          <w:sz w:val="24"/>
          <w:szCs w:val="24"/>
        </w:rPr>
        <w:t xml:space="preserve"> garantir a objetividade e a transparência na celebração do acordo, evitando favorecimentos ilegais e possibilitando uma solução proporcional e equânime.</w:t>
      </w:r>
    </w:p>
    <w:p w14:paraId="34CC53C4" w14:textId="77777777" w:rsidR="00D10559" w:rsidRDefault="00D10559" w:rsidP="00AB3CB4">
      <w:pPr>
        <w:spacing w:before="120" w:after="120" w:line="360" w:lineRule="auto"/>
        <w:jc w:val="both"/>
        <w:rPr>
          <w:rFonts w:ascii="Times New Roman" w:hAnsi="Times New Roman"/>
          <w:sz w:val="24"/>
          <w:szCs w:val="24"/>
        </w:rPr>
      </w:pPr>
    </w:p>
    <w:p w14:paraId="2EEF4675" w14:textId="62493C47" w:rsidR="0018673B" w:rsidRPr="00D10559" w:rsidRDefault="00D10559" w:rsidP="00D10559">
      <w:pPr>
        <w:spacing w:before="120" w:after="120" w:line="360" w:lineRule="auto"/>
        <w:jc w:val="both"/>
        <w:rPr>
          <w:rFonts w:ascii="Times New Roman" w:hAnsi="Times New Roman"/>
          <w:b/>
          <w:bCs/>
          <w:sz w:val="24"/>
          <w:szCs w:val="24"/>
        </w:rPr>
      </w:pPr>
      <w:r w:rsidRPr="00D10559">
        <w:rPr>
          <w:rFonts w:ascii="Times New Roman" w:hAnsi="Times New Roman"/>
          <w:b/>
          <w:bCs/>
          <w:sz w:val="24"/>
          <w:szCs w:val="24"/>
        </w:rPr>
        <w:t>V)PROPOSIÇÕES</w:t>
      </w:r>
    </w:p>
    <w:p w14:paraId="4B6268A6" w14:textId="77777777" w:rsidR="000626C0" w:rsidRDefault="0018673B" w:rsidP="00D10559">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sidRPr="00BA5211">
        <w:rPr>
          <w:rFonts w:ascii="Times New Roman" w:eastAsia="Times New Roman" w:hAnsi="Times New Roman"/>
          <w:sz w:val="24"/>
          <w:szCs w:val="24"/>
          <w:lang w:eastAsia="pt-BR"/>
        </w:rPr>
        <w:t>Diante do que foi exposto, propo</w:t>
      </w:r>
      <w:r w:rsidR="00307677" w:rsidRPr="00BA5211">
        <w:rPr>
          <w:rFonts w:ascii="Times New Roman" w:eastAsia="Times New Roman" w:hAnsi="Times New Roman"/>
          <w:sz w:val="24"/>
          <w:szCs w:val="24"/>
          <w:lang w:eastAsia="pt-BR"/>
        </w:rPr>
        <w:t>mos</w:t>
      </w:r>
      <w:r w:rsidR="000626C0">
        <w:rPr>
          <w:rFonts w:ascii="Times New Roman" w:eastAsia="Times New Roman" w:hAnsi="Times New Roman"/>
          <w:sz w:val="24"/>
          <w:szCs w:val="24"/>
          <w:lang w:eastAsia="pt-BR"/>
        </w:rPr>
        <w:t>:</w:t>
      </w:r>
    </w:p>
    <w:p w14:paraId="093DF7D9" w14:textId="6DA7BF44" w:rsidR="00DA5863" w:rsidRDefault="00DA5863" w:rsidP="00D10559">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Que</w:t>
      </w:r>
      <w:r w:rsidR="000B09BC">
        <w:rPr>
          <w:rFonts w:ascii="Times New Roman" w:eastAsia="Times New Roman" w:hAnsi="Times New Roman"/>
          <w:sz w:val="24"/>
          <w:szCs w:val="24"/>
          <w:lang w:eastAsia="pt-BR"/>
        </w:rPr>
        <w:t xml:space="preserve"> a cultura da consensualidade avance para o âmbito do direito administrativo sancionador a ponto de</w:t>
      </w:r>
      <w:r w:rsidR="002B46AD">
        <w:rPr>
          <w:rFonts w:ascii="Times New Roman" w:eastAsia="Times New Roman" w:hAnsi="Times New Roman"/>
          <w:sz w:val="24"/>
          <w:szCs w:val="24"/>
          <w:lang w:eastAsia="pt-BR"/>
        </w:rPr>
        <w:t xml:space="preserve"> se </w:t>
      </w:r>
      <w:r w:rsidR="007B343F">
        <w:rPr>
          <w:rFonts w:ascii="Times New Roman" w:eastAsia="Times New Roman" w:hAnsi="Times New Roman"/>
          <w:sz w:val="24"/>
          <w:szCs w:val="24"/>
          <w:lang w:eastAsia="pt-BR"/>
        </w:rPr>
        <w:t>institucionalizar a</w:t>
      </w:r>
      <w:r w:rsidR="002B46AD">
        <w:rPr>
          <w:rFonts w:ascii="Times New Roman" w:eastAsia="Times New Roman" w:hAnsi="Times New Roman"/>
          <w:sz w:val="24"/>
          <w:szCs w:val="24"/>
          <w:lang w:eastAsia="pt-BR"/>
        </w:rPr>
        <w:t xml:space="preserve"> atuação de ofício</w:t>
      </w:r>
      <w:r w:rsidR="00B664B3">
        <w:rPr>
          <w:rFonts w:ascii="Times New Roman" w:eastAsia="Times New Roman" w:hAnsi="Times New Roman"/>
          <w:sz w:val="24"/>
          <w:szCs w:val="24"/>
          <w:lang w:eastAsia="pt-BR"/>
        </w:rPr>
        <w:t xml:space="preserve"> pela Administração</w:t>
      </w:r>
      <w:r w:rsidR="0000661A">
        <w:rPr>
          <w:rFonts w:ascii="Times New Roman" w:eastAsia="Times New Roman" w:hAnsi="Times New Roman"/>
          <w:sz w:val="24"/>
          <w:szCs w:val="24"/>
          <w:lang w:eastAsia="pt-BR"/>
        </w:rPr>
        <w:t xml:space="preserve"> em hipóteses de evidente interesse público, como de </w:t>
      </w:r>
      <w:r w:rsidR="008C5917">
        <w:rPr>
          <w:rFonts w:ascii="Times New Roman" w:eastAsia="Times New Roman" w:hAnsi="Times New Roman"/>
          <w:sz w:val="24"/>
          <w:szCs w:val="24"/>
          <w:lang w:eastAsia="pt-BR"/>
        </w:rPr>
        <w:t>aplicação de sanções por ilícitos menos graves;</w:t>
      </w:r>
    </w:p>
    <w:p w14:paraId="2C6ED30B" w14:textId="7FE7EB14" w:rsidR="0046306B" w:rsidRDefault="000626C0" w:rsidP="00D10559">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Q</w:t>
      </w:r>
      <w:r w:rsidR="00307677" w:rsidRPr="00BA5211">
        <w:rPr>
          <w:rFonts w:ascii="Times New Roman" w:eastAsia="Times New Roman" w:hAnsi="Times New Roman"/>
          <w:sz w:val="24"/>
          <w:szCs w:val="24"/>
          <w:lang w:eastAsia="pt-BR"/>
        </w:rPr>
        <w:t>ue cada ente subnacional, no exercício da sua competência, regulamente expressamente a celebração de Termo de Compromisso</w:t>
      </w:r>
      <w:r w:rsidR="008C5917">
        <w:rPr>
          <w:rFonts w:ascii="Times New Roman" w:eastAsia="Times New Roman" w:hAnsi="Times New Roman"/>
          <w:sz w:val="24"/>
          <w:szCs w:val="24"/>
          <w:lang w:eastAsia="pt-BR"/>
        </w:rPr>
        <w:t xml:space="preserve"> baseado na LINDB</w:t>
      </w:r>
      <w:r w:rsidR="00307677" w:rsidRPr="00BA5211">
        <w:rPr>
          <w:rFonts w:ascii="Times New Roman" w:eastAsia="Times New Roman" w:hAnsi="Times New Roman"/>
          <w:sz w:val="24"/>
          <w:szCs w:val="24"/>
          <w:lang w:eastAsia="pt-BR"/>
        </w:rPr>
        <w:t xml:space="preserve"> no âmbito da apuração de </w:t>
      </w:r>
      <w:r w:rsidR="006D2029">
        <w:rPr>
          <w:rFonts w:ascii="Times New Roman" w:eastAsia="Times New Roman" w:hAnsi="Times New Roman"/>
          <w:sz w:val="24"/>
          <w:szCs w:val="24"/>
          <w:lang w:eastAsia="pt-BR"/>
        </w:rPr>
        <w:t xml:space="preserve">ilícitos contratuais não </w:t>
      </w:r>
      <w:r w:rsidR="003805EF">
        <w:rPr>
          <w:rFonts w:ascii="Times New Roman" w:eastAsia="Times New Roman" w:hAnsi="Times New Roman"/>
          <w:sz w:val="24"/>
          <w:szCs w:val="24"/>
          <w:lang w:eastAsia="pt-BR"/>
        </w:rPr>
        <w:t>regulados por leis específicas</w:t>
      </w:r>
      <w:r w:rsidR="00307677" w:rsidRPr="00BA5211">
        <w:rPr>
          <w:rFonts w:ascii="Times New Roman" w:eastAsia="Times New Roman" w:hAnsi="Times New Roman"/>
          <w:sz w:val="24"/>
          <w:szCs w:val="24"/>
          <w:lang w:eastAsia="pt-BR"/>
        </w:rPr>
        <w:t>, estabelecendo cláusulas que devem constar no referido acordo</w:t>
      </w:r>
      <w:r w:rsidR="006D2029">
        <w:rPr>
          <w:rFonts w:ascii="Times New Roman" w:eastAsia="Times New Roman" w:hAnsi="Times New Roman"/>
          <w:sz w:val="24"/>
          <w:szCs w:val="24"/>
          <w:lang w:eastAsia="pt-BR"/>
        </w:rPr>
        <w:t>;</w:t>
      </w:r>
    </w:p>
    <w:p w14:paraId="04584028" w14:textId="710BE762" w:rsidR="00DA5863" w:rsidRDefault="006D2029" w:rsidP="00DA5863">
      <w:pPr>
        <w:pStyle w:val="PargrafodaLista"/>
        <w:spacing w:before="120" w:after="120" w:line="360" w:lineRule="auto"/>
        <w:ind w:left="0"/>
        <w:contextualSpacing w:val="0"/>
        <w:mirrorIndents/>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Que </w:t>
      </w:r>
      <w:r w:rsidR="00DA5863">
        <w:rPr>
          <w:rFonts w:ascii="Times New Roman" w:eastAsia="Times New Roman" w:hAnsi="Times New Roman"/>
          <w:sz w:val="24"/>
          <w:szCs w:val="24"/>
          <w:lang w:eastAsia="pt-BR"/>
        </w:rPr>
        <w:t>a A</w:t>
      </w:r>
      <w:r w:rsidR="0046306B" w:rsidRPr="00BA5211">
        <w:rPr>
          <w:rFonts w:ascii="Times New Roman" w:eastAsia="Times New Roman" w:hAnsi="Times New Roman"/>
          <w:sz w:val="24"/>
          <w:szCs w:val="24"/>
          <w:lang w:eastAsia="pt-BR"/>
        </w:rPr>
        <w:t xml:space="preserve">dvocacia Pública </w:t>
      </w:r>
      <w:r w:rsidR="00DA5863">
        <w:rPr>
          <w:rFonts w:ascii="Times New Roman" w:eastAsia="Times New Roman" w:hAnsi="Times New Roman"/>
          <w:sz w:val="24"/>
          <w:szCs w:val="24"/>
          <w:lang w:eastAsia="pt-BR"/>
        </w:rPr>
        <w:t>atue para</w:t>
      </w:r>
      <w:r w:rsidR="00505504">
        <w:rPr>
          <w:rFonts w:ascii="Times New Roman" w:eastAsia="Times New Roman" w:hAnsi="Times New Roman"/>
          <w:sz w:val="24"/>
          <w:szCs w:val="24"/>
          <w:lang w:eastAsia="pt-BR"/>
        </w:rPr>
        <w:t xml:space="preserve"> a elaboração dos regulamentos em questão</w:t>
      </w:r>
      <w:r w:rsidR="00650FE5">
        <w:rPr>
          <w:rFonts w:ascii="Times New Roman" w:eastAsia="Times New Roman" w:hAnsi="Times New Roman"/>
          <w:sz w:val="24"/>
          <w:szCs w:val="24"/>
          <w:lang w:eastAsia="pt-BR"/>
        </w:rPr>
        <w:t xml:space="preserve"> e para a</w:t>
      </w:r>
      <w:r w:rsidR="00DA5863">
        <w:rPr>
          <w:rFonts w:ascii="Times New Roman" w:eastAsia="Times New Roman" w:hAnsi="Times New Roman"/>
          <w:sz w:val="24"/>
          <w:szCs w:val="24"/>
          <w:lang w:eastAsia="pt-BR"/>
        </w:rPr>
        <w:t xml:space="preserve"> constru</w:t>
      </w:r>
      <w:r w:rsidR="00650FE5">
        <w:rPr>
          <w:rFonts w:ascii="Times New Roman" w:eastAsia="Times New Roman" w:hAnsi="Times New Roman"/>
          <w:sz w:val="24"/>
          <w:szCs w:val="24"/>
          <w:lang w:eastAsia="pt-BR"/>
        </w:rPr>
        <w:t>ção de</w:t>
      </w:r>
      <w:r w:rsidR="0046306B" w:rsidRPr="00BA5211">
        <w:rPr>
          <w:rFonts w:ascii="Times New Roman" w:eastAsia="Times New Roman" w:hAnsi="Times New Roman"/>
          <w:sz w:val="24"/>
          <w:szCs w:val="24"/>
          <w:lang w:eastAsia="pt-BR"/>
        </w:rPr>
        <w:t xml:space="preserve"> modelagens jurídicas </w:t>
      </w:r>
      <w:r w:rsidR="00CF731B" w:rsidRPr="00BA5211">
        <w:rPr>
          <w:rFonts w:ascii="Times New Roman" w:eastAsia="Times New Roman" w:hAnsi="Times New Roman"/>
          <w:sz w:val="24"/>
          <w:szCs w:val="24"/>
          <w:lang w:eastAsia="pt-BR"/>
        </w:rPr>
        <w:t xml:space="preserve">inovadoras </w:t>
      </w:r>
      <w:r w:rsidR="007C160C">
        <w:rPr>
          <w:rFonts w:ascii="Times New Roman" w:eastAsia="Times New Roman" w:hAnsi="Times New Roman"/>
          <w:sz w:val="24"/>
          <w:szCs w:val="24"/>
          <w:lang w:eastAsia="pt-BR"/>
        </w:rPr>
        <w:t xml:space="preserve">visando </w:t>
      </w:r>
      <w:r w:rsidR="00AA5A1C">
        <w:rPr>
          <w:rFonts w:ascii="Times New Roman" w:eastAsia="Times New Roman" w:hAnsi="Times New Roman"/>
          <w:sz w:val="24"/>
          <w:szCs w:val="24"/>
          <w:lang w:eastAsia="pt-BR"/>
        </w:rPr>
        <w:t>à</w:t>
      </w:r>
      <w:r w:rsidR="007C160C">
        <w:rPr>
          <w:rFonts w:ascii="Times New Roman" w:eastAsia="Times New Roman" w:hAnsi="Times New Roman"/>
          <w:sz w:val="24"/>
          <w:szCs w:val="24"/>
          <w:lang w:eastAsia="pt-BR"/>
        </w:rPr>
        <w:t xml:space="preserve"> autocomposição em</w:t>
      </w:r>
      <w:r w:rsidR="00AA5A1C">
        <w:rPr>
          <w:rFonts w:ascii="Times New Roman" w:eastAsia="Times New Roman" w:hAnsi="Times New Roman"/>
          <w:sz w:val="24"/>
          <w:szCs w:val="24"/>
          <w:lang w:eastAsia="pt-BR"/>
        </w:rPr>
        <w:t xml:space="preserve"> processos administrativos sancionatórios</w:t>
      </w:r>
      <w:r w:rsidR="00DA5863">
        <w:rPr>
          <w:rFonts w:ascii="Times New Roman" w:eastAsia="Times New Roman" w:hAnsi="Times New Roman"/>
          <w:sz w:val="24"/>
          <w:szCs w:val="24"/>
          <w:lang w:eastAsia="pt-BR"/>
        </w:rPr>
        <w:t>;</w:t>
      </w:r>
    </w:p>
    <w:p w14:paraId="623E17D3" w14:textId="506B0ECE" w:rsidR="00E03932" w:rsidRPr="00BA5211" w:rsidRDefault="00636998" w:rsidP="0060013A">
      <w:pPr>
        <w:pStyle w:val="PargrafodaLista"/>
        <w:spacing w:before="120" w:after="120" w:line="360" w:lineRule="auto"/>
        <w:ind w:left="0"/>
        <w:contextualSpacing w:val="0"/>
        <w:mirrorIndents/>
        <w:jc w:val="both"/>
        <w:rPr>
          <w:rFonts w:ascii="Times New Roman" w:hAnsi="Times New Roman"/>
          <w:sz w:val="24"/>
          <w:szCs w:val="24"/>
          <w:lang w:eastAsia="pt-BR"/>
        </w:rPr>
      </w:pPr>
      <w:r w:rsidRPr="00BA5211">
        <w:rPr>
          <w:rFonts w:ascii="Times New Roman" w:eastAsia="Times New Roman" w:hAnsi="Times New Roman"/>
          <w:sz w:val="24"/>
          <w:szCs w:val="24"/>
          <w:lang w:eastAsia="pt-BR"/>
        </w:rPr>
        <w:t xml:space="preserve"> </w:t>
      </w:r>
    </w:p>
    <w:p w14:paraId="0324DF1C" w14:textId="7794A434" w:rsidR="00E03932" w:rsidRPr="0060013A" w:rsidRDefault="0060013A" w:rsidP="0060013A">
      <w:pPr>
        <w:spacing w:before="120" w:after="120" w:line="360" w:lineRule="auto"/>
        <w:mirrorIndents/>
        <w:jc w:val="both"/>
        <w:rPr>
          <w:rFonts w:ascii="Times New Roman" w:hAnsi="Times New Roman"/>
          <w:b/>
          <w:bCs/>
          <w:sz w:val="24"/>
          <w:szCs w:val="24"/>
          <w:lang w:eastAsia="pt-BR"/>
        </w:rPr>
      </w:pPr>
      <w:r w:rsidRPr="0060013A">
        <w:rPr>
          <w:rFonts w:ascii="Times New Roman" w:hAnsi="Times New Roman"/>
          <w:b/>
          <w:bCs/>
          <w:sz w:val="24"/>
          <w:szCs w:val="24"/>
          <w:lang w:eastAsia="pt-BR"/>
        </w:rPr>
        <w:t>REFERÊNCIAS</w:t>
      </w:r>
    </w:p>
    <w:p w14:paraId="094F51DD" w14:textId="7BD66520" w:rsidR="002C7004" w:rsidRPr="00176736" w:rsidRDefault="002C7004" w:rsidP="002C7004">
      <w:pPr>
        <w:spacing w:before="120" w:after="120" w:line="360" w:lineRule="auto"/>
        <w:mirrorIndents/>
        <w:jc w:val="both"/>
        <w:rPr>
          <w:rFonts w:ascii="Times New Roman" w:hAnsi="Times New Roman"/>
          <w:sz w:val="24"/>
          <w:szCs w:val="24"/>
        </w:rPr>
      </w:pPr>
      <w:r w:rsidRPr="00176736">
        <w:rPr>
          <w:rFonts w:ascii="Times New Roman" w:hAnsi="Times New Roman"/>
          <w:sz w:val="24"/>
          <w:szCs w:val="24"/>
        </w:rPr>
        <w:t>ALMEIDA, TIAGO BOCKIE</w:t>
      </w:r>
      <w:r>
        <w:rPr>
          <w:rFonts w:ascii="Times New Roman" w:hAnsi="Times New Roman"/>
          <w:sz w:val="24"/>
          <w:szCs w:val="24"/>
        </w:rPr>
        <w:t xml:space="preserve"> de</w:t>
      </w:r>
      <w:r w:rsidRPr="00176736">
        <w:rPr>
          <w:rFonts w:ascii="Times New Roman" w:hAnsi="Times New Roman"/>
          <w:sz w:val="24"/>
          <w:szCs w:val="24"/>
        </w:rPr>
        <w:t xml:space="preserve">. </w:t>
      </w:r>
      <w:r w:rsidRPr="00264211">
        <w:rPr>
          <w:rFonts w:ascii="Times New Roman" w:hAnsi="Times New Roman"/>
          <w:b/>
          <w:bCs/>
          <w:sz w:val="24"/>
          <w:szCs w:val="24"/>
        </w:rPr>
        <w:t>A administração pública consensual como meio substitutivo da imposição de sanção administrativa disciplinar: a efetivação do princípio constitucional da eficiência administrativa como postulado do neoadministrativismo</w:t>
      </w:r>
      <w:r w:rsidRPr="00176736">
        <w:rPr>
          <w:rFonts w:ascii="Times New Roman" w:hAnsi="Times New Roman"/>
          <w:sz w:val="24"/>
          <w:szCs w:val="24"/>
        </w:rPr>
        <w:t>.</w:t>
      </w:r>
      <w:r>
        <w:rPr>
          <w:rFonts w:ascii="Times New Roman" w:hAnsi="Times New Roman"/>
          <w:sz w:val="24"/>
          <w:szCs w:val="24"/>
        </w:rPr>
        <w:t xml:space="preserve"> Tese de doutorado disponível no Repositório da Universidade Federal da Bahia - </w:t>
      </w:r>
      <w:hyperlink r:id="rId11" w:history="1">
        <w:r w:rsidRPr="00477C6C">
          <w:rPr>
            <w:rStyle w:val="Hyperlink"/>
            <w:rFonts w:ascii="Times New Roman" w:hAnsi="Times New Roman"/>
            <w:sz w:val="24"/>
            <w:szCs w:val="24"/>
          </w:rPr>
          <w:t>https://repositorio.ufba.br/bitstream/ri/24683/1/TIAGO%20BOCKIE%20DE%20ALMEIDA.pdf</w:t>
        </w:r>
      </w:hyperlink>
      <w:r>
        <w:rPr>
          <w:rFonts w:ascii="Times New Roman" w:hAnsi="Times New Roman"/>
          <w:sz w:val="24"/>
          <w:szCs w:val="24"/>
        </w:rPr>
        <w:t xml:space="preserve">, acesso em </w:t>
      </w:r>
      <w:r w:rsidR="00264211">
        <w:rPr>
          <w:rFonts w:ascii="Times New Roman" w:hAnsi="Times New Roman"/>
          <w:sz w:val="24"/>
          <w:szCs w:val="24"/>
        </w:rPr>
        <w:t>2</w:t>
      </w:r>
      <w:r>
        <w:rPr>
          <w:rFonts w:ascii="Times New Roman" w:hAnsi="Times New Roman"/>
          <w:sz w:val="24"/>
          <w:szCs w:val="24"/>
        </w:rPr>
        <w:t>7/07/2023</w:t>
      </w:r>
      <w:r w:rsidR="00264211">
        <w:rPr>
          <w:rFonts w:ascii="Times New Roman" w:hAnsi="Times New Roman"/>
          <w:sz w:val="24"/>
          <w:szCs w:val="24"/>
        </w:rPr>
        <w:t>.</w:t>
      </w:r>
    </w:p>
    <w:p w14:paraId="17A98330" w14:textId="52D2BE3B" w:rsidR="00112FCC" w:rsidRDefault="00112FCC" w:rsidP="00463421">
      <w:pPr>
        <w:pStyle w:val="Textodenotaderodap"/>
        <w:spacing w:before="120" w:after="120" w:line="360" w:lineRule="auto"/>
        <w:mirrorIndents/>
        <w:jc w:val="both"/>
        <w:rPr>
          <w:rFonts w:ascii="Times New Roman" w:hAnsi="Times New Roman"/>
          <w:sz w:val="24"/>
          <w:szCs w:val="24"/>
          <w:lang w:val="pt-BR"/>
        </w:rPr>
      </w:pPr>
      <w:r>
        <w:rPr>
          <w:rFonts w:ascii="Times New Roman" w:hAnsi="Times New Roman"/>
          <w:sz w:val="24"/>
          <w:szCs w:val="24"/>
          <w:lang w:val="pt-BR"/>
        </w:rPr>
        <w:t xml:space="preserve">CUÉLLAR, Leila et al. </w:t>
      </w:r>
      <w:r w:rsidRPr="00264211">
        <w:rPr>
          <w:rFonts w:ascii="Times New Roman" w:hAnsi="Times New Roman"/>
          <w:b/>
          <w:bCs/>
          <w:sz w:val="24"/>
          <w:szCs w:val="24"/>
          <w:lang w:val="pt-BR"/>
        </w:rPr>
        <w:t>Direito Administrativo e Alternative Dispute Resolution</w:t>
      </w:r>
      <w:r w:rsidR="008154E3" w:rsidRPr="00264211">
        <w:rPr>
          <w:rFonts w:ascii="Times New Roman" w:hAnsi="Times New Roman"/>
          <w:b/>
          <w:bCs/>
          <w:sz w:val="24"/>
          <w:szCs w:val="24"/>
          <w:lang w:val="pt-BR"/>
        </w:rPr>
        <w:t>. Com comentários à legislação do Rio de Janeiro, São Páulo e União sobre arbitragem e mediação em contratos administrativos e desapropriações</w:t>
      </w:r>
      <w:r w:rsidR="00190462">
        <w:rPr>
          <w:rFonts w:ascii="Times New Roman" w:hAnsi="Times New Roman"/>
          <w:sz w:val="24"/>
          <w:szCs w:val="24"/>
          <w:lang w:val="pt-BR"/>
        </w:rPr>
        <w:t>- Belo Horizonte</w:t>
      </w:r>
      <w:r w:rsidR="007E6AC3">
        <w:rPr>
          <w:rFonts w:ascii="Times New Roman" w:hAnsi="Times New Roman"/>
          <w:sz w:val="24"/>
          <w:szCs w:val="24"/>
          <w:lang w:val="pt-BR"/>
        </w:rPr>
        <w:t>:</w:t>
      </w:r>
      <w:r w:rsidR="00190462">
        <w:rPr>
          <w:rFonts w:ascii="Times New Roman" w:hAnsi="Times New Roman"/>
          <w:sz w:val="24"/>
          <w:szCs w:val="24"/>
          <w:lang w:val="pt-BR"/>
        </w:rPr>
        <w:t xml:space="preserve"> Fórum</w:t>
      </w:r>
      <w:r w:rsidR="007E6AC3">
        <w:rPr>
          <w:rFonts w:ascii="Times New Roman" w:hAnsi="Times New Roman"/>
          <w:sz w:val="24"/>
          <w:szCs w:val="24"/>
          <w:lang w:val="pt-BR"/>
        </w:rPr>
        <w:t>, 2020</w:t>
      </w:r>
      <w:r w:rsidR="008154E3">
        <w:rPr>
          <w:rFonts w:ascii="Times New Roman" w:hAnsi="Times New Roman"/>
          <w:sz w:val="24"/>
          <w:szCs w:val="24"/>
          <w:lang w:val="pt-BR"/>
        </w:rPr>
        <w:t xml:space="preserve">. </w:t>
      </w:r>
    </w:p>
    <w:p w14:paraId="7C36257F" w14:textId="466CE0C5" w:rsidR="00A841A6" w:rsidRPr="00A841A6" w:rsidRDefault="00A841A6" w:rsidP="00463421">
      <w:pPr>
        <w:pStyle w:val="Textodenotaderodap"/>
        <w:spacing w:before="120" w:after="120" w:line="360" w:lineRule="auto"/>
        <w:mirrorIndents/>
        <w:jc w:val="both"/>
        <w:rPr>
          <w:rFonts w:ascii="Times New Roman" w:hAnsi="Times New Roman"/>
          <w:sz w:val="24"/>
          <w:szCs w:val="24"/>
          <w:lang w:val="pt-BR"/>
        </w:rPr>
      </w:pPr>
      <w:r>
        <w:rPr>
          <w:rFonts w:ascii="Times New Roman" w:hAnsi="Times New Roman"/>
          <w:sz w:val="24"/>
          <w:szCs w:val="24"/>
          <w:lang w:val="pt-BR"/>
        </w:rPr>
        <w:t xml:space="preserve">DI PIETRO, Maria Sylvia Zanella; MARRARA, Thiago. </w:t>
      </w:r>
      <w:r>
        <w:rPr>
          <w:rFonts w:ascii="Times New Roman" w:hAnsi="Times New Roman"/>
          <w:b/>
          <w:bCs/>
          <w:sz w:val="24"/>
          <w:szCs w:val="24"/>
          <w:lang w:val="pt-BR"/>
        </w:rPr>
        <w:t xml:space="preserve">Lei Anticorrupção Comentada </w:t>
      </w:r>
      <w:r>
        <w:rPr>
          <w:rFonts w:ascii="Times New Roman" w:hAnsi="Times New Roman"/>
          <w:sz w:val="24"/>
          <w:szCs w:val="24"/>
          <w:lang w:val="pt-BR"/>
        </w:rPr>
        <w:t>– Belo Horizonte: Fórum, 2021.</w:t>
      </w:r>
    </w:p>
    <w:p w14:paraId="25BED19B" w14:textId="2CA62069" w:rsidR="00C05898" w:rsidRPr="0060013A" w:rsidRDefault="00C05898" w:rsidP="00463421">
      <w:pPr>
        <w:pStyle w:val="Textodenotaderodap"/>
        <w:spacing w:before="120" w:after="120" w:line="360" w:lineRule="auto"/>
        <w:mirrorIndents/>
        <w:jc w:val="both"/>
        <w:rPr>
          <w:rFonts w:ascii="Times New Roman" w:hAnsi="Times New Roman"/>
          <w:sz w:val="24"/>
          <w:szCs w:val="24"/>
          <w:lang w:val="pt-BR" w:eastAsia="pt-BR"/>
        </w:rPr>
      </w:pPr>
      <w:r w:rsidRPr="0060013A">
        <w:rPr>
          <w:rFonts w:ascii="Times New Roman" w:hAnsi="Times New Roman"/>
          <w:sz w:val="24"/>
          <w:szCs w:val="24"/>
          <w:lang w:val="pt-BR"/>
        </w:rPr>
        <w:t xml:space="preserve">FARIA, Luzardo. </w:t>
      </w:r>
      <w:r w:rsidRPr="00264211">
        <w:rPr>
          <w:rFonts w:ascii="Times New Roman" w:hAnsi="Times New Roman"/>
          <w:b/>
          <w:bCs/>
          <w:iCs/>
          <w:sz w:val="24"/>
          <w:szCs w:val="24"/>
          <w:lang w:eastAsia="pt-BR"/>
        </w:rPr>
        <w:t>O princípio da indisponibilidade do interesse público e a consensualidade no Direito Administrativo</w:t>
      </w:r>
      <w:r w:rsidRPr="0060013A">
        <w:rPr>
          <w:rFonts w:ascii="Times New Roman" w:hAnsi="Times New Roman"/>
          <w:sz w:val="24"/>
          <w:szCs w:val="24"/>
          <w:lang w:val="pt-BR" w:eastAsia="pt-BR"/>
        </w:rPr>
        <w:t xml:space="preserve">, disponível em </w:t>
      </w:r>
      <w:hyperlink r:id="rId12" w:history="1">
        <w:r w:rsidRPr="0060013A">
          <w:rPr>
            <w:rStyle w:val="Hyperlink"/>
            <w:rFonts w:ascii="Times New Roman" w:hAnsi="Times New Roman"/>
            <w:sz w:val="24"/>
            <w:szCs w:val="24"/>
            <w:lang w:val="pt-BR" w:eastAsia="pt-BR"/>
          </w:rPr>
          <w:t>https://acervodigital.ufpr.br/bitstream/handle/1884/62542/R%20-%20D%20-%20LUZARDO%20FARIA.pdf?sequence=1&amp;isAllowed=y</w:t>
        </w:r>
      </w:hyperlink>
      <w:r w:rsidRPr="0060013A">
        <w:rPr>
          <w:rFonts w:ascii="Times New Roman" w:hAnsi="Times New Roman"/>
          <w:sz w:val="24"/>
          <w:szCs w:val="24"/>
          <w:lang w:val="pt-BR" w:eastAsia="pt-BR"/>
        </w:rPr>
        <w:t>, acesso 24.07.2023.</w:t>
      </w:r>
    </w:p>
    <w:p w14:paraId="4100661C" w14:textId="4CFE827A" w:rsidR="00C05898" w:rsidRDefault="00C05898" w:rsidP="00463421">
      <w:pPr>
        <w:pStyle w:val="Textodenotaderodap"/>
        <w:spacing w:before="120" w:after="120" w:line="360" w:lineRule="auto"/>
        <w:mirrorIndents/>
        <w:jc w:val="both"/>
        <w:rPr>
          <w:rFonts w:ascii="Times New Roman" w:hAnsi="Times New Roman"/>
          <w:sz w:val="24"/>
          <w:szCs w:val="24"/>
          <w:lang w:val="pt-BR"/>
        </w:rPr>
      </w:pPr>
      <w:r w:rsidRPr="0060013A">
        <w:rPr>
          <w:rFonts w:ascii="Times New Roman" w:hAnsi="Times New Roman"/>
          <w:sz w:val="24"/>
          <w:szCs w:val="24"/>
          <w:lang w:val="pt-BR"/>
        </w:rPr>
        <w:t xml:space="preserve">FERRAZ, Luciano. </w:t>
      </w:r>
      <w:r w:rsidRPr="0019094F">
        <w:rPr>
          <w:rFonts w:ascii="Times New Roman" w:hAnsi="Times New Roman"/>
          <w:b/>
          <w:bCs/>
          <w:sz w:val="24"/>
          <w:szCs w:val="24"/>
          <w:lang w:val="pt-BR"/>
        </w:rPr>
        <w:t>Controle e consensualidade: fundamentos para o controle consensual da Administração Pública (TAG, TAC, SUSPAD, Acordos de Leniência, Acordos Substitutivos e instrumentos afins)</w:t>
      </w:r>
      <w:r w:rsidRPr="0060013A">
        <w:rPr>
          <w:rFonts w:ascii="Times New Roman" w:hAnsi="Times New Roman"/>
          <w:sz w:val="24"/>
          <w:szCs w:val="24"/>
          <w:lang w:val="pt-BR"/>
        </w:rPr>
        <w:t xml:space="preserve">. Belo Horizonte: Fórum, 2019, p. 167 </w:t>
      </w:r>
    </w:p>
    <w:p w14:paraId="7FB99F14" w14:textId="4D7E8997" w:rsidR="00231E29" w:rsidRDefault="00583C5B" w:rsidP="00463421">
      <w:pPr>
        <w:pStyle w:val="Textodenotaderodap"/>
        <w:spacing w:before="120" w:after="120" w:line="360" w:lineRule="auto"/>
        <w:mirrorIndents/>
        <w:jc w:val="both"/>
        <w:rPr>
          <w:rFonts w:ascii="Times New Roman" w:hAnsi="Times New Roman"/>
          <w:sz w:val="24"/>
          <w:szCs w:val="24"/>
          <w:lang w:val="pt-BR"/>
        </w:rPr>
      </w:pPr>
      <w:r>
        <w:rPr>
          <w:rFonts w:ascii="Times New Roman" w:hAnsi="Times New Roman"/>
          <w:sz w:val="24"/>
          <w:szCs w:val="24"/>
          <w:lang w:val="pt-BR"/>
        </w:rPr>
        <w:t xml:space="preserve">FERREIRA, Kaline in </w:t>
      </w:r>
      <w:r w:rsidR="00766C7C">
        <w:rPr>
          <w:rFonts w:ascii="Times New Roman" w:hAnsi="Times New Roman"/>
          <w:sz w:val="24"/>
          <w:szCs w:val="24"/>
          <w:lang w:val="pt-BR"/>
        </w:rPr>
        <w:t>PGM PORTO ALEGRE</w:t>
      </w:r>
      <w:r w:rsidR="00231E29">
        <w:rPr>
          <w:rFonts w:ascii="Times New Roman" w:hAnsi="Times New Roman"/>
          <w:sz w:val="24"/>
          <w:szCs w:val="24"/>
          <w:lang w:val="pt-BR"/>
        </w:rPr>
        <w:t xml:space="preserve">. </w:t>
      </w:r>
      <w:r w:rsidR="00C635E4" w:rsidRPr="0019094F">
        <w:rPr>
          <w:rFonts w:ascii="Times New Roman" w:hAnsi="Times New Roman"/>
          <w:b/>
          <w:bCs/>
          <w:sz w:val="24"/>
          <w:szCs w:val="24"/>
          <w:lang w:val="pt-BR"/>
        </w:rPr>
        <w:t>As câmaras públicas de mediação e conciliação: dialogando com a Administração</w:t>
      </w:r>
      <w:r w:rsidRPr="0019094F">
        <w:rPr>
          <w:rFonts w:ascii="Times New Roman" w:hAnsi="Times New Roman"/>
          <w:b/>
          <w:bCs/>
          <w:sz w:val="24"/>
          <w:szCs w:val="24"/>
          <w:lang w:val="pt-BR"/>
        </w:rPr>
        <w:t>.</w:t>
      </w:r>
      <w:r>
        <w:rPr>
          <w:rFonts w:ascii="Times New Roman" w:hAnsi="Times New Roman"/>
          <w:sz w:val="24"/>
          <w:szCs w:val="24"/>
          <w:lang w:val="pt-BR"/>
        </w:rPr>
        <w:t xml:space="preserve"> </w:t>
      </w:r>
      <w:r w:rsidR="00B93A2E">
        <w:rPr>
          <w:rFonts w:ascii="Times New Roman" w:hAnsi="Times New Roman"/>
          <w:sz w:val="24"/>
          <w:szCs w:val="24"/>
          <w:lang w:val="pt-BR"/>
        </w:rPr>
        <w:t xml:space="preserve">YouTube, </w:t>
      </w:r>
      <w:r w:rsidR="00F47D7F">
        <w:rPr>
          <w:rFonts w:ascii="Times New Roman" w:hAnsi="Times New Roman"/>
          <w:sz w:val="24"/>
          <w:szCs w:val="24"/>
          <w:lang w:val="pt-BR"/>
        </w:rPr>
        <w:t xml:space="preserve">abril de 2021. </w:t>
      </w:r>
      <w:r>
        <w:rPr>
          <w:rFonts w:ascii="Times New Roman" w:hAnsi="Times New Roman"/>
          <w:sz w:val="24"/>
          <w:szCs w:val="24"/>
          <w:lang w:val="pt-BR"/>
        </w:rPr>
        <w:t>Disponível em</w:t>
      </w:r>
      <w:r w:rsidR="00F47D7F">
        <w:rPr>
          <w:rFonts w:ascii="Times New Roman" w:hAnsi="Times New Roman"/>
          <w:sz w:val="24"/>
          <w:szCs w:val="24"/>
          <w:lang w:val="pt-BR"/>
        </w:rPr>
        <w:t xml:space="preserve"> </w:t>
      </w:r>
      <w:hyperlink r:id="rId13" w:history="1">
        <w:r w:rsidR="00F579AE" w:rsidRPr="00477C6C">
          <w:rPr>
            <w:rStyle w:val="Hyperlink"/>
            <w:rFonts w:ascii="Times New Roman" w:hAnsi="Times New Roman"/>
            <w:sz w:val="24"/>
            <w:szCs w:val="24"/>
            <w:lang w:val="pt-BR"/>
          </w:rPr>
          <w:t>https://youtu.be/7x9Kx41sGWI</w:t>
        </w:r>
      </w:hyperlink>
      <w:r w:rsidR="00F579AE">
        <w:rPr>
          <w:rFonts w:ascii="Times New Roman" w:hAnsi="Times New Roman"/>
          <w:sz w:val="24"/>
          <w:szCs w:val="24"/>
          <w:lang w:val="pt-BR"/>
        </w:rPr>
        <w:t>, acesso em 31/07/2023</w:t>
      </w:r>
    </w:p>
    <w:p w14:paraId="45CC4483" w14:textId="77777777" w:rsidR="007D0B3F" w:rsidRDefault="007D0B3F" w:rsidP="007D0B3F">
      <w:pPr>
        <w:pStyle w:val="Textodenotaderodap"/>
        <w:spacing w:before="120" w:after="120" w:line="360" w:lineRule="auto"/>
        <w:mirrorIndents/>
        <w:jc w:val="both"/>
        <w:rPr>
          <w:rFonts w:ascii="Times New Roman" w:hAnsi="Times New Roman"/>
          <w:sz w:val="24"/>
          <w:szCs w:val="24"/>
          <w:lang w:val="pt-BR"/>
        </w:rPr>
      </w:pPr>
      <w:r w:rsidRPr="0060013A">
        <w:rPr>
          <w:rFonts w:ascii="Times New Roman" w:hAnsi="Times New Roman"/>
          <w:sz w:val="24"/>
          <w:szCs w:val="24"/>
          <w:lang w:val="pt-BR"/>
        </w:rPr>
        <w:t xml:space="preserve">FORTINI, Cristiana. Comentários ao art. 17. In: DI PIETRO, Maria Sylvia Zanella; MARRARA, Thiago. </w:t>
      </w:r>
      <w:r w:rsidRPr="0019094F">
        <w:rPr>
          <w:rFonts w:ascii="Times New Roman" w:hAnsi="Times New Roman"/>
          <w:b/>
          <w:bCs/>
          <w:iCs/>
          <w:sz w:val="24"/>
          <w:szCs w:val="24"/>
          <w:lang w:val="pt-BR"/>
        </w:rPr>
        <w:t>Lei Anticorrupção comentada</w:t>
      </w:r>
      <w:r w:rsidRPr="0060013A">
        <w:rPr>
          <w:rFonts w:ascii="Times New Roman" w:hAnsi="Times New Roman"/>
          <w:i/>
          <w:sz w:val="24"/>
          <w:szCs w:val="24"/>
          <w:lang w:val="pt-BR"/>
        </w:rPr>
        <w:t xml:space="preserve">. </w:t>
      </w:r>
      <w:r w:rsidRPr="0060013A">
        <w:rPr>
          <w:rFonts w:ascii="Times New Roman" w:hAnsi="Times New Roman"/>
          <w:sz w:val="24"/>
          <w:szCs w:val="24"/>
          <w:lang w:val="pt-BR"/>
        </w:rPr>
        <w:t>Belo Horizonte: Fórum, 2017, p. 239</w:t>
      </w:r>
    </w:p>
    <w:p w14:paraId="68DAA947" w14:textId="77777777" w:rsidR="008D6043" w:rsidRPr="0060013A" w:rsidRDefault="008D6043" w:rsidP="008D6043">
      <w:pPr>
        <w:pStyle w:val="Textodenotaderodap"/>
        <w:spacing w:before="120" w:after="120" w:line="360" w:lineRule="auto"/>
        <w:mirrorIndents/>
        <w:jc w:val="both"/>
        <w:rPr>
          <w:rFonts w:ascii="Times New Roman" w:hAnsi="Times New Roman"/>
          <w:sz w:val="24"/>
          <w:szCs w:val="24"/>
          <w:lang w:val="pt-BR"/>
        </w:rPr>
      </w:pPr>
      <w:r w:rsidRPr="0060013A">
        <w:rPr>
          <w:rFonts w:ascii="Times New Roman" w:hAnsi="Times New Roman"/>
          <w:sz w:val="24"/>
          <w:szCs w:val="24"/>
          <w:lang w:val="pt-BR"/>
        </w:rPr>
        <w:t xml:space="preserve">FREITAS, Alexandre Mattos de. </w:t>
      </w:r>
      <w:r w:rsidRPr="0019094F">
        <w:rPr>
          <w:rFonts w:ascii="Times New Roman" w:hAnsi="Times New Roman"/>
          <w:b/>
          <w:bCs/>
          <w:iCs/>
          <w:sz w:val="24"/>
          <w:szCs w:val="24"/>
          <w:lang w:val="pt-BR"/>
        </w:rPr>
        <w:t>Os óbices ao avanço da prática da consensualidade nas contratações públicas: Uma abordagem à luz das alterações à LINDB e da Nova Lei de Licitações e Contratos Administrativos (Lei n. 14.133/2021)</w:t>
      </w:r>
      <w:r w:rsidRPr="0060013A">
        <w:rPr>
          <w:rFonts w:ascii="Times New Roman" w:hAnsi="Times New Roman"/>
          <w:i/>
          <w:sz w:val="24"/>
          <w:szCs w:val="24"/>
          <w:lang w:val="pt-BR"/>
        </w:rPr>
        <w:t xml:space="preserve">. </w:t>
      </w:r>
      <w:r w:rsidRPr="0060013A">
        <w:rPr>
          <w:rFonts w:ascii="Times New Roman" w:hAnsi="Times New Roman"/>
          <w:sz w:val="24"/>
          <w:szCs w:val="24"/>
          <w:lang w:val="pt-BR"/>
        </w:rPr>
        <w:t>São Paulo: Editora Dialética, 2023, p. 37</w:t>
      </w:r>
      <w:r w:rsidRPr="0060013A">
        <w:rPr>
          <w:rFonts w:ascii="Times New Roman" w:hAnsi="Times New Roman"/>
          <w:color w:val="FF0000"/>
          <w:sz w:val="24"/>
          <w:szCs w:val="24"/>
          <w:lang w:val="pt-BR"/>
        </w:rPr>
        <w:t xml:space="preserve">. </w:t>
      </w:r>
    </w:p>
    <w:p w14:paraId="475A2387" w14:textId="7027848C" w:rsidR="00C05898" w:rsidRDefault="00C05898" w:rsidP="00463421">
      <w:pPr>
        <w:pStyle w:val="Textodenotaderodap"/>
        <w:spacing w:before="120" w:after="120" w:line="360" w:lineRule="auto"/>
        <w:mirrorIndents/>
        <w:jc w:val="both"/>
        <w:rPr>
          <w:rFonts w:ascii="Times New Roman" w:hAnsi="Times New Roman"/>
          <w:sz w:val="24"/>
          <w:szCs w:val="24"/>
          <w:lang w:val="pt-BR"/>
        </w:rPr>
      </w:pPr>
      <w:r w:rsidRPr="0060013A">
        <w:rPr>
          <w:rFonts w:ascii="Times New Roman" w:hAnsi="Times New Roman"/>
          <w:sz w:val="24"/>
          <w:szCs w:val="24"/>
          <w:lang w:val="pt-BR"/>
        </w:rPr>
        <w:t xml:space="preserve">HARTMANN, Stefan Espírito Santo. </w:t>
      </w:r>
      <w:r w:rsidRPr="0019094F">
        <w:rPr>
          <w:rFonts w:ascii="Times New Roman" w:hAnsi="Times New Roman"/>
          <w:iCs/>
          <w:sz w:val="24"/>
          <w:szCs w:val="24"/>
          <w:lang w:val="pt-BR"/>
        </w:rPr>
        <w:t>Comentários à Lei Anticorrupção – Lei n. 12.846, de 1º de agosto de 2012: Breves reflexões acerca das consequências da entrada em vigor da nova legislação no âmbito do Direito Administrativo.</w:t>
      </w:r>
      <w:r w:rsidRPr="0019094F">
        <w:rPr>
          <w:rFonts w:ascii="Times New Roman" w:hAnsi="Times New Roman"/>
          <w:iCs/>
          <w:sz w:val="24"/>
          <w:szCs w:val="24"/>
        </w:rPr>
        <w:t xml:space="preserve"> </w:t>
      </w:r>
      <w:r w:rsidRPr="0019094F">
        <w:rPr>
          <w:rFonts w:ascii="Times New Roman" w:hAnsi="Times New Roman"/>
          <w:b/>
          <w:bCs/>
          <w:sz w:val="24"/>
          <w:szCs w:val="24"/>
        </w:rPr>
        <w:t>Revista da Escola da Magistratura do TRF da 4ª Região</w:t>
      </w:r>
      <w:r w:rsidRPr="0060013A">
        <w:rPr>
          <w:rFonts w:ascii="Times New Roman" w:hAnsi="Times New Roman"/>
          <w:sz w:val="24"/>
          <w:szCs w:val="24"/>
        </w:rPr>
        <w:t xml:space="preserve"> n. 4</w:t>
      </w:r>
      <w:r w:rsidRPr="0060013A">
        <w:rPr>
          <w:rFonts w:ascii="Times New Roman" w:hAnsi="Times New Roman"/>
          <w:sz w:val="24"/>
          <w:szCs w:val="24"/>
          <w:lang w:val="pt-BR"/>
        </w:rPr>
        <w:t xml:space="preserve">, p. 323, disponível em </w:t>
      </w:r>
      <w:hyperlink r:id="rId14" w:history="1">
        <w:r w:rsidRPr="0060013A">
          <w:rPr>
            <w:rStyle w:val="Hyperlink"/>
            <w:rFonts w:ascii="Times New Roman" w:hAnsi="Times New Roman"/>
            <w:sz w:val="24"/>
            <w:szCs w:val="24"/>
            <w:lang w:val="pt-BR"/>
          </w:rPr>
          <w:t>https://www.ajufe.org.br/images/bkp/ajufe/arquivos/downloads/artigo-06-ok-91631312.pdf</w:t>
        </w:r>
      </w:hyperlink>
      <w:r w:rsidRPr="0060013A">
        <w:rPr>
          <w:rFonts w:ascii="Times New Roman" w:hAnsi="Times New Roman"/>
          <w:sz w:val="24"/>
          <w:szCs w:val="24"/>
          <w:lang w:val="pt-BR"/>
        </w:rPr>
        <w:t xml:space="preserve"> </w:t>
      </w:r>
    </w:p>
    <w:p w14:paraId="18B91F26" w14:textId="455D726F" w:rsidR="00C852D0" w:rsidRDefault="00C852D0" w:rsidP="00C852D0">
      <w:pPr>
        <w:pStyle w:val="Textodenotaderodap"/>
        <w:spacing w:before="120" w:after="120" w:line="360" w:lineRule="auto"/>
        <w:mirrorIndents/>
        <w:jc w:val="both"/>
        <w:rPr>
          <w:rFonts w:ascii="Times New Roman" w:hAnsi="Times New Roman"/>
          <w:sz w:val="24"/>
          <w:szCs w:val="24"/>
          <w:lang w:val="pt-BR"/>
        </w:rPr>
      </w:pPr>
      <w:r w:rsidRPr="0060013A">
        <w:rPr>
          <w:rFonts w:ascii="Times New Roman" w:hAnsi="Times New Roman"/>
          <w:sz w:val="24"/>
          <w:szCs w:val="24"/>
        </w:rPr>
        <w:t>MARASCHIN</w:t>
      </w:r>
      <w:r w:rsidRPr="0060013A">
        <w:rPr>
          <w:rFonts w:ascii="Times New Roman" w:hAnsi="Times New Roman"/>
          <w:sz w:val="24"/>
          <w:szCs w:val="24"/>
          <w:lang w:val="pt-BR"/>
        </w:rPr>
        <w:t xml:space="preserve">, </w:t>
      </w:r>
      <w:r w:rsidRPr="0060013A">
        <w:rPr>
          <w:rFonts w:ascii="Times New Roman" w:hAnsi="Times New Roman"/>
          <w:sz w:val="24"/>
          <w:szCs w:val="24"/>
        </w:rPr>
        <w:t>George Miguel Restle</w:t>
      </w:r>
      <w:r w:rsidRPr="0060013A">
        <w:rPr>
          <w:rFonts w:ascii="Times New Roman" w:hAnsi="Times New Roman"/>
          <w:sz w:val="24"/>
          <w:szCs w:val="24"/>
          <w:lang w:val="pt-BR"/>
        </w:rPr>
        <w:t xml:space="preserve">; </w:t>
      </w:r>
      <w:r w:rsidRPr="0060013A">
        <w:rPr>
          <w:rFonts w:ascii="Times New Roman" w:hAnsi="Times New Roman"/>
          <w:sz w:val="24"/>
          <w:szCs w:val="24"/>
        </w:rPr>
        <w:t>BALINSKI</w:t>
      </w:r>
      <w:r w:rsidRPr="0060013A">
        <w:rPr>
          <w:rFonts w:ascii="Times New Roman" w:hAnsi="Times New Roman"/>
          <w:sz w:val="24"/>
          <w:szCs w:val="24"/>
          <w:lang w:val="pt-BR"/>
        </w:rPr>
        <w:t xml:space="preserve">, Ricardo. </w:t>
      </w:r>
      <w:r w:rsidRPr="0019094F">
        <w:rPr>
          <w:rFonts w:ascii="Times New Roman" w:hAnsi="Times New Roman"/>
          <w:b/>
          <w:bCs/>
          <w:iCs/>
          <w:sz w:val="24"/>
          <w:szCs w:val="24"/>
        </w:rPr>
        <w:t>Potencial de incidência da consensualidade no processo disciplina</w:t>
      </w:r>
      <w:r w:rsidR="002E73EE">
        <w:rPr>
          <w:rFonts w:ascii="Times New Roman" w:hAnsi="Times New Roman"/>
          <w:b/>
          <w:bCs/>
          <w:iCs/>
          <w:sz w:val="24"/>
          <w:szCs w:val="24"/>
          <w:lang w:val="pt-BR"/>
        </w:rPr>
        <w:t>r</w:t>
      </w:r>
      <w:r w:rsidRPr="0019094F">
        <w:rPr>
          <w:rFonts w:ascii="Times New Roman" w:hAnsi="Times New Roman"/>
          <w:b/>
          <w:bCs/>
          <w:iCs/>
          <w:sz w:val="24"/>
          <w:szCs w:val="24"/>
          <w:lang w:val="pt-BR"/>
        </w:rPr>
        <w:t>,</w:t>
      </w:r>
      <w:r w:rsidRPr="0060013A">
        <w:rPr>
          <w:rFonts w:ascii="Times New Roman" w:hAnsi="Times New Roman"/>
          <w:i/>
          <w:sz w:val="24"/>
          <w:szCs w:val="24"/>
          <w:lang w:val="pt-BR"/>
        </w:rPr>
        <w:t xml:space="preserve"> </w:t>
      </w:r>
      <w:r w:rsidRPr="0060013A">
        <w:rPr>
          <w:rFonts w:ascii="Times New Roman" w:hAnsi="Times New Roman"/>
          <w:sz w:val="24"/>
          <w:szCs w:val="24"/>
          <w:lang w:val="pt-BR"/>
        </w:rPr>
        <w:t xml:space="preserve">disponível em </w:t>
      </w:r>
      <w:hyperlink r:id="rId15" w:history="1">
        <w:r w:rsidRPr="0060013A">
          <w:rPr>
            <w:rStyle w:val="Hyperlink"/>
            <w:rFonts w:ascii="Times New Roman" w:hAnsi="Times New Roman"/>
            <w:sz w:val="24"/>
            <w:szCs w:val="24"/>
            <w:lang w:val="pt-BR"/>
          </w:rPr>
          <w:t>file:///C:/Users/fabia_000/Downloads/603+-+POTENCIAL+DE+INCID%C3%8ANCIA+DA+CONSENSUALIDADE+NO+PROCESSO+DISCIPLINAR.pdf</w:t>
        </w:r>
      </w:hyperlink>
      <w:r w:rsidRPr="0060013A">
        <w:rPr>
          <w:rFonts w:ascii="Times New Roman" w:hAnsi="Times New Roman"/>
          <w:sz w:val="24"/>
          <w:szCs w:val="24"/>
          <w:lang w:val="pt-BR"/>
        </w:rPr>
        <w:t>, em 22.07.2023.</w:t>
      </w:r>
    </w:p>
    <w:p w14:paraId="1D371803" w14:textId="41283E3C" w:rsidR="006C593A" w:rsidRPr="0060013A" w:rsidRDefault="006C593A" w:rsidP="00C852D0">
      <w:pPr>
        <w:pStyle w:val="Textodenotaderodap"/>
        <w:spacing w:before="120" w:after="120" w:line="360" w:lineRule="auto"/>
        <w:mirrorIndents/>
        <w:jc w:val="both"/>
        <w:rPr>
          <w:rFonts w:ascii="Times New Roman" w:hAnsi="Times New Roman"/>
          <w:i/>
          <w:sz w:val="24"/>
          <w:szCs w:val="24"/>
          <w:lang w:val="pt-BR"/>
        </w:rPr>
      </w:pPr>
      <w:r>
        <w:rPr>
          <w:rFonts w:ascii="Times New Roman" w:hAnsi="Times New Roman"/>
          <w:sz w:val="24"/>
          <w:szCs w:val="24"/>
          <w:lang w:val="pt-BR"/>
        </w:rPr>
        <w:t xml:space="preserve">NEIVA, Geisa Rosgnoli. </w:t>
      </w:r>
      <w:r w:rsidRPr="0019094F">
        <w:rPr>
          <w:rFonts w:ascii="Times New Roman" w:hAnsi="Times New Roman"/>
          <w:b/>
          <w:bCs/>
          <w:sz w:val="24"/>
          <w:szCs w:val="24"/>
          <w:lang w:val="pt-BR"/>
        </w:rPr>
        <w:t>Conciliação e Mediação pela Administração Pública. Parâmetros para sua efetivação</w:t>
      </w:r>
      <w:r w:rsidR="009006A5" w:rsidRPr="0019094F">
        <w:rPr>
          <w:rFonts w:ascii="Times New Roman" w:hAnsi="Times New Roman"/>
          <w:b/>
          <w:bCs/>
          <w:sz w:val="24"/>
          <w:szCs w:val="24"/>
          <w:lang w:val="pt-BR"/>
        </w:rPr>
        <w:t xml:space="preserve"> </w:t>
      </w:r>
      <w:r w:rsidR="009006A5">
        <w:rPr>
          <w:rFonts w:ascii="Times New Roman" w:hAnsi="Times New Roman"/>
          <w:sz w:val="24"/>
          <w:szCs w:val="24"/>
          <w:lang w:val="pt-BR"/>
        </w:rPr>
        <w:t xml:space="preserve">– Rio de Janeiro: </w:t>
      </w:r>
      <w:r w:rsidR="001F3089">
        <w:rPr>
          <w:rFonts w:ascii="Times New Roman" w:hAnsi="Times New Roman"/>
          <w:sz w:val="24"/>
          <w:szCs w:val="24"/>
          <w:lang w:val="pt-BR"/>
        </w:rPr>
        <w:t>Lumen Juris, 2019</w:t>
      </w:r>
      <w:r w:rsidR="00F455DA">
        <w:rPr>
          <w:rFonts w:ascii="Times New Roman" w:hAnsi="Times New Roman"/>
          <w:sz w:val="24"/>
          <w:szCs w:val="24"/>
          <w:lang w:val="pt-BR"/>
        </w:rPr>
        <w:t>.</w:t>
      </w:r>
    </w:p>
    <w:p w14:paraId="10ECC3C8" w14:textId="77777777" w:rsidR="00C852D0" w:rsidRDefault="00C852D0" w:rsidP="00C852D0">
      <w:pPr>
        <w:spacing w:before="120" w:after="120" w:line="360" w:lineRule="auto"/>
        <w:mirrorIndents/>
        <w:jc w:val="both"/>
        <w:rPr>
          <w:rStyle w:val="Hyperlink"/>
          <w:rFonts w:ascii="Times New Roman" w:hAnsi="Times New Roman"/>
          <w:sz w:val="24"/>
          <w:szCs w:val="24"/>
        </w:rPr>
      </w:pPr>
      <w:r w:rsidRPr="0060013A">
        <w:rPr>
          <w:rFonts w:ascii="Times New Roman" w:hAnsi="Times New Roman"/>
          <w:sz w:val="24"/>
          <w:szCs w:val="24"/>
        </w:rPr>
        <w:t xml:space="preserve">NEVES, Cleuler Barbosa das; FERREIRA FILHO, Marcílio da Silva. Dever de consensualidade na atuação administrativa. </w:t>
      </w:r>
      <w:r w:rsidRPr="0019094F">
        <w:rPr>
          <w:rStyle w:val="nfase"/>
          <w:rFonts w:ascii="Times New Roman" w:hAnsi="Times New Roman"/>
          <w:b/>
          <w:bCs/>
          <w:i w:val="0"/>
          <w:iCs w:val="0"/>
          <w:sz w:val="24"/>
          <w:szCs w:val="24"/>
        </w:rPr>
        <w:t>Revista de Informação Legislativa</w:t>
      </w:r>
      <w:r w:rsidRPr="0060013A">
        <w:rPr>
          <w:rFonts w:ascii="Times New Roman" w:hAnsi="Times New Roman"/>
          <w:sz w:val="24"/>
          <w:szCs w:val="24"/>
        </w:rPr>
        <w:t>: RIL, v. 55, n. 218, p. 63-84, abr./jun. 2018. Disponível em: &lt;</w:t>
      </w:r>
      <w:hyperlink r:id="rId16" w:history="1">
        <w:r w:rsidRPr="0060013A">
          <w:rPr>
            <w:rStyle w:val="Hyperlink"/>
            <w:rFonts w:ascii="Times New Roman" w:hAnsi="Times New Roman"/>
            <w:sz w:val="24"/>
            <w:szCs w:val="24"/>
          </w:rPr>
          <w:t>http://www12.senado.leg.br/ril/edicoes/55/218/ril_v55_n218_p63</w:t>
        </w:r>
      </w:hyperlink>
    </w:p>
    <w:p w14:paraId="17DBB095" w14:textId="77777777" w:rsidR="001615FC" w:rsidRPr="0060013A" w:rsidRDefault="001615FC" w:rsidP="001615FC">
      <w:pPr>
        <w:pStyle w:val="Ttulo2"/>
        <w:spacing w:before="120" w:beforeAutospacing="0" w:after="120" w:afterAutospacing="0" w:line="360" w:lineRule="auto"/>
        <w:mirrorIndents/>
        <w:jc w:val="both"/>
        <w:rPr>
          <w:b w:val="0"/>
          <w:sz w:val="24"/>
          <w:szCs w:val="24"/>
        </w:rPr>
      </w:pPr>
      <w:r w:rsidRPr="0060013A">
        <w:rPr>
          <w:b w:val="0"/>
          <w:sz w:val="24"/>
          <w:szCs w:val="24"/>
        </w:rPr>
        <w:t xml:space="preserve">SILVA, Renata Fabiana Santos. </w:t>
      </w:r>
      <w:r w:rsidRPr="0019094F">
        <w:rPr>
          <w:bCs w:val="0"/>
          <w:iCs/>
          <w:sz w:val="24"/>
          <w:szCs w:val="24"/>
        </w:rPr>
        <w:t>La mediación administrativa extrajudicial para la ampliación del acceso a la justicia ambiental en Brasil y España</w:t>
      </w:r>
      <w:r w:rsidRPr="0060013A">
        <w:rPr>
          <w:b w:val="0"/>
          <w:i/>
          <w:sz w:val="24"/>
          <w:szCs w:val="24"/>
        </w:rPr>
        <w:t xml:space="preserve">. </w:t>
      </w:r>
      <w:r w:rsidRPr="0060013A">
        <w:rPr>
          <w:b w:val="0"/>
          <w:sz w:val="24"/>
          <w:szCs w:val="24"/>
        </w:rPr>
        <w:t xml:space="preserve">Disponível em </w:t>
      </w:r>
      <w:hyperlink r:id="rId17" w:history="1">
        <w:r w:rsidRPr="0060013A">
          <w:rPr>
            <w:rStyle w:val="Hyperlink"/>
            <w:b w:val="0"/>
            <w:sz w:val="24"/>
            <w:szCs w:val="24"/>
          </w:rPr>
          <w:t>https://idus.us.es/handle/11441/136321</w:t>
        </w:r>
      </w:hyperlink>
      <w:r w:rsidRPr="0060013A">
        <w:rPr>
          <w:b w:val="0"/>
          <w:sz w:val="24"/>
          <w:szCs w:val="24"/>
        </w:rPr>
        <w:t>, acesso em 22.07.2023.</w:t>
      </w:r>
    </w:p>
    <w:p w14:paraId="0CF2B859" w14:textId="0B5B5133" w:rsidR="00C05898" w:rsidRPr="0060013A" w:rsidRDefault="00C05898" w:rsidP="00463421">
      <w:pPr>
        <w:pStyle w:val="Textodenotaderodap"/>
        <w:spacing w:before="120" w:after="120" w:line="360" w:lineRule="auto"/>
        <w:mirrorIndents/>
        <w:jc w:val="both"/>
        <w:rPr>
          <w:rFonts w:ascii="Times New Roman" w:hAnsi="Times New Roman"/>
          <w:sz w:val="24"/>
          <w:szCs w:val="24"/>
        </w:rPr>
      </w:pPr>
      <w:r w:rsidRPr="0060013A">
        <w:rPr>
          <w:rFonts w:ascii="Times New Roman" w:hAnsi="Times New Roman"/>
          <w:sz w:val="24"/>
          <w:szCs w:val="24"/>
        </w:rPr>
        <w:t>ZYMLER</w:t>
      </w:r>
      <w:r w:rsidRPr="0060013A">
        <w:rPr>
          <w:rFonts w:ascii="Times New Roman" w:hAnsi="Times New Roman"/>
          <w:sz w:val="24"/>
          <w:szCs w:val="24"/>
          <w:lang w:val="pt-BR"/>
        </w:rPr>
        <w:t>, Benjamin; DIOS, Laureano Canabarro</w:t>
      </w:r>
      <w:r w:rsidRPr="0019094F">
        <w:rPr>
          <w:rFonts w:ascii="Times New Roman" w:hAnsi="Times New Roman"/>
          <w:b/>
          <w:bCs/>
          <w:sz w:val="24"/>
          <w:szCs w:val="24"/>
          <w:lang w:val="pt-BR"/>
        </w:rPr>
        <w:t xml:space="preserve">.  Lei Anticorrupção (Lei n. 12.846/2013): uma visão do controle externo. </w:t>
      </w:r>
      <w:r w:rsidRPr="0060013A">
        <w:rPr>
          <w:rFonts w:ascii="Times New Roman" w:hAnsi="Times New Roman"/>
          <w:sz w:val="24"/>
          <w:szCs w:val="24"/>
          <w:lang w:val="pt-BR"/>
        </w:rPr>
        <w:t>Belo Horizonte: Fórum, 2016</w:t>
      </w:r>
      <w:r w:rsidRPr="0060013A">
        <w:rPr>
          <w:rFonts w:ascii="Times New Roman" w:hAnsi="Times New Roman"/>
          <w:sz w:val="24"/>
          <w:szCs w:val="24"/>
        </w:rPr>
        <w:t xml:space="preserve">, p. 150 </w:t>
      </w:r>
    </w:p>
    <w:p w14:paraId="75059802" w14:textId="77777777" w:rsidR="00C05898" w:rsidRPr="0060013A" w:rsidRDefault="00C05898" w:rsidP="00463421">
      <w:pPr>
        <w:pStyle w:val="Textodenotaderodap"/>
        <w:spacing w:before="120" w:after="120" w:line="360" w:lineRule="auto"/>
        <w:mirrorIndents/>
        <w:jc w:val="both"/>
        <w:rPr>
          <w:rFonts w:ascii="Times New Roman" w:hAnsi="Times New Roman"/>
          <w:sz w:val="24"/>
          <w:szCs w:val="24"/>
          <w:lang w:val="pt-BR"/>
        </w:rPr>
      </w:pPr>
    </w:p>
    <w:sectPr w:rsidR="00C05898" w:rsidRPr="0060013A" w:rsidSect="00693DDD">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47FA" w14:textId="77777777" w:rsidR="00B456C0" w:rsidRDefault="00B456C0" w:rsidP="00914B01">
      <w:pPr>
        <w:spacing w:after="0" w:line="240" w:lineRule="auto"/>
      </w:pPr>
      <w:r>
        <w:separator/>
      </w:r>
    </w:p>
  </w:endnote>
  <w:endnote w:type="continuationSeparator" w:id="0">
    <w:p w14:paraId="090F5561" w14:textId="77777777" w:rsidR="00B456C0" w:rsidRDefault="00B456C0" w:rsidP="0091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1AD8" w14:textId="77777777" w:rsidR="00B456C0" w:rsidRDefault="00B456C0" w:rsidP="00914B01">
      <w:pPr>
        <w:spacing w:after="0" w:line="240" w:lineRule="auto"/>
      </w:pPr>
      <w:r>
        <w:separator/>
      </w:r>
    </w:p>
  </w:footnote>
  <w:footnote w:type="continuationSeparator" w:id="0">
    <w:p w14:paraId="2B8AFFA3" w14:textId="77777777" w:rsidR="00B456C0" w:rsidRDefault="00B456C0" w:rsidP="00914B01">
      <w:pPr>
        <w:spacing w:after="0" w:line="240" w:lineRule="auto"/>
      </w:pPr>
      <w:r>
        <w:continuationSeparator/>
      </w:r>
    </w:p>
  </w:footnote>
  <w:footnote w:id="1">
    <w:p w14:paraId="1C3D8E26" w14:textId="2404C676" w:rsidR="005421EB" w:rsidRPr="005421EB" w:rsidRDefault="005421EB" w:rsidP="005421EB">
      <w:pPr>
        <w:jc w:val="both"/>
        <w:rPr>
          <w:rFonts w:ascii="Times New Roman" w:hAnsi="Times New Roman"/>
          <w:sz w:val="20"/>
          <w:szCs w:val="20"/>
        </w:rPr>
      </w:pPr>
      <w:r>
        <w:rPr>
          <w:rStyle w:val="Refdenotaderodap"/>
        </w:rPr>
        <w:footnoteRef/>
      </w:r>
      <w:r>
        <w:t xml:space="preserve"> </w:t>
      </w:r>
      <w:r w:rsidRPr="005421EB">
        <w:rPr>
          <w:rFonts w:ascii="Times New Roman" w:hAnsi="Times New Roman"/>
          <w:sz w:val="20"/>
          <w:szCs w:val="20"/>
          <w:lang w:val="pt-PT"/>
        </w:rPr>
        <w:t>No Brasil, podemos dizer que o marco legal definitivo da consensualidade no Direito Público é a Lei Federal nº. 13.655, de 25 de abril de 2018, que alterou o Decreto-Lei n. 4.657, de 4 de setembro de 1942, denominada Lei de Introdução às Normas do Direito Brasileiro (doravante, LINDB). Como bem aponta WALLBACH SCHWIND, a Lei Federal nº. 13.655, de 25 de abril de 2018, estabeleceu n</w:t>
      </w:r>
      <w:r w:rsidR="00A63C01">
        <w:rPr>
          <w:rFonts w:ascii="Times New Roman" w:hAnsi="Times New Roman"/>
          <w:sz w:val="20"/>
          <w:szCs w:val="20"/>
          <w:lang w:val="pt-PT"/>
        </w:rPr>
        <w:t>a</w:t>
      </w:r>
      <w:r w:rsidRPr="005421EB">
        <w:rPr>
          <w:rFonts w:ascii="Times New Roman" w:hAnsi="Times New Roman"/>
          <w:sz w:val="20"/>
          <w:szCs w:val="20"/>
          <w:lang w:val="pt-PT"/>
        </w:rPr>
        <w:t xml:space="preserve"> LINDB regra geral para a aplicação de soluções consensuais para todas as áreas de AP. Isso significa uma grande mudança na atuação das Administrações Públicas brasileiras, que passam a adotar uma postura mais relacional, buscando soluções eficientes, razoáveis ​​e compatíveis com o interesse geral.</w:t>
      </w:r>
      <w:r>
        <w:rPr>
          <w:rFonts w:ascii="Times New Roman" w:hAnsi="Times New Roman"/>
          <w:sz w:val="20"/>
          <w:szCs w:val="20"/>
          <w:lang w:val="pt-PT"/>
        </w:rPr>
        <w:t xml:space="preserve"> (Tradução livre)</w:t>
      </w:r>
    </w:p>
    <w:p w14:paraId="60843F0D" w14:textId="008313A3" w:rsidR="005421EB" w:rsidRPr="005421EB" w:rsidRDefault="005421EB" w:rsidP="005421EB">
      <w:pPr>
        <w:jc w:val="both"/>
        <w:rPr>
          <w:rFonts w:ascii="Times New Roman" w:hAnsi="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A2E83"/>
    <w:multiLevelType w:val="multilevel"/>
    <w:tmpl w:val="05922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A15676"/>
    <w:multiLevelType w:val="multilevel"/>
    <w:tmpl w:val="6738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27644D"/>
    <w:multiLevelType w:val="multilevel"/>
    <w:tmpl w:val="2FAA1A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A6117"/>
    <w:multiLevelType w:val="multilevel"/>
    <w:tmpl w:val="F752C600"/>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15:restartNumberingAfterBreak="0">
    <w:nsid w:val="75CB3178"/>
    <w:multiLevelType w:val="hybridMultilevel"/>
    <w:tmpl w:val="F4563B6A"/>
    <w:lvl w:ilvl="0" w:tplc="C6E85E8E">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352267884">
    <w:abstractNumId w:val="0"/>
  </w:num>
  <w:num w:numId="2" w16cid:durableId="1485199805">
    <w:abstractNumId w:val="4"/>
  </w:num>
  <w:num w:numId="3" w16cid:durableId="1953904236">
    <w:abstractNumId w:val="3"/>
  </w:num>
  <w:num w:numId="4" w16cid:durableId="726144285">
    <w:abstractNumId w:val="1"/>
  </w:num>
  <w:num w:numId="5" w16cid:durableId="83029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01"/>
    <w:rsid w:val="00000965"/>
    <w:rsid w:val="00001CCF"/>
    <w:rsid w:val="00002A7B"/>
    <w:rsid w:val="0000661A"/>
    <w:rsid w:val="00014173"/>
    <w:rsid w:val="00014DA1"/>
    <w:rsid w:val="00031151"/>
    <w:rsid w:val="00031B1A"/>
    <w:rsid w:val="000362DC"/>
    <w:rsid w:val="0003657A"/>
    <w:rsid w:val="000420D7"/>
    <w:rsid w:val="000540B1"/>
    <w:rsid w:val="00055C8C"/>
    <w:rsid w:val="000605B8"/>
    <w:rsid w:val="000626C0"/>
    <w:rsid w:val="0006503C"/>
    <w:rsid w:val="00071901"/>
    <w:rsid w:val="00072FA4"/>
    <w:rsid w:val="00076EED"/>
    <w:rsid w:val="00076F18"/>
    <w:rsid w:val="00080741"/>
    <w:rsid w:val="00084460"/>
    <w:rsid w:val="000927B4"/>
    <w:rsid w:val="000949AE"/>
    <w:rsid w:val="0009531D"/>
    <w:rsid w:val="00096A3A"/>
    <w:rsid w:val="000974CD"/>
    <w:rsid w:val="000A21C3"/>
    <w:rsid w:val="000A7F81"/>
    <w:rsid w:val="000B0633"/>
    <w:rsid w:val="000B09BC"/>
    <w:rsid w:val="000B2669"/>
    <w:rsid w:val="000B6B93"/>
    <w:rsid w:val="000C2850"/>
    <w:rsid w:val="000D63BD"/>
    <w:rsid w:val="000E2A08"/>
    <w:rsid w:val="000E3F0D"/>
    <w:rsid w:val="000E412C"/>
    <w:rsid w:val="000F0AF7"/>
    <w:rsid w:val="000F1F00"/>
    <w:rsid w:val="000F2E7A"/>
    <w:rsid w:val="000F4DAF"/>
    <w:rsid w:val="000F5C6A"/>
    <w:rsid w:val="00101678"/>
    <w:rsid w:val="00101A3A"/>
    <w:rsid w:val="001046BD"/>
    <w:rsid w:val="00107865"/>
    <w:rsid w:val="00112FCC"/>
    <w:rsid w:val="0012464B"/>
    <w:rsid w:val="00130813"/>
    <w:rsid w:val="00131ED8"/>
    <w:rsid w:val="00136D7A"/>
    <w:rsid w:val="0014332F"/>
    <w:rsid w:val="00145789"/>
    <w:rsid w:val="0014691B"/>
    <w:rsid w:val="00147025"/>
    <w:rsid w:val="00147146"/>
    <w:rsid w:val="00147B7A"/>
    <w:rsid w:val="00152114"/>
    <w:rsid w:val="001615FC"/>
    <w:rsid w:val="00165EFE"/>
    <w:rsid w:val="00166457"/>
    <w:rsid w:val="0017038B"/>
    <w:rsid w:val="0017223C"/>
    <w:rsid w:val="00175C97"/>
    <w:rsid w:val="00176736"/>
    <w:rsid w:val="00184524"/>
    <w:rsid w:val="0018673B"/>
    <w:rsid w:val="001903E1"/>
    <w:rsid w:val="00190462"/>
    <w:rsid w:val="0019094F"/>
    <w:rsid w:val="00192136"/>
    <w:rsid w:val="00192FA9"/>
    <w:rsid w:val="00194AD4"/>
    <w:rsid w:val="001A0D25"/>
    <w:rsid w:val="001A7238"/>
    <w:rsid w:val="001B086D"/>
    <w:rsid w:val="001B7E6A"/>
    <w:rsid w:val="001C2012"/>
    <w:rsid w:val="001C300D"/>
    <w:rsid w:val="001D2974"/>
    <w:rsid w:val="001D6FC6"/>
    <w:rsid w:val="001E0DC6"/>
    <w:rsid w:val="001E27E5"/>
    <w:rsid w:val="001E2FA6"/>
    <w:rsid w:val="001F3089"/>
    <w:rsid w:val="001F6310"/>
    <w:rsid w:val="001F68E6"/>
    <w:rsid w:val="00204070"/>
    <w:rsid w:val="00205F1B"/>
    <w:rsid w:val="00205F52"/>
    <w:rsid w:val="00206215"/>
    <w:rsid w:val="002066C8"/>
    <w:rsid w:val="00221C60"/>
    <w:rsid w:val="00224A50"/>
    <w:rsid w:val="00231E29"/>
    <w:rsid w:val="00232CE5"/>
    <w:rsid w:val="00233A57"/>
    <w:rsid w:val="0023434E"/>
    <w:rsid w:val="00244AEB"/>
    <w:rsid w:val="00251F23"/>
    <w:rsid w:val="00255D41"/>
    <w:rsid w:val="00256431"/>
    <w:rsid w:val="00262A44"/>
    <w:rsid w:val="00264211"/>
    <w:rsid w:val="0026666C"/>
    <w:rsid w:val="0027174C"/>
    <w:rsid w:val="00275127"/>
    <w:rsid w:val="00276497"/>
    <w:rsid w:val="002800FE"/>
    <w:rsid w:val="00283423"/>
    <w:rsid w:val="00286951"/>
    <w:rsid w:val="00287480"/>
    <w:rsid w:val="002936DD"/>
    <w:rsid w:val="00297A97"/>
    <w:rsid w:val="002A4770"/>
    <w:rsid w:val="002A6CF3"/>
    <w:rsid w:val="002A731E"/>
    <w:rsid w:val="002B46AD"/>
    <w:rsid w:val="002B657E"/>
    <w:rsid w:val="002C0F96"/>
    <w:rsid w:val="002C5088"/>
    <w:rsid w:val="002C7004"/>
    <w:rsid w:val="002D6847"/>
    <w:rsid w:val="002E11A1"/>
    <w:rsid w:val="002E3E0E"/>
    <w:rsid w:val="002E69EF"/>
    <w:rsid w:val="002E73EE"/>
    <w:rsid w:val="002E7E30"/>
    <w:rsid w:val="002F0B5D"/>
    <w:rsid w:val="002F61C8"/>
    <w:rsid w:val="002F7F07"/>
    <w:rsid w:val="00300794"/>
    <w:rsid w:val="003015C6"/>
    <w:rsid w:val="0030201E"/>
    <w:rsid w:val="00306A08"/>
    <w:rsid w:val="00306AFF"/>
    <w:rsid w:val="00307677"/>
    <w:rsid w:val="003147EC"/>
    <w:rsid w:val="00316469"/>
    <w:rsid w:val="003178A7"/>
    <w:rsid w:val="0032671B"/>
    <w:rsid w:val="0033142C"/>
    <w:rsid w:val="00332080"/>
    <w:rsid w:val="003324A2"/>
    <w:rsid w:val="0033353A"/>
    <w:rsid w:val="0034262F"/>
    <w:rsid w:val="00342BDE"/>
    <w:rsid w:val="00342C2E"/>
    <w:rsid w:val="00342E20"/>
    <w:rsid w:val="00353992"/>
    <w:rsid w:val="00355CE5"/>
    <w:rsid w:val="0035726F"/>
    <w:rsid w:val="00365AB1"/>
    <w:rsid w:val="003704BB"/>
    <w:rsid w:val="00371695"/>
    <w:rsid w:val="00373B10"/>
    <w:rsid w:val="00373C84"/>
    <w:rsid w:val="00375359"/>
    <w:rsid w:val="00375472"/>
    <w:rsid w:val="00377310"/>
    <w:rsid w:val="003805EF"/>
    <w:rsid w:val="00391811"/>
    <w:rsid w:val="00392F9F"/>
    <w:rsid w:val="0039645C"/>
    <w:rsid w:val="003A316F"/>
    <w:rsid w:val="003B04CF"/>
    <w:rsid w:val="003B51E4"/>
    <w:rsid w:val="003C6305"/>
    <w:rsid w:val="003C661F"/>
    <w:rsid w:val="003D44B8"/>
    <w:rsid w:val="003D6E94"/>
    <w:rsid w:val="003E563F"/>
    <w:rsid w:val="003E6A3F"/>
    <w:rsid w:val="003E7850"/>
    <w:rsid w:val="003F71AB"/>
    <w:rsid w:val="003F7896"/>
    <w:rsid w:val="004060A9"/>
    <w:rsid w:val="004075FC"/>
    <w:rsid w:val="0040786B"/>
    <w:rsid w:val="004129DE"/>
    <w:rsid w:val="004153CF"/>
    <w:rsid w:val="00415BE6"/>
    <w:rsid w:val="0041606A"/>
    <w:rsid w:val="00420411"/>
    <w:rsid w:val="0042584B"/>
    <w:rsid w:val="00427EEB"/>
    <w:rsid w:val="004312F7"/>
    <w:rsid w:val="0043503F"/>
    <w:rsid w:val="00436918"/>
    <w:rsid w:val="00442316"/>
    <w:rsid w:val="00454A95"/>
    <w:rsid w:val="0046306B"/>
    <w:rsid w:val="00463421"/>
    <w:rsid w:val="00465943"/>
    <w:rsid w:val="0047359D"/>
    <w:rsid w:val="00475CD5"/>
    <w:rsid w:val="00487A63"/>
    <w:rsid w:val="0049035A"/>
    <w:rsid w:val="0049347D"/>
    <w:rsid w:val="0049381F"/>
    <w:rsid w:val="00493865"/>
    <w:rsid w:val="004A0A7A"/>
    <w:rsid w:val="004A1FB8"/>
    <w:rsid w:val="004A356A"/>
    <w:rsid w:val="004A371E"/>
    <w:rsid w:val="004B1A89"/>
    <w:rsid w:val="004B2754"/>
    <w:rsid w:val="004B3124"/>
    <w:rsid w:val="004B4406"/>
    <w:rsid w:val="004B5F4D"/>
    <w:rsid w:val="004C139E"/>
    <w:rsid w:val="004C4D4B"/>
    <w:rsid w:val="004C6E8A"/>
    <w:rsid w:val="004D00FB"/>
    <w:rsid w:val="004E00CA"/>
    <w:rsid w:val="004E11F1"/>
    <w:rsid w:val="004E4D8B"/>
    <w:rsid w:val="004F1A97"/>
    <w:rsid w:val="004F26DD"/>
    <w:rsid w:val="005019CC"/>
    <w:rsid w:val="00505504"/>
    <w:rsid w:val="00506D4E"/>
    <w:rsid w:val="00506DD1"/>
    <w:rsid w:val="00510E09"/>
    <w:rsid w:val="00512C00"/>
    <w:rsid w:val="0052200D"/>
    <w:rsid w:val="005220AC"/>
    <w:rsid w:val="00530C8A"/>
    <w:rsid w:val="00532929"/>
    <w:rsid w:val="00535DD0"/>
    <w:rsid w:val="0053682F"/>
    <w:rsid w:val="005376C9"/>
    <w:rsid w:val="005421EB"/>
    <w:rsid w:val="00543743"/>
    <w:rsid w:val="00544D6B"/>
    <w:rsid w:val="005535B9"/>
    <w:rsid w:val="005558AB"/>
    <w:rsid w:val="005613FD"/>
    <w:rsid w:val="00571A66"/>
    <w:rsid w:val="00573322"/>
    <w:rsid w:val="00583C5B"/>
    <w:rsid w:val="0058771A"/>
    <w:rsid w:val="005913F5"/>
    <w:rsid w:val="00593C07"/>
    <w:rsid w:val="00594B4A"/>
    <w:rsid w:val="00595282"/>
    <w:rsid w:val="00595F46"/>
    <w:rsid w:val="005A4550"/>
    <w:rsid w:val="005A55CA"/>
    <w:rsid w:val="005B357F"/>
    <w:rsid w:val="005B517F"/>
    <w:rsid w:val="005C1812"/>
    <w:rsid w:val="005C247B"/>
    <w:rsid w:val="005C4C4E"/>
    <w:rsid w:val="005C5EEE"/>
    <w:rsid w:val="005D2B38"/>
    <w:rsid w:val="005E2B32"/>
    <w:rsid w:val="005E3F11"/>
    <w:rsid w:val="005E45BE"/>
    <w:rsid w:val="0060013A"/>
    <w:rsid w:val="00600E2B"/>
    <w:rsid w:val="00603897"/>
    <w:rsid w:val="00603D00"/>
    <w:rsid w:val="00604B6C"/>
    <w:rsid w:val="0061403D"/>
    <w:rsid w:val="00616944"/>
    <w:rsid w:val="00617409"/>
    <w:rsid w:val="00624B24"/>
    <w:rsid w:val="006260D5"/>
    <w:rsid w:val="00627CD6"/>
    <w:rsid w:val="00632297"/>
    <w:rsid w:val="00632BFC"/>
    <w:rsid w:val="00636998"/>
    <w:rsid w:val="00643EE9"/>
    <w:rsid w:val="00644BBB"/>
    <w:rsid w:val="00650FE5"/>
    <w:rsid w:val="00652376"/>
    <w:rsid w:val="00654872"/>
    <w:rsid w:val="006617F0"/>
    <w:rsid w:val="00661F9F"/>
    <w:rsid w:val="00665319"/>
    <w:rsid w:val="00666020"/>
    <w:rsid w:val="0068236C"/>
    <w:rsid w:val="006838FC"/>
    <w:rsid w:val="00685AE4"/>
    <w:rsid w:val="006913BC"/>
    <w:rsid w:val="00693DDD"/>
    <w:rsid w:val="006950C8"/>
    <w:rsid w:val="006973D4"/>
    <w:rsid w:val="006A0F1E"/>
    <w:rsid w:val="006A1966"/>
    <w:rsid w:val="006A2CE0"/>
    <w:rsid w:val="006A49FD"/>
    <w:rsid w:val="006B0411"/>
    <w:rsid w:val="006B5153"/>
    <w:rsid w:val="006B7370"/>
    <w:rsid w:val="006B7CC0"/>
    <w:rsid w:val="006C2476"/>
    <w:rsid w:val="006C593A"/>
    <w:rsid w:val="006C7A2C"/>
    <w:rsid w:val="006D162F"/>
    <w:rsid w:val="006D2029"/>
    <w:rsid w:val="006D24BA"/>
    <w:rsid w:val="006E3F09"/>
    <w:rsid w:val="006F72F3"/>
    <w:rsid w:val="00702793"/>
    <w:rsid w:val="00705A36"/>
    <w:rsid w:val="00716234"/>
    <w:rsid w:val="0071704A"/>
    <w:rsid w:val="00720A5F"/>
    <w:rsid w:val="00723BD7"/>
    <w:rsid w:val="00723E7E"/>
    <w:rsid w:val="00726B4B"/>
    <w:rsid w:val="0073283E"/>
    <w:rsid w:val="00733A6E"/>
    <w:rsid w:val="00740FDF"/>
    <w:rsid w:val="007479D4"/>
    <w:rsid w:val="007525CE"/>
    <w:rsid w:val="00753DE8"/>
    <w:rsid w:val="00761998"/>
    <w:rsid w:val="00764050"/>
    <w:rsid w:val="00765CD4"/>
    <w:rsid w:val="00766C7C"/>
    <w:rsid w:val="007672A1"/>
    <w:rsid w:val="007708AA"/>
    <w:rsid w:val="0078226D"/>
    <w:rsid w:val="0078297B"/>
    <w:rsid w:val="00786899"/>
    <w:rsid w:val="007872AD"/>
    <w:rsid w:val="007878FE"/>
    <w:rsid w:val="00791FE2"/>
    <w:rsid w:val="00793FE2"/>
    <w:rsid w:val="007A1066"/>
    <w:rsid w:val="007A1865"/>
    <w:rsid w:val="007A73B6"/>
    <w:rsid w:val="007B1DBA"/>
    <w:rsid w:val="007B2187"/>
    <w:rsid w:val="007B343F"/>
    <w:rsid w:val="007B3DAD"/>
    <w:rsid w:val="007B7ACA"/>
    <w:rsid w:val="007C160C"/>
    <w:rsid w:val="007C2181"/>
    <w:rsid w:val="007D0B3F"/>
    <w:rsid w:val="007D4C7A"/>
    <w:rsid w:val="007D5F9E"/>
    <w:rsid w:val="007E3170"/>
    <w:rsid w:val="007E676E"/>
    <w:rsid w:val="007E6AC3"/>
    <w:rsid w:val="007F1886"/>
    <w:rsid w:val="007F1A06"/>
    <w:rsid w:val="007F39C1"/>
    <w:rsid w:val="007F5F55"/>
    <w:rsid w:val="007F66F3"/>
    <w:rsid w:val="00801620"/>
    <w:rsid w:val="008027E5"/>
    <w:rsid w:val="008034A6"/>
    <w:rsid w:val="0081214C"/>
    <w:rsid w:val="008154E3"/>
    <w:rsid w:val="0081568F"/>
    <w:rsid w:val="00817CCC"/>
    <w:rsid w:val="00822052"/>
    <w:rsid w:val="0082690D"/>
    <w:rsid w:val="008308AD"/>
    <w:rsid w:val="008316B1"/>
    <w:rsid w:val="0083188F"/>
    <w:rsid w:val="00831A38"/>
    <w:rsid w:val="00836C9E"/>
    <w:rsid w:val="00844798"/>
    <w:rsid w:val="00847623"/>
    <w:rsid w:val="0085220B"/>
    <w:rsid w:val="008529C1"/>
    <w:rsid w:val="0085306B"/>
    <w:rsid w:val="00856395"/>
    <w:rsid w:val="00860EE3"/>
    <w:rsid w:val="00864C45"/>
    <w:rsid w:val="008735D3"/>
    <w:rsid w:val="00885753"/>
    <w:rsid w:val="00892864"/>
    <w:rsid w:val="00893384"/>
    <w:rsid w:val="00894396"/>
    <w:rsid w:val="00894640"/>
    <w:rsid w:val="008A06A0"/>
    <w:rsid w:val="008A1503"/>
    <w:rsid w:val="008A1B10"/>
    <w:rsid w:val="008A262C"/>
    <w:rsid w:val="008B183F"/>
    <w:rsid w:val="008C2D44"/>
    <w:rsid w:val="008C5917"/>
    <w:rsid w:val="008C6BF6"/>
    <w:rsid w:val="008D138E"/>
    <w:rsid w:val="008D1BCC"/>
    <w:rsid w:val="008D23E1"/>
    <w:rsid w:val="008D49EB"/>
    <w:rsid w:val="008D6043"/>
    <w:rsid w:val="008D642D"/>
    <w:rsid w:val="008D755F"/>
    <w:rsid w:val="008E3AE4"/>
    <w:rsid w:val="008E4B31"/>
    <w:rsid w:val="008E554F"/>
    <w:rsid w:val="008E6C6B"/>
    <w:rsid w:val="008F0DF3"/>
    <w:rsid w:val="008F0FC4"/>
    <w:rsid w:val="008F1689"/>
    <w:rsid w:val="008F2717"/>
    <w:rsid w:val="008F4A39"/>
    <w:rsid w:val="008F7B4C"/>
    <w:rsid w:val="009006A5"/>
    <w:rsid w:val="00901D4F"/>
    <w:rsid w:val="009022E8"/>
    <w:rsid w:val="00902B4F"/>
    <w:rsid w:val="00905EF8"/>
    <w:rsid w:val="00906B67"/>
    <w:rsid w:val="00912CB3"/>
    <w:rsid w:val="00914B01"/>
    <w:rsid w:val="0091509D"/>
    <w:rsid w:val="009166CA"/>
    <w:rsid w:val="009234C3"/>
    <w:rsid w:val="00923D52"/>
    <w:rsid w:val="00925A38"/>
    <w:rsid w:val="00936425"/>
    <w:rsid w:val="00936454"/>
    <w:rsid w:val="00936856"/>
    <w:rsid w:val="00940546"/>
    <w:rsid w:val="00941D59"/>
    <w:rsid w:val="00942CCF"/>
    <w:rsid w:val="00943971"/>
    <w:rsid w:val="00962224"/>
    <w:rsid w:val="00965BFF"/>
    <w:rsid w:val="009670BA"/>
    <w:rsid w:val="00967B0B"/>
    <w:rsid w:val="009716AC"/>
    <w:rsid w:val="00973348"/>
    <w:rsid w:val="00973ED7"/>
    <w:rsid w:val="00982080"/>
    <w:rsid w:val="009876C7"/>
    <w:rsid w:val="0099435E"/>
    <w:rsid w:val="009A50A4"/>
    <w:rsid w:val="009A70F4"/>
    <w:rsid w:val="009B0C0E"/>
    <w:rsid w:val="009B1B60"/>
    <w:rsid w:val="009B7933"/>
    <w:rsid w:val="009C2031"/>
    <w:rsid w:val="009C311F"/>
    <w:rsid w:val="009C3DAF"/>
    <w:rsid w:val="009D3B82"/>
    <w:rsid w:val="009E1188"/>
    <w:rsid w:val="009E3447"/>
    <w:rsid w:val="009E6D4D"/>
    <w:rsid w:val="009F3870"/>
    <w:rsid w:val="00A10117"/>
    <w:rsid w:val="00A13690"/>
    <w:rsid w:val="00A13BDA"/>
    <w:rsid w:val="00A14875"/>
    <w:rsid w:val="00A148A3"/>
    <w:rsid w:val="00A16C5B"/>
    <w:rsid w:val="00A23F3D"/>
    <w:rsid w:val="00A24725"/>
    <w:rsid w:val="00A24D96"/>
    <w:rsid w:val="00A349AB"/>
    <w:rsid w:val="00A42CD1"/>
    <w:rsid w:val="00A43E5A"/>
    <w:rsid w:val="00A44AD5"/>
    <w:rsid w:val="00A45495"/>
    <w:rsid w:val="00A454DD"/>
    <w:rsid w:val="00A45906"/>
    <w:rsid w:val="00A46328"/>
    <w:rsid w:val="00A52A95"/>
    <w:rsid w:val="00A538F9"/>
    <w:rsid w:val="00A5542C"/>
    <w:rsid w:val="00A6301A"/>
    <w:rsid w:val="00A63C01"/>
    <w:rsid w:val="00A673F4"/>
    <w:rsid w:val="00A71DBB"/>
    <w:rsid w:val="00A75A24"/>
    <w:rsid w:val="00A76CD5"/>
    <w:rsid w:val="00A80ED2"/>
    <w:rsid w:val="00A83449"/>
    <w:rsid w:val="00A841A6"/>
    <w:rsid w:val="00A92D84"/>
    <w:rsid w:val="00A9313F"/>
    <w:rsid w:val="00A96072"/>
    <w:rsid w:val="00AA07CE"/>
    <w:rsid w:val="00AA25E7"/>
    <w:rsid w:val="00AA5A1C"/>
    <w:rsid w:val="00AB06B5"/>
    <w:rsid w:val="00AB3CB4"/>
    <w:rsid w:val="00AC45FB"/>
    <w:rsid w:val="00AC7DBE"/>
    <w:rsid w:val="00AD503E"/>
    <w:rsid w:val="00AD611E"/>
    <w:rsid w:val="00AD6FEE"/>
    <w:rsid w:val="00AF461F"/>
    <w:rsid w:val="00AF69A7"/>
    <w:rsid w:val="00AF7746"/>
    <w:rsid w:val="00B22744"/>
    <w:rsid w:val="00B232C1"/>
    <w:rsid w:val="00B2614D"/>
    <w:rsid w:val="00B26536"/>
    <w:rsid w:val="00B335C3"/>
    <w:rsid w:val="00B431B2"/>
    <w:rsid w:val="00B453AB"/>
    <w:rsid w:val="00B456C0"/>
    <w:rsid w:val="00B45993"/>
    <w:rsid w:val="00B45B00"/>
    <w:rsid w:val="00B4607B"/>
    <w:rsid w:val="00B52844"/>
    <w:rsid w:val="00B53D7D"/>
    <w:rsid w:val="00B559C2"/>
    <w:rsid w:val="00B559ED"/>
    <w:rsid w:val="00B66188"/>
    <w:rsid w:val="00B664B3"/>
    <w:rsid w:val="00B74689"/>
    <w:rsid w:val="00B75D7D"/>
    <w:rsid w:val="00B7761A"/>
    <w:rsid w:val="00B811A7"/>
    <w:rsid w:val="00B905EB"/>
    <w:rsid w:val="00B93A2E"/>
    <w:rsid w:val="00B96778"/>
    <w:rsid w:val="00B97132"/>
    <w:rsid w:val="00BA0AA3"/>
    <w:rsid w:val="00BA4BA4"/>
    <w:rsid w:val="00BA4D8F"/>
    <w:rsid w:val="00BA5211"/>
    <w:rsid w:val="00BB12E0"/>
    <w:rsid w:val="00BB2374"/>
    <w:rsid w:val="00BB4A03"/>
    <w:rsid w:val="00BC220D"/>
    <w:rsid w:val="00BC450D"/>
    <w:rsid w:val="00BC5C88"/>
    <w:rsid w:val="00BD31FD"/>
    <w:rsid w:val="00BD46FD"/>
    <w:rsid w:val="00BD57DF"/>
    <w:rsid w:val="00BD74F3"/>
    <w:rsid w:val="00BE1B57"/>
    <w:rsid w:val="00BE3586"/>
    <w:rsid w:val="00BE4A16"/>
    <w:rsid w:val="00BE5F1D"/>
    <w:rsid w:val="00BE6495"/>
    <w:rsid w:val="00BF2A56"/>
    <w:rsid w:val="00BF77A6"/>
    <w:rsid w:val="00C041F6"/>
    <w:rsid w:val="00C05898"/>
    <w:rsid w:val="00C11937"/>
    <w:rsid w:val="00C14B3F"/>
    <w:rsid w:val="00C153B3"/>
    <w:rsid w:val="00C30799"/>
    <w:rsid w:val="00C3245A"/>
    <w:rsid w:val="00C33A54"/>
    <w:rsid w:val="00C3589E"/>
    <w:rsid w:val="00C423F2"/>
    <w:rsid w:val="00C42B12"/>
    <w:rsid w:val="00C4321C"/>
    <w:rsid w:val="00C46937"/>
    <w:rsid w:val="00C54902"/>
    <w:rsid w:val="00C56497"/>
    <w:rsid w:val="00C5781C"/>
    <w:rsid w:val="00C635E4"/>
    <w:rsid w:val="00C66354"/>
    <w:rsid w:val="00C66723"/>
    <w:rsid w:val="00C701EF"/>
    <w:rsid w:val="00C73E20"/>
    <w:rsid w:val="00C75149"/>
    <w:rsid w:val="00C7733D"/>
    <w:rsid w:val="00C80414"/>
    <w:rsid w:val="00C852D0"/>
    <w:rsid w:val="00C943AB"/>
    <w:rsid w:val="00C97915"/>
    <w:rsid w:val="00CB0400"/>
    <w:rsid w:val="00CB08FB"/>
    <w:rsid w:val="00CB17BC"/>
    <w:rsid w:val="00CB70A1"/>
    <w:rsid w:val="00CB72C2"/>
    <w:rsid w:val="00CC7722"/>
    <w:rsid w:val="00CD65A2"/>
    <w:rsid w:val="00CD7E42"/>
    <w:rsid w:val="00CE1389"/>
    <w:rsid w:val="00CE25E4"/>
    <w:rsid w:val="00CE29B7"/>
    <w:rsid w:val="00CF045B"/>
    <w:rsid w:val="00CF0F5C"/>
    <w:rsid w:val="00CF25A3"/>
    <w:rsid w:val="00CF731B"/>
    <w:rsid w:val="00CF760B"/>
    <w:rsid w:val="00D00A36"/>
    <w:rsid w:val="00D10559"/>
    <w:rsid w:val="00D1172E"/>
    <w:rsid w:val="00D1195C"/>
    <w:rsid w:val="00D11A99"/>
    <w:rsid w:val="00D14061"/>
    <w:rsid w:val="00D152D3"/>
    <w:rsid w:val="00D15F16"/>
    <w:rsid w:val="00D23367"/>
    <w:rsid w:val="00D238E9"/>
    <w:rsid w:val="00D23CF8"/>
    <w:rsid w:val="00D263D3"/>
    <w:rsid w:val="00D314B0"/>
    <w:rsid w:val="00D3563D"/>
    <w:rsid w:val="00D35A16"/>
    <w:rsid w:val="00D35C67"/>
    <w:rsid w:val="00D35D22"/>
    <w:rsid w:val="00D36B19"/>
    <w:rsid w:val="00D42BD0"/>
    <w:rsid w:val="00D43924"/>
    <w:rsid w:val="00D44363"/>
    <w:rsid w:val="00D449C4"/>
    <w:rsid w:val="00D469A6"/>
    <w:rsid w:val="00D50B5C"/>
    <w:rsid w:val="00D5284A"/>
    <w:rsid w:val="00D56B96"/>
    <w:rsid w:val="00D6378C"/>
    <w:rsid w:val="00D6601D"/>
    <w:rsid w:val="00D71CB6"/>
    <w:rsid w:val="00D81E24"/>
    <w:rsid w:val="00D858A3"/>
    <w:rsid w:val="00D9018E"/>
    <w:rsid w:val="00D9332F"/>
    <w:rsid w:val="00DA19C3"/>
    <w:rsid w:val="00DA5863"/>
    <w:rsid w:val="00DA5C8F"/>
    <w:rsid w:val="00DB3B28"/>
    <w:rsid w:val="00DB7257"/>
    <w:rsid w:val="00DD15A3"/>
    <w:rsid w:val="00DD5EF9"/>
    <w:rsid w:val="00DD68CE"/>
    <w:rsid w:val="00DE20AB"/>
    <w:rsid w:val="00DE37A9"/>
    <w:rsid w:val="00DE798A"/>
    <w:rsid w:val="00E03407"/>
    <w:rsid w:val="00E03932"/>
    <w:rsid w:val="00E0683E"/>
    <w:rsid w:val="00E146DE"/>
    <w:rsid w:val="00E2042B"/>
    <w:rsid w:val="00E204C7"/>
    <w:rsid w:val="00E24616"/>
    <w:rsid w:val="00E304F6"/>
    <w:rsid w:val="00E30B53"/>
    <w:rsid w:val="00E3396C"/>
    <w:rsid w:val="00E4291F"/>
    <w:rsid w:val="00E47132"/>
    <w:rsid w:val="00E4728A"/>
    <w:rsid w:val="00E55B79"/>
    <w:rsid w:val="00E6266C"/>
    <w:rsid w:val="00E6514C"/>
    <w:rsid w:val="00E6607A"/>
    <w:rsid w:val="00E67A9D"/>
    <w:rsid w:val="00E74FEC"/>
    <w:rsid w:val="00E75013"/>
    <w:rsid w:val="00E77363"/>
    <w:rsid w:val="00E77393"/>
    <w:rsid w:val="00E8100C"/>
    <w:rsid w:val="00E834D4"/>
    <w:rsid w:val="00E83B28"/>
    <w:rsid w:val="00E91036"/>
    <w:rsid w:val="00E97E69"/>
    <w:rsid w:val="00EA4FCE"/>
    <w:rsid w:val="00EA6BDA"/>
    <w:rsid w:val="00EB21D9"/>
    <w:rsid w:val="00EB292D"/>
    <w:rsid w:val="00EC4BF7"/>
    <w:rsid w:val="00EC4DAB"/>
    <w:rsid w:val="00ED1A4F"/>
    <w:rsid w:val="00ED2FFA"/>
    <w:rsid w:val="00ED424E"/>
    <w:rsid w:val="00ED654E"/>
    <w:rsid w:val="00EF2D41"/>
    <w:rsid w:val="00EF7998"/>
    <w:rsid w:val="00F02EED"/>
    <w:rsid w:val="00F04B18"/>
    <w:rsid w:val="00F05271"/>
    <w:rsid w:val="00F1353C"/>
    <w:rsid w:val="00F15B45"/>
    <w:rsid w:val="00F336DF"/>
    <w:rsid w:val="00F409D7"/>
    <w:rsid w:val="00F40D5A"/>
    <w:rsid w:val="00F4226A"/>
    <w:rsid w:val="00F455DA"/>
    <w:rsid w:val="00F46004"/>
    <w:rsid w:val="00F477B1"/>
    <w:rsid w:val="00F47D7F"/>
    <w:rsid w:val="00F47EF2"/>
    <w:rsid w:val="00F5003F"/>
    <w:rsid w:val="00F5049E"/>
    <w:rsid w:val="00F513F1"/>
    <w:rsid w:val="00F5365E"/>
    <w:rsid w:val="00F55C7F"/>
    <w:rsid w:val="00F579AE"/>
    <w:rsid w:val="00F62B78"/>
    <w:rsid w:val="00F90DC0"/>
    <w:rsid w:val="00F91781"/>
    <w:rsid w:val="00F93216"/>
    <w:rsid w:val="00F9436A"/>
    <w:rsid w:val="00F97A03"/>
    <w:rsid w:val="00FA0713"/>
    <w:rsid w:val="00FA10F3"/>
    <w:rsid w:val="00FA2887"/>
    <w:rsid w:val="00FA3ABC"/>
    <w:rsid w:val="00FA49B5"/>
    <w:rsid w:val="00FA54EA"/>
    <w:rsid w:val="00FB3E54"/>
    <w:rsid w:val="00FB45D0"/>
    <w:rsid w:val="00FB63D7"/>
    <w:rsid w:val="00FC5DC7"/>
    <w:rsid w:val="00FD4D5C"/>
    <w:rsid w:val="00FE6292"/>
    <w:rsid w:val="00FF01A0"/>
    <w:rsid w:val="00FF1FA0"/>
    <w:rsid w:val="00FF22AA"/>
    <w:rsid w:val="00FF489C"/>
    <w:rsid w:val="00FF5219"/>
    <w:rsid w:val="00FF547D"/>
    <w:rsid w:val="00FF6B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C840"/>
  <w15:chartTrackingRefBased/>
  <w15:docId w15:val="{BD87C7B5-4D7D-44DF-8750-22971A9C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B01"/>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BA4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817CCC"/>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4B01"/>
    <w:pPr>
      <w:ind w:left="720"/>
      <w:contextualSpacing/>
    </w:pPr>
  </w:style>
  <w:style w:type="character" w:styleId="Hyperlink">
    <w:name w:val="Hyperlink"/>
    <w:uiPriority w:val="99"/>
    <w:unhideWhenUsed/>
    <w:rsid w:val="00914B01"/>
    <w:rPr>
      <w:color w:val="0563C1"/>
      <w:u w:val="single"/>
    </w:rPr>
  </w:style>
  <w:style w:type="paragraph" w:styleId="Textodenotaderodap">
    <w:name w:val="footnote text"/>
    <w:basedOn w:val="Normal"/>
    <w:link w:val="TextodenotaderodapChar"/>
    <w:uiPriority w:val="99"/>
    <w:semiHidden/>
    <w:unhideWhenUsed/>
    <w:rsid w:val="00914B01"/>
    <w:pPr>
      <w:spacing w:after="0" w:line="240" w:lineRule="auto"/>
    </w:pPr>
    <w:rPr>
      <w:sz w:val="20"/>
      <w:szCs w:val="20"/>
      <w:lang w:val="x-none" w:eastAsia="x-none"/>
    </w:rPr>
  </w:style>
  <w:style w:type="character" w:customStyle="1" w:styleId="TextodenotaderodapChar">
    <w:name w:val="Texto de nota de rodapé Char"/>
    <w:basedOn w:val="Fontepargpadro"/>
    <w:link w:val="Textodenotaderodap"/>
    <w:uiPriority w:val="99"/>
    <w:semiHidden/>
    <w:rsid w:val="00914B01"/>
    <w:rPr>
      <w:rFonts w:ascii="Calibri" w:eastAsia="Calibri" w:hAnsi="Calibri" w:cs="Times New Roman"/>
      <w:sz w:val="20"/>
      <w:szCs w:val="20"/>
      <w:lang w:val="x-none" w:eastAsia="x-none"/>
    </w:rPr>
  </w:style>
  <w:style w:type="character" w:styleId="Refdenotaderodap">
    <w:name w:val="footnote reference"/>
    <w:uiPriority w:val="99"/>
    <w:semiHidden/>
    <w:unhideWhenUsed/>
    <w:rsid w:val="00914B01"/>
    <w:rPr>
      <w:vertAlign w:val="superscript"/>
    </w:rPr>
  </w:style>
  <w:style w:type="paragraph" w:customStyle="1" w:styleId="textbody">
    <w:name w:val="textbody"/>
    <w:basedOn w:val="Normal"/>
    <w:rsid w:val="005D2B3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1">
    <w:name w:val="texto1"/>
    <w:basedOn w:val="Normal"/>
    <w:rsid w:val="00E7736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ermo-glossario">
    <w:name w:val="termo-glossario"/>
    <w:basedOn w:val="Fontepargpadro"/>
    <w:rsid w:val="00535DD0"/>
  </w:style>
  <w:style w:type="paragraph" w:customStyle="1" w:styleId="artpar1">
    <w:name w:val="artpar1"/>
    <w:basedOn w:val="Normal"/>
    <w:rsid w:val="007B7ACA"/>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B7ACA"/>
    <w:rPr>
      <w:b/>
      <w:bCs/>
    </w:rPr>
  </w:style>
  <w:style w:type="character" w:styleId="nfase">
    <w:name w:val="Emphasis"/>
    <w:basedOn w:val="Fontepargpadro"/>
    <w:uiPriority w:val="20"/>
    <w:qFormat/>
    <w:rsid w:val="004C4D4B"/>
    <w:rPr>
      <w:i/>
      <w:iCs/>
    </w:rPr>
  </w:style>
  <w:style w:type="character" w:customStyle="1" w:styleId="Ttulo2Char">
    <w:name w:val="Título 2 Char"/>
    <w:basedOn w:val="Fontepargpadro"/>
    <w:link w:val="Ttulo2"/>
    <w:uiPriority w:val="9"/>
    <w:rsid w:val="00817CCC"/>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2B65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657E"/>
    <w:rPr>
      <w:rFonts w:ascii="Calibri" w:eastAsia="Calibri" w:hAnsi="Calibri" w:cs="Times New Roman"/>
    </w:rPr>
  </w:style>
  <w:style w:type="paragraph" w:styleId="Rodap">
    <w:name w:val="footer"/>
    <w:basedOn w:val="Normal"/>
    <w:link w:val="RodapChar"/>
    <w:uiPriority w:val="99"/>
    <w:unhideWhenUsed/>
    <w:rsid w:val="002B657E"/>
    <w:pPr>
      <w:tabs>
        <w:tab w:val="center" w:pos="4252"/>
        <w:tab w:val="right" w:pos="8504"/>
      </w:tabs>
      <w:spacing w:after="0" w:line="240" w:lineRule="auto"/>
    </w:pPr>
  </w:style>
  <w:style w:type="character" w:customStyle="1" w:styleId="RodapChar">
    <w:name w:val="Rodapé Char"/>
    <w:basedOn w:val="Fontepargpadro"/>
    <w:link w:val="Rodap"/>
    <w:uiPriority w:val="99"/>
    <w:rsid w:val="002B657E"/>
    <w:rPr>
      <w:rFonts w:ascii="Calibri" w:eastAsia="Calibri" w:hAnsi="Calibri" w:cs="Times New Roman"/>
    </w:rPr>
  </w:style>
  <w:style w:type="paragraph" w:styleId="Pr-formataoHTML">
    <w:name w:val="HTML Preformatted"/>
    <w:basedOn w:val="Normal"/>
    <w:link w:val="Pr-formataoHTMLChar"/>
    <w:uiPriority w:val="99"/>
    <w:semiHidden/>
    <w:unhideWhenUsed/>
    <w:rsid w:val="0054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421EB"/>
    <w:rPr>
      <w:rFonts w:ascii="Courier New" w:eastAsia="Times New Roman" w:hAnsi="Courier New" w:cs="Courier New"/>
      <w:sz w:val="20"/>
      <w:szCs w:val="20"/>
      <w:lang w:eastAsia="pt-BR"/>
    </w:rPr>
  </w:style>
  <w:style w:type="character" w:customStyle="1" w:styleId="y2iqfc">
    <w:name w:val="y2iqfc"/>
    <w:basedOn w:val="Fontepargpadro"/>
    <w:rsid w:val="005421EB"/>
  </w:style>
  <w:style w:type="paragraph" w:styleId="NormalWeb">
    <w:name w:val="Normal (Web)"/>
    <w:basedOn w:val="Normal"/>
    <w:uiPriority w:val="99"/>
    <w:semiHidden/>
    <w:unhideWhenUsed/>
    <w:rsid w:val="007F66F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BA4BA4"/>
    <w:rPr>
      <w:rFonts w:asciiTheme="majorHAnsi" w:eastAsiaTheme="majorEastAsia" w:hAnsiTheme="majorHAnsi" w:cstheme="majorBidi"/>
      <w:color w:val="2E74B5" w:themeColor="accent1" w:themeShade="BF"/>
      <w:sz w:val="32"/>
      <w:szCs w:val="32"/>
    </w:rPr>
  </w:style>
  <w:style w:type="paragraph" w:styleId="Partesuperior-zdoformulrio">
    <w:name w:val="HTML Top of Form"/>
    <w:basedOn w:val="Normal"/>
    <w:next w:val="Normal"/>
    <w:link w:val="Partesuperior-zdoformulrioChar"/>
    <w:hidden/>
    <w:uiPriority w:val="99"/>
    <w:semiHidden/>
    <w:unhideWhenUsed/>
    <w:rsid w:val="00C75149"/>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C75149"/>
    <w:rPr>
      <w:rFonts w:ascii="Arial" w:eastAsia="Times New Roman" w:hAnsi="Arial" w:cs="Arial"/>
      <w:vanish/>
      <w:sz w:val="16"/>
      <w:szCs w:val="16"/>
      <w:lang w:eastAsia="pt-BR"/>
    </w:rPr>
  </w:style>
  <w:style w:type="character" w:styleId="MenoPendente">
    <w:name w:val="Unresolved Mention"/>
    <w:basedOn w:val="Fontepargpadro"/>
    <w:uiPriority w:val="99"/>
    <w:semiHidden/>
    <w:unhideWhenUsed/>
    <w:rsid w:val="00F57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4210">
      <w:bodyDiv w:val="1"/>
      <w:marLeft w:val="0"/>
      <w:marRight w:val="0"/>
      <w:marTop w:val="0"/>
      <w:marBottom w:val="0"/>
      <w:divBdr>
        <w:top w:val="none" w:sz="0" w:space="0" w:color="auto"/>
        <w:left w:val="none" w:sz="0" w:space="0" w:color="auto"/>
        <w:bottom w:val="none" w:sz="0" w:space="0" w:color="auto"/>
        <w:right w:val="none" w:sz="0" w:space="0" w:color="auto"/>
      </w:divBdr>
    </w:div>
    <w:div w:id="346636527">
      <w:bodyDiv w:val="1"/>
      <w:marLeft w:val="0"/>
      <w:marRight w:val="0"/>
      <w:marTop w:val="0"/>
      <w:marBottom w:val="0"/>
      <w:divBdr>
        <w:top w:val="none" w:sz="0" w:space="0" w:color="auto"/>
        <w:left w:val="none" w:sz="0" w:space="0" w:color="auto"/>
        <w:bottom w:val="none" w:sz="0" w:space="0" w:color="auto"/>
        <w:right w:val="none" w:sz="0" w:space="0" w:color="auto"/>
      </w:divBdr>
    </w:div>
    <w:div w:id="429815348">
      <w:bodyDiv w:val="1"/>
      <w:marLeft w:val="0"/>
      <w:marRight w:val="0"/>
      <w:marTop w:val="0"/>
      <w:marBottom w:val="0"/>
      <w:divBdr>
        <w:top w:val="none" w:sz="0" w:space="0" w:color="auto"/>
        <w:left w:val="none" w:sz="0" w:space="0" w:color="auto"/>
        <w:bottom w:val="none" w:sz="0" w:space="0" w:color="auto"/>
        <w:right w:val="none" w:sz="0" w:space="0" w:color="auto"/>
      </w:divBdr>
    </w:div>
    <w:div w:id="606352009">
      <w:bodyDiv w:val="1"/>
      <w:marLeft w:val="0"/>
      <w:marRight w:val="0"/>
      <w:marTop w:val="0"/>
      <w:marBottom w:val="0"/>
      <w:divBdr>
        <w:top w:val="none" w:sz="0" w:space="0" w:color="auto"/>
        <w:left w:val="none" w:sz="0" w:space="0" w:color="auto"/>
        <w:bottom w:val="none" w:sz="0" w:space="0" w:color="auto"/>
        <w:right w:val="none" w:sz="0" w:space="0" w:color="auto"/>
      </w:divBdr>
      <w:divsChild>
        <w:div w:id="486550930">
          <w:marLeft w:val="0"/>
          <w:marRight w:val="0"/>
          <w:marTop w:val="0"/>
          <w:marBottom w:val="0"/>
          <w:divBdr>
            <w:top w:val="single" w:sz="2" w:space="0" w:color="D9D9E3"/>
            <w:left w:val="single" w:sz="2" w:space="0" w:color="D9D9E3"/>
            <w:bottom w:val="single" w:sz="2" w:space="0" w:color="D9D9E3"/>
            <w:right w:val="single" w:sz="2" w:space="0" w:color="D9D9E3"/>
          </w:divBdr>
          <w:divsChild>
            <w:div w:id="87391825">
              <w:marLeft w:val="0"/>
              <w:marRight w:val="0"/>
              <w:marTop w:val="0"/>
              <w:marBottom w:val="0"/>
              <w:divBdr>
                <w:top w:val="single" w:sz="2" w:space="0" w:color="D9D9E3"/>
                <w:left w:val="single" w:sz="2" w:space="0" w:color="D9D9E3"/>
                <w:bottom w:val="single" w:sz="2" w:space="0" w:color="D9D9E3"/>
                <w:right w:val="single" w:sz="2" w:space="0" w:color="D9D9E3"/>
              </w:divBdr>
              <w:divsChild>
                <w:div w:id="1169561925">
                  <w:marLeft w:val="0"/>
                  <w:marRight w:val="0"/>
                  <w:marTop w:val="0"/>
                  <w:marBottom w:val="0"/>
                  <w:divBdr>
                    <w:top w:val="single" w:sz="2" w:space="0" w:color="D9D9E3"/>
                    <w:left w:val="single" w:sz="2" w:space="0" w:color="D9D9E3"/>
                    <w:bottom w:val="single" w:sz="2" w:space="0" w:color="D9D9E3"/>
                    <w:right w:val="single" w:sz="2" w:space="0" w:color="D9D9E3"/>
                  </w:divBdr>
                  <w:divsChild>
                    <w:div w:id="509367590">
                      <w:marLeft w:val="0"/>
                      <w:marRight w:val="0"/>
                      <w:marTop w:val="0"/>
                      <w:marBottom w:val="0"/>
                      <w:divBdr>
                        <w:top w:val="single" w:sz="2" w:space="0" w:color="D9D9E3"/>
                        <w:left w:val="single" w:sz="2" w:space="0" w:color="D9D9E3"/>
                        <w:bottom w:val="single" w:sz="2" w:space="0" w:color="D9D9E3"/>
                        <w:right w:val="single" w:sz="2" w:space="0" w:color="D9D9E3"/>
                      </w:divBdr>
                      <w:divsChild>
                        <w:div w:id="2116363100">
                          <w:marLeft w:val="0"/>
                          <w:marRight w:val="0"/>
                          <w:marTop w:val="0"/>
                          <w:marBottom w:val="0"/>
                          <w:divBdr>
                            <w:top w:val="single" w:sz="2" w:space="0" w:color="auto"/>
                            <w:left w:val="single" w:sz="2" w:space="0" w:color="auto"/>
                            <w:bottom w:val="single" w:sz="6" w:space="0" w:color="auto"/>
                            <w:right w:val="single" w:sz="2" w:space="0" w:color="auto"/>
                          </w:divBdr>
                          <w:divsChild>
                            <w:div w:id="1156646779">
                              <w:marLeft w:val="0"/>
                              <w:marRight w:val="0"/>
                              <w:marTop w:val="100"/>
                              <w:marBottom w:val="100"/>
                              <w:divBdr>
                                <w:top w:val="single" w:sz="2" w:space="0" w:color="D9D9E3"/>
                                <w:left w:val="single" w:sz="2" w:space="0" w:color="D9D9E3"/>
                                <w:bottom w:val="single" w:sz="2" w:space="0" w:color="D9D9E3"/>
                                <w:right w:val="single" w:sz="2" w:space="0" w:color="D9D9E3"/>
                              </w:divBdr>
                              <w:divsChild>
                                <w:div w:id="1542936193">
                                  <w:marLeft w:val="0"/>
                                  <w:marRight w:val="0"/>
                                  <w:marTop w:val="0"/>
                                  <w:marBottom w:val="0"/>
                                  <w:divBdr>
                                    <w:top w:val="single" w:sz="2" w:space="0" w:color="D9D9E3"/>
                                    <w:left w:val="single" w:sz="2" w:space="0" w:color="D9D9E3"/>
                                    <w:bottom w:val="single" w:sz="2" w:space="0" w:color="D9D9E3"/>
                                    <w:right w:val="single" w:sz="2" w:space="0" w:color="D9D9E3"/>
                                  </w:divBdr>
                                  <w:divsChild>
                                    <w:div w:id="396049581">
                                      <w:marLeft w:val="0"/>
                                      <w:marRight w:val="0"/>
                                      <w:marTop w:val="0"/>
                                      <w:marBottom w:val="0"/>
                                      <w:divBdr>
                                        <w:top w:val="single" w:sz="2" w:space="0" w:color="D9D9E3"/>
                                        <w:left w:val="single" w:sz="2" w:space="0" w:color="D9D9E3"/>
                                        <w:bottom w:val="single" w:sz="2" w:space="0" w:color="D9D9E3"/>
                                        <w:right w:val="single" w:sz="2" w:space="0" w:color="D9D9E3"/>
                                      </w:divBdr>
                                      <w:divsChild>
                                        <w:div w:id="2102942337">
                                          <w:marLeft w:val="0"/>
                                          <w:marRight w:val="0"/>
                                          <w:marTop w:val="0"/>
                                          <w:marBottom w:val="0"/>
                                          <w:divBdr>
                                            <w:top w:val="single" w:sz="2" w:space="0" w:color="D9D9E3"/>
                                            <w:left w:val="single" w:sz="2" w:space="0" w:color="D9D9E3"/>
                                            <w:bottom w:val="single" w:sz="2" w:space="0" w:color="D9D9E3"/>
                                            <w:right w:val="single" w:sz="2" w:space="0" w:color="D9D9E3"/>
                                          </w:divBdr>
                                          <w:divsChild>
                                            <w:div w:id="304433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73839886">
          <w:marLeft w:val="0"/>
          <w:marRight w:val="0"/>
          <w:marTop w:val="0"/>
          <w:marBottom w:val="0"/>
          <w:divBdr>
            <w:top w:val="none" w:sz="0" w:space="0" w:color="auto"/>
            <w:left w:val="none" w:sz="0" w:space="0" w:color="auto"/>
            <w:bottom w:val="none" w:sz="0" w:space="0" w:color="auto"/>
            <w:right w:val="none" w:sz="0" w:space="0" w:color="auto"/>
          </w:divBdr>
        </w:div>
      </w:divsChild>
    </w:div>
    <w:div w:id="714356639">
      <w:bodyDiv w:val="1"/>
      <w:marLeft w:val="0"/>
      <w:marRight w:val="0"/>
      <w:marTop w:val="0"/>
      <w:marBottom w:val="0"/>
      <w:divBdr>
        <w:top w:val="none" w:sz="0" w:space="0" w:color="auto"/>
        <w:left w:val="none" w:sz="0" w:space="0" w:color="auto"/>
        <w:bottom w:val="none" w:sz="0" w:space="0" w:color="auto"/>
        <w:right w:val="none" w:sz="0" w:space="0" w:color="auto"/>
      </w:divBdr>
    </w:div>
    <w:div w:id="748230393">
      <w:bodyDiv w:val="1"/>
      <w:marLeft w:val="0"/>
      <w:marRight w:val="0"/>
      <w:marTop w:val="0"/>
      <w:marBottom w:val="0"/>
      <w:divBdr>
        <w:top w:val="none" w:sz="0" w:space="0" w:color="auto"/>
        <w:left w:val="none" w:sz="0" w:space="0" w:color="auto"/>
        <w:bottom w:val="none" w:sz="0" w:space="0" w:color="auto"/>
        <w:right w:val="none" w:sz="0" w:space="0" w:color="auto"/>
      </w:divBdr>
    </w:div>
    <w:div w:id="1089081948">
      <w:bodyDiv w:val="1"/>
      <w:marLeft w:val="0"/>
      <w:marRight w:val="0"/>
      <w:marTop w:val="0"/>
      <w:marBottom w:val="0"/>
      <w:divBdr>
        <w:top w:val="none" w:sz="0" w:space="0" w:color="auto"/>
        <w:left w:val="none" w:sz="0" w:space="0" w:color="auto"/>
        <w:bottom w:val="none" w:sz="0" w:space="0" w:color="auto"/>
        <w:right w:val="none" w:sz="0" w:space="0" w:color="auto"/>
      </w:divBdr>
    </w:div>
    <w:div w:id="1163620430">
      <w:bodyDiv w:val="1"/>
      <w:marLeft w:val="0"/>
      <w:marRight w:val="0"/>
      <w:marTop w:val="0"/>
      <w:marBottom w:val="0"/>
      <w:divBdr>
        <w:top w:val="none" w:sz="0" w:space="0" w:color="auto"/>
        <w:left w:val="none" w:sz="0" w:space="0" w:color="auto"/>
        <w:bottom w:val="none" w:sz="0" w:space="0" w:color="auto"/>
        <w:right w:val="none" w:sz="0" w:space="0" w:color="auto"/>
      </w:divBdr>
    </w:div>
    <w:div w:id="1671180317">
      <w:bodyDiv w:val="1"/>
      <w:marLeft w:val="0"/>
      <w:marRight w:val="0"/>
      <w:marTop w:val="0"/>
      <w:marBottom w:val="0"/>
      <w:divBdr>
        <w:top w:val="none" w:sz="0" w:space="0" w:color="auto"/>
        <w:left w:val="none" w:sz="0" w:space="0" w:color="auto"/>
        <w:bottom w:val="none" w:sz="0" w:space="0" w:color="auto"/>
        <w:right w:val="none" w:sz="0" w:space="0" w:color="auto"/>
      </w:divBdr>
    </w:div>
    <w:div w:id="1692145771">
      <w:bodyDiv w:val="1"/>
      <w:marLeft w:val="0"/>
      <w:marRight w:val="0"/>
      <w:marTop w:val="0"/>
      <w:marBottom w:val="0"/>
      <w:divBdr>
        <w:top w:val="none" w:sz="0" w:space="0" w:color="auto"/>
        <w:left w:val="none" w:sz="0" w:space="0" w:color="auto"/>
        <w:bottom w:val="none" w:sz="0" w:space="0" w:color="auto"/>
        <w:right w:val="none" w:sz="0" w:space="0" w:color="auto"/>
      </w:divBdr>
      <w:divsChild>
        <w:div w:id="434057528">
          <w:marLeft w:val="0"/>
          <w:marRight w:val="0"/>
          <w:marTop w:val="0"/>
          <w:marBottom w:val="0"/>
          <w:divBdr>
            <w:top w:val="single" w:sz="2" w:space="0" w:color="D9D9E3"/>
            <w:left w:val="single" w:sz="2" w:space="0" w:color="D9D9E3"/>
            <w:bottom w:val="single" w:sz="2" w:space="0" w:color="D9D9E3"/>
            <w:right w:val="single" w:sz="2" w:space="0" w:color="D9D9E3"/>
          </w:divBdr>
          <w:divsChild>
            <w:div w:id="765464591">
              <w:marLeft w:val="0"/>
              <w:marRight w:val="0"/>
              <w:marTop w:val="0"/>
              <w:marBottom w:val="0"/>
              <w:divBdr>
                <w:top w:val="single" w:sz="2" w:space="0" w:color="D9D9E3"/>
                <w:left w:val="single" w:sz="2" w:space="0" w:color="D9D9E3"/>
                <w:bottom w:val="single" w:sz="2" w:space="0" w:color="D9D9E3"/>
                <w:right w:val="single" w:sz="2" w:space="0" w:color="D9D9E3"/>
              </w:divBdr>
              <w:divsChild>
                <w:div w:id="158277021">
                  <w:marLeft w:val="0"/>
                  <w:marRight w:val="0"/>
                  <w:marTop w:val="0"/>
                  <w:marBottom w:val="0"/>
                  <w:divBdr>
                    <w:top w:val="single" w:sz="2" w:space="0" w:color="D9D9E3"/>
                    <w:left w:val="single" w:sz="2" w:space="0" w:color="D9D9E3"/>
                    <w:bottom w:val="single" w:sz="2" w:space="0" w:color="D9D9E3"/>
                    <w:right w:val="single" w:sz="2" w:space="0" w:color="D9D9E3"/>
                  </w:divBdr>
                  <w:divsChild>
                    <w:div w:id="1014308803">
                      <w:marLeft w:val="0"/>
                      <w:marRight w:val="0"/>
                      <w:marTop w:val="0"/>
                      <w:marBottom w:val="0"/>
                      <w:divBdr>
                        <w:top w:val="single" w:sz="2" w:space="0" w:color="D9D9E3"/>
                        <w:left w:val="single" w:sz="2" w:space="0" w:color="D9D9E3"/>
                        <w:bottom w:val="single" w:sz="2" w:space="0" w:color="D9D9E3"/>
                        <w:right w:val="single" w:sz="2" w:space="0" w:color="D9D9E3"/>
                      </w:divBdr>
                      <w:divsChild>
                        <w:div w:id="1861774535">
                          <w:marLeft w:val="0"/>
                          <w:marRight w:val="0"/>
                          <w:marTop w:val="0"/>
                          <w:marBottom w:val="0"/>
                          <w:divBdr>
                            <w:top w:val="single" w:sz="2" w:space="0" w:color="auto"/>
                            <w:left w:val="single" w:sz="2" w:space="0" w:color="auto"/>
                            <w:bottom w:val="single" w:sz="6" w:space="0" w:color="auto"/>
                            <w:right w:val="single" w:sz="2" w:space="0" w:color="auto"/>
                          </w:divBdr>
                          <w:divsChild>
                            <w:div w:id="1333683844">
                              <w:marLeft w:val="0"/>
                              <w:marRight w:val="0"/>
                              <w:marTop w:val="100"/>
                              <w:marBottom w:val="100"/>
                              <w:divBdr>
                                <w:top w:val="single" w:sz="2" w:space="0" w:color="D9D9E3"/>
                                <w:left w:val="single" w:sz="2" w:space="0" w:color="D9D9E3"/>
                                <w:bottom w:val="single" w:sz="2" w:space="0" w:color="D9D9E3"/>
                                <w:right w:val="single" w:sz="2" w:space="0" w:color="D9D9E3"/>
                              </w:divBdr>
                              <w:divsChild>
                                <w:div w:id="888540960">
                                  <w:marLeft w:val="0"/>
                                  <w:marRight w:val="0"/>
                                  <w:marTop w:val="0"/>
                                  <w:marBottom w:val="0"/>
                                  <w:divBdr>
                                    <w:top w:val="single" w:sz="2" w:space="0" w:color="D9D9E3"/>
                                    <w:left w:val="single" w:sz="2" w:space="0" w:color="D9D9E3"/>
                                    <w:bottom w:val="single" w:sz="2" w:space="0" w:color="D9D9E3"/>
                                    <w:right w:val="single" w:sz="2" w:space="0" w:color="D9D9E3"/>
                                  </w:divBdr>
                                  <w:divsChild>
                                    <w:div w:id="1152218679">
                                      <w:marLeft w:val="0"/>
                                      <w:marRight w:val="0"/>
                                      <w:marTop w:val="0"/>
                                      <w:marBottom w:val="0"/>
                                      <w:divBdr>
                                        <w:top w:val="single" w:sz="2" w:space="0" w:color="D9D9E3"/>
                                        <w:left w:val="single" w:sz="2" w:space="0" w:color="D9D9E3"/>
                                        <w:bottom w:val="single" w:sz="2" w:space="0" w:color="D9D9E3"/>
                                        <w:right w:val="single" w:sz="2" w:space="0" w:color="D9D9E3"/>
                                      </w:divBdr>
                                      <w:divsChild>
                                        <w:div w:id="316963563">
                                          <w:marLeft w:val="0"/>
                                          <w:marRight w:val="0"/>
                                          <w:marTop w:val="0"/>
                                          <w:marBottom w:val="0"/>
                                          <w:divBdr>
                                            <w:top w:val="single" w:sz="2" w:space="0" w:color="D9D9E3"/>
                                            <w:left w:val="single" w:sz="2" w:space="0" w:color="D9D9E3"/>
                                            <w:bottom w:val="single" w:sz="2" w:space="0" w:color="D9D9E3"/>
                                            <w:right w:val="single" w:sz="2" w:space="0" w:color="D9D9E3"/>
                                          </w:divBdr>
                                          <w:divsChild>
                                            <w:div w:id="2089426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53342459">
          <w:marLeft w:val="0"/>
          <w:marRight w:val="0"/>
          <w:marTop w:val="0"/>
          <w:marBottom w:val="0"/>
          <w:divBdr>
            <w:top w:val="none" w:sz="0" w:space="0" w:color="auto"/>
            <w:left w:val="none" w:sz="0" w:space="0" w:color="auto"/>
            <w:bottom w:val="none" w:sz="0" w:space="0" w:color="auto"/>
            <w:right w:val="none" w:sz="0" w:space="0" w:color="auto"/>
          </w:divBdr>
        </w:div>
      </w:divsChild>
    </w:div>
    <w:div w:id="1850371445">
      <w:bodyDiv w:val="1"/>
      <w:marLeft w:val="0"/>
      <w:marRight w:val="0"/>
      <w:marTop w:val="0"/>
      <w:marBottom w:val="0"/>
      <w:divBdr>
        <w:top w:val="none" w:sz="0" w:space="0" w:color="auto"/>
        <w:left w:val="none" w:sz="0" w:space="0" w:color="auto"/>
        <w:bottom w:val="none" w:sz="0" w:space="0" w:color="auto"/>
        <w:right w:val="none" w:sz="0" w:space="0" w:color="auto"/>
      </w:divBdr>
    </w:div>
    <w:div w:id="20383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youtu.be/7x9Kx41sGW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ervodigital.ufpr.br/bitstream/handle/1884/62542/R%20-%20D%20-%20LUZARDO%20FARIA.pdf?sequence=1&amp;isAllowed=y" TargetMode="External"/><Relationship Id="rId17" Type="http://schemas.openxmlformats.org/officeDocument/2006/relationships/hyperlink" Target="https://idus.us.es/handle/11441/136321" TargetMode="External"/><Relationship Id="rId2" Type="http://schemas.openxmlformats.org/officeDocument/2006/relationships/numbering" Target="numbering.xml"/><Relationship Id="rId16" Type="http://schemas.openxmlformats.org/officeDocument/2006/relationships/hyperlink" Target="https://www12.senado.leg.br/ril/edicoes/55/218/ril_v55_n218_p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ufba.br/bitstream/ri/24683/1/TIAGO%20BOCKIE%20DE%20ALMEIDA.pdf" TargetMode="External"/><Relationship Id="rId5" Type="http://schemas.openxmlformats.org/officeDocument/2006/relationships/webSettings" Target="webSettings.xml"/><Relationship Id="rId15" Type="http://schemas.openxmlformats.org/officeDocument/2006/relationships/hyperlink" Target="file:///C:/Users/fabia_000/Downloads/603+-+POTENCIAL+DE+INCID%C3%8ANCIA+DA+CONSENSUALIDADE+NO+PROCESSO+DISCIPLINAR.pdf" TargetMode="External"/><Relationship Id="rId10" Type="http://schemas.openxmlformats.org/officeDocument/2006/relationships/hyperlink" Target="https://www.planalto.gov.br/ccivil_03/_Ato2011-2014/2013/Lei/L12846.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analto.gov.br/ccivil_03/_Ato2011-2014/2013/Lei/L12846.htm" TargetMode="External"/><Relationship Id="rId14" Type="http://schemas.openxmlformats.org/officeDocument/2006/relationships/hyperlink" Target="https://www.ajufe.org.br/images/bkp/ajufe/arquivos/downloads/artigo-06-ok-9163131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9278-DAC7-40F1-B4F9-E639F48D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10812</Words>
  <Characters>61741</Characters>
  <Application>Microsoft Office Word</Application>
  <DocSecurity>0</DocSecurity>
  <Lines>882</Lines>
  <Paragraphs>222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72331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7</cp:revision>
  <dcterms:created xsi:type="dcterms:W3CDTF">2023-07-31T03:26:00Z</dcterms:created>
  <dcterms:modified xsi:type="dcterms:W3CDTF">2023-09-15T17:07:00Z</dcterms:modified>
  <cp:category/>
</cp:coreProperties>
</file>