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7032" w14:textId="67CC604B" w:rsidR="00DB69AE" w:rsidRPr="000D4307" w:rsidRDefault="000D4307" w:rsidP="000D4307">
      <w:pPr>
        <w:spacing w:line="360" w:lineRule="auto"/>
        <w:jc w:val="center"/>
        <w:rPr>
          <w:rFonts w:ascii="Times New Roman" w:hAnsi="Times New Roman" w:cs="Times New Roman"/>
          <w:b/>
          <w:bCs/>
          <w:sz w:val="28"/>
          <w:szCs w:val="28"/>
        </w:rPr>
      </w:pPr>
      <w:r w:rsidRPr="000D4307">
        <w:rPr>
          <w:rFonts w:ascii="Times New Roman" w:hAnsi="Times New Roman" w:cs="Times New Roman"/>
          <w:b/>
          <w:bCs/>
          <w:sz w:val="28"/>
          <w:szCs w:val="28"/>
        </w:rPr>
        <w:t xml:space="preserve">O Conselho Federativo </w:t>
      </w:r>
      <w:r w:rsidR="00A64BF5">
        <w:rPr>
          <w:rFonts w:ascii="Times New Roman" w:hAnsi="Times New Roman" w:cs="Times New Roman"/>
          <w:b/>
          <w:bCs/>
          <w:sz w:val="28"/>
          <w:szCs w:val="28"/>
        </w:rPr>
        <w:t xml:space="preserve">do Imposto sobre Bens e Serviços </w:t>
      </w:r>
      <w:r w:rsidRPr="000D4307">
        <w:rPr>
          <w:rFonts w:ascii="Times New Roman" w:hAnsi="Times New Roman" w:cs="Times New Roman"/>
          <w:b/>
          <w:bCs/>
          <w:sz w:val="28"/>
          <w:szCs w:val="28"/>
        </w:rPr>
        <w:t>no projeto de Reforma Tributária e sua repercussão sobre estruturas administrativas e processuais da Fazenda Pública: contribuições para o debate em curso</w:t>
      </w:r>
    </w:p>
    <w:p w14:paraId="0C9EC9AE" w14:textId="77777777" w:rsidR="000D4307" w:rsidRDefault="000D4307" w:rsidP="000D4307">
      <w:pPr>
        <w:spacing w:line="360" w:lineRule="auto"/>
        <w:rPr>
          <w:rFonts w:ascii="Times New Roman" w:hAnsi="Times New Roman" w:cs="Times New Roman"/>
          <w:sz w:val="24"/>
          <w:szCs w:val="24"/>
        </w:rPr>
      </w:pPr>
    </w:p>
    <w:p w14:paraId="7F45F76B" w14:textId="77777777" w:rsidR="0056608E" w:rsidRPr="000D4307" w:rsidRDefault="0056608E" w:rsidP="000D4307">
      <w:pPr>
        <w:spacing w:line="360" w:lineRule="auto"/>
        <w:rPr>
          <w:rFonts w:ascii="Times New Roman" w:hAnsi="Times New Roman" w:cs="Times New Roman"/>
          <w:sz w:val="24"/>
          <w:szCs w:val="24"/>
        </w:rPr>
      </w:pPr>
    </w:p>
    <w:p w14:paraId="142F55DD" w14:textId="23E43532" w:rsidR="00411765" w:rsidRDefault="000D4307" w:rsidP="00795835">
      <w:pPr>
        <w:spacing w:after="0" w:line="360" w:lineRule="auto"/>
        <w:jc w:val="both"/>
        <w:rPr>
          <w:rFonts w:ascii="Times New Roman" w:hAnsi="Times New Roman" w:cs="Times New Roman"/>
          <w:sz w:val="24"/>
          <w:szCs w:val="24"/>
        </w:rPr>
      </w:pPr>
      <w:r w:rsidRPr="000D4307">
        <w:rPr>
          <w:rFonts w:ascii="Times New Roman" w:hAnsi="Times New Roman" w:cs="Times New Roman"/>
          <w:sz w:val="24"/>
          <w:szCs w:val="24"/>
        </w:rPr>
        <w:t>Resumo:</w:t>
      </w:r>
      <w:r w:rsidR="00BF5092">
        <w:rPr>
          <w:rFonts w:ascii="Times New Roman" w:hAnsi="Times New Roman" w:cs="Times New Roman"/>
          <w:sz w:val="24"/>
          <w:szCs w:val="24"/>
        </w:rPr>
        <w:t xml:space="preserve"> O </w:t>
      </w:r>
      <w:r w:rsidR="00411765">
        <w:rPr>
          <w:rFonts w:ascii="Times New Roman" w:hAnsi="Times New Roman" w:cs="Times New Roman"/>
          <w:sz w:val="24"/>
          <w:szCs w:val="24"/>
        </w:rPr>
        <w:t xml:space="preserve">artigo </w:t>
      </w:r>
      <w:r w:rsidR="00BF5092">
        <w:rPr>
          <w:rFonts w:ascii="Times New Roman" w:hAnsi="Times New Roman" w:cs="Times New Roman"/>
          <w:sz w:val="24"/>
          <w:szCs w:val="24"/>
        </w:rPr>
        <w:t>visa</w:t>
      </w:r>
      <w:r w:rsidR="00411765">
        <w:rPr>
          <w:rFonts w:ascii="Times New Roman" w:hAnsi="Times New Roman" w:cs="Times New Roman"/>
          <w:sz w:val="24"/>
          <w:szCs w:val="24"/>
        </w:rPr>
        <w:t xml:space="preserve"> proporcionar reflexões sobre a relação ente o Conselho Federativo do Imposto sobre Bens e Serviços, tal como está colocado no projeto de Reforma Tributária aprovada pela Câmara dos Deputados em julho de 2023, e a advocacia pública, especialmente a dos Estados. </w:t>
      </w:r>
      <w:r w:rsidR="00BF5092">
        <w:rPr>
          <w:rFonts w:ascii="Times New Roman" w:hAnsi="Times New Roman" w:cs="Times New Roman"/>
          <w:sz w:val="24"/>
          <w:szCs w:val="24"/>
        </w:rPr>
        <w:t>C</w:t>
      </w:r>
      <w:r w:rsidR="00411765">
        <w:rPr>
          <w:rFonts w:ascii="Times New Roman" w:hAnsi="Times New Roman" w:cs="Times New Roman"/>
          <w:sz w:val="24"/>
          <w:szCs w:val="24"/>
        </w:rPr>
        <w:t xml:space="preserve">onclui-se que, se sustentado o novo órgão interfederativo, ele deve observar garantias institucionais da advocacia pública, </w:t>
      </w:r>
      <w:r w:rsidR="003679CE">
        <w:rPr>
          <w:rFonts w:ascii="Times New Roman" w:hAnsi="Times New Roman" w:cs="Times New Roman"/>
          <w:sz w:val="24"/>
          <w:szCs w:val="24"/>
        </w:rPr>
        <w:t xml:space="preserve">conforme as proposições </w:t>
      </w:r>
      <w:r w:rsidR="00411765">
        <w:rPr>
          <w:rFonts w:ascii="Times New Roman" w:hAnsi="Times New Roman" w:cs="Times New Roman"/>
          <w:sz w:val="24"/>
          <w:szCs w:val="24"/>
        </w:rPr>
        <w:t>enunciadas na conclusão.</w:t>
      </w:r>
    </w:p>
    <w:p w14:paraId="7D9D360F" w14:textId="77777777" w:rsidR="00411765" w:rsidRDefault="00411765" w:rsidP="00795835">
      <w:pPr>
        <w:spacing w:after="0" w:line="360" w:lineRule="auto"/>
        <w:jc w:val="both"/>
        <w:rPr>
          <w:rFonts w:ascii="Times New Roman" w:hAnsi="Times New Roman" w:cs="Times New Roman"/>
          <w:sz w:val="24"/>
          <w:szCs w:val="24"/>
        </w:rPr>
      </w:pPr>
    </w:p>
    <w:p w14:paraId="2FF50ECB" w14:textId="573BDC51" w:rsidR="00411765" w:rsidRDefault="00411765"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Introdução </w:t>
      </w:r>
    </w:p>
    <w:p w14:paraId="14538A05" w14:textId="77777777" w:rsidR="00411765" w:rsidRDefault="00411765" w:rsidP="00795835">
      <w:pPr>
        <w:spacing w:after="0" w:line="360" w:lineRule="auto"/>
        <w:jc w:val="both"/>
        <w:rPr>
          <w:rFonts w:ascii="Times New Roman" w:hAnsi="Times New Roman" w:cs="Times New Roman"/>
          <w:sz w:val="24"/>
          <w:szCs w:val="24"/>
        </w:rPr>
      </w:pPr>
    </w:p>
    <w:p w14:paraId="3E7AC3A3" w14:textId="03AA07B2" w:rsidR="001A6AF0" w:rsidRDefault="001A6AF0"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3469C">
        <w:rPr>
          <w:rFonts w:ascii="Times New Roman" w:hAnsi="Times New Roman" w:cs="Times New Roman"/>
          <w:sz w:val="24"/>
          <w:szCs w:val="24"/>
        </w:rPr>
        <w:t>Foi aprovada na Câmara dos Deputados, em julho de 2023, o texto da Emenda Constitucional n. 45</w:t>
      </w:r>
      <w:r w:rsidR="004F7C37">
        <w:rPr>
          <w:rFonts w:ascii="Times New Roman" w:hAnsi="Times New Roman" w:cs="Times New Roman"/>
          <w:sz w:val="24"/>
          <w:szCs w:val="24"/>
        </w:rPr>
        <w:t>-A</w:t>
      </w:r>
      <w:r w:rsidR="0073469C">
        <w:rPr>
          <w:rFonts w:ascii="Times New Roman" w:hAnsi="Times New Roman" w:cs="Times New Roman"/>
          <w:sz w:val="24"/>
          <w:szCs w:val="24"/>
        </w:rPr>
        <w:t>/2109</w:t>
      </w:r>
      <w:r w:rsidR="00BA2944">
        <w:rPr>
          <w:rFonts w:ascii="Times New Roman" w:hAnsi="Times New Roman" w:cs="Times New Roman"/>
          <w:sz w:val="24"/>
          <w:szCs w:val="24"/>
        </w:rPr>
        <w:t xml:space="preserve"> (</w:t>
      </w:r>
      <w:r w:rsidR="00132C36">
        <w:rPr>
          <w:rFonts w:ascii="Times New Roman" w:hAnsi="Times New Roman" w:cs="Times New Roman"/>
          <w:sz w:val="24"/>
          <w:szCs w:val="24"/>
        </w:rPr>
        <w:t xml:space="preserve">renumerada </w:t>
      </w:r>
      <w:r w:rsidR="00BA2944">
        <w:rPr>
          <w:rFonts w:ascii="Times New Roman" w:hAnsi="Times New Roman" w:cs="Times New Roman"/>
          <w:sz w:val="24"/>
          <w:szCs w:val="24"/>
        </w:rPr>
        <w:t>PEC 45/2019</w:t>
      </w:r>
      <w:r w:rsidR="00132C36">
        <w:rPr>
          <w:rFonts w:ascii="Times New Roman" w:hAnsi="Times New Roman" w:cs="Times New Roman"/>
          <w:sz w:val="24"/>
          <w:szCs w:val="24"/>
        </w:rPr>
        <w:t xml:space="preserve"> no Senado Federal</w:t>
      </w:r>
      <w:r w:rsidR="00BA2944">
        <w:rPr>
          <w:rFonts w:ascii="Times New Roman" w:hAnsi="Times New Roman" w:cs="Times New Roman"/>
          <w:sz w:val="24"/>
          <w:szCs w:val="24"/>
        </w:rPr>
        <w:t>)</w:t>
      </w:r>
      <w:r w:rsidR="0073469C">
        <w:rPr>
          <w:rFonts w:ascii="Times New Roman" w:hAnsi="Times New Roman" w:cs="Times New Roman"/>
          <w:sz w:val="24"/>
          <w:szCs w:val="24"/>
        </w:rPr>
        <w:t xml:space="preserve"> – mais conhecida como Emenda da Reforma Tributária, ou simplesmente Reforma Tributária, termo</w:t>
      </w:r>
      <w:r w:rsidR="00AB2913">
        <w:rPr>
          <w:rFonts w:ascii="Times New Roman" w:hAnsi="Times New Roman" w:cs="Times New Roman"/>
          <w:sz w:val="24"/>
          <w:szCs w:val="24"/>
        </w:rPr>
        <w:t>s</w:t>
      </w:r>
      <w:r w:rsidR="0073469C">
        <w:rPr>
          <w:rFonts w:ascii="Times New Roman" w:hAnsi="Times New Roman" w:cs="Times New Roman"/>
          <w:sz w:val="24"/>
          <w:szCs w:val="24"/>
        </w:rPr>
        <w:t xml:space="preserve"> que serão </w:t>
      </w:r>
      <w:r w:rsidR="00AB2913">
        <w:rPr>
          <w:rFonts w:ascii="Times New Roman" w:hAnsi="Times New Roman" w:cs="Times New Roman"/>
          <w:sz w:val="24"/>
          <w:szCs w:val="24"/>
        </w:rPr>
        <w:t xml:space="preserve">doravante </w:t>
      </w:r>
      <w:r w:rsidR="0073469C">
        <w:rPr>
          <w:rFonts w:ascii="Times New Roman" w:hAnsi="Times New Roman" w:cs="Times New Roman"/>
          <w:sz w:val="24"/>
          <w:szCs w:val="24"/>
        </w:rPr>
        <w:t>utilizados. Essa emenda praticamente reestrutura todo o sistema tributário nacional, não deixando quase nenhum tributo intocado pela sua regulamentação.</w:t>
      </w:r>
    </w:p>
    <w:p w14:paraId="7ED569EF" w14:textId="4AD8F871" w:rsidR="0073469C" w:rsidRDefault="0073469C"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Entre os pontos mais notáveis da Reforma Tributária, está a instituição,</w:t>
      </w:r>
      <w:r w:rsidR="00132C36">
        <w:rPr>
          <w:rFonts w:ascii="Times New Roman" w:hAnsi="Times New Roman" w:cs="Times New Roman"/>
          <w:sz w:val="24"/>
          <w:szCs w:val="24"/>
        </w:rPr>
        <w:t xml:space="preserve"> por meio da inserção do</w:t>
      </w:r>
      <w:r>
        <w:rPr>
          <w:rFonts w:ascii="Times New Roman" w:hAnsi="Times New Roman" w:cs="Times New Roman"/>
          <w:sz w:val="24"/>
          <w:szCs w:val="24"/>
        </w:rPr>
        <w:t xml:space="preserve"> art. 156-A</w:t>
      </w:r>
      <w:r w:rsidR="00132C36">
        <w:rPr>
          <w:rFonts w:ascii="Times New Roman" w:hAnsi="Times New Roman" w:cs="Times New Roman"/>
          <w:sz w:val="24"/>
          <w:szCs w:val="24"/>
        </w:rPr>
        <w:t xml:space="preserve"> na Constituição</w:t>
      </w:r>
      <w:r>
        <w:rPr>
          <w:rFonts w:ascii="Times New Roman" w:hAnsi="Times New Roman" w:cs="Times New Roman"/>
          <w:sz w:val="24"/>
          <w:szCs w:val="24"/>
        </w:rPr>
        <w:t>, de um “imposto sobre bens e serviços”</w:t>
      </w:r>
      <w:r w:rsidR="00D73F40">
        <w:rPr>
          <w:rFonts w:ascii="Times New Roman" w:hAnsi="Times New Roman" w:cs="Times New Roman"/>
          <w:sz w:val="24"/>
          <w:szCs w:val="24"/>
        </w:rPr>
        <w:t xml:space="preserve"> (IBS)</w:t>
      </w:r>
      <w:r w:rsidR="00E115B7">
        <w:rPr>
          <w:rFonts w:ascii="Times New Roman" w:hAnsi="Times New Roman" w:cs="Times New Roman"/>
          <w:sz w:val="24"/>
          <w:szCs w:val="24"/>
        </w:rPr>
        <w:t>, que substituirá, em um período de transição, o ICMS (Imposto sobre Operações relativas à Circulação de Mercadorias e Prestação de Serviços de Transporte Interestadual e Intermunicipal e de Comunicação) e o ISS</w:t>
      </w:r>
      <w:r>
        <w:rPr>
          <w:rFonts w:ascii="Times New Roman" w:hAnsi="Times New Roman" w:cs="Times New Roman"/>
          <w:sz w:val="24"/>
          <w:szCs w:val="24"/>
        </w:rPr>
        <w:t xml:space="preserve">. A idiossincrasia reside, contudo, na titularidade </w:t>
      </w:r>
      <w:r w:rsidR="000C00BF">
        <w:rPr>
          <w:rFonts w:ascii="Times New Roman" w:hAnsi="Times New Roman" w:cs="Times New Roman"/>
          <w:sz w:val="24"/>
          <w:szCs w:val="24"/>
        </w:rPr>
        <w:t xml:space="preserve">compartilhada </w:t>
      </w:r>
      <w:r>
        <w:rPr>
          <w:rFonts w:ascii="Times New Roman" w:hAnsi="Times New Roman" w:cs="Times New Roman"/>
          <w:sz w:val="24"/>
          <w:szCs w:val="24"/>
        </w:rPr>
        <w:t xml:space="preserve">desse novo tributo: Estados, Distrito Federal e Municípios. A princípio, o único ente federativo não </w:t>
      </w:r>
      <w:r w:rsidR="00505213">
        <w:rPr>
          <w:rFonts w:ascii="Times New Roman" w:hAnsi="Times New Roman" w:cs="Times New Roman"/>
          <w:sz w:val="24"/>
          <w:szCs w:val="24"/>
        </w:rPr>
        <w:t>relacionado</w:t>
      </w:r>
      <w:r>
        <w:rPr>
          <w:rFonts w:ascii="Times New Roman" w:hAnsi="Times New Roman" w:cs="Times New Roman"/>
          <w:sz w:val="24"/>
          <w:szCs w:val="24"/>
        </w:rPr>
        <w:t xml:space="preserve"> seria a União. Todavia, a instituição, no mesmo texto da Reforma, sobre uma “contribuição sobre bens e serviços”</w:t>
      </w:r>
      <w:r w:rsidR="00C30836">
        <w:rPr>
          <w:rFonts w:ascii="Times New Roman" w:hAnsi="Times New Roman" w:cs="Times New Roman"/>
          <w:sz w:val="24"/>
          <w:szCs w:val="24"/>
        </w:rPr>
        <w:t xml:space="preserve"> (CBS)</w:t>
      </w:r>
      <w:r w:rsidR="006A09E8">
        <w:rPr>
          <w:rFonts w:ascii="Times New Roman" w:hAnsi="Times New Roman" w:cs="Times New Roman"/>
          <w:sz w:val="24"/>
          <w:szCs w:val="24"/>
        </w:rPr>
        <w:t xml:space="preserve">, de </w:t>
      </w:r>
      <w:r w:rsidR="00505213">
        <w:rPr>
          <w:rFonts w:ascii="Times New Roman" w:hAnsi="Times New Roman" w:cs="Times New Roman"/>
          <w:sz w:val="24"/>
          <w:szCs w:val="24"/>
        </w:rPr>
        <w:t>competência</w:t>
      </w:r>
      <w:r w:rsidR="006A09E8">
        <w:rPr>
          <w:rFonts w:ascii="Times New Roman" w:hAnsi="Times New Roman" w:cs="Times New Roman"/>
          <w:sz w:val="24"/>
          <w:szCs w:val="24"/>
        </w:rPr>
        <w:t xml:space="preserve"> da União,</w:t>
      </w:r>
      <w:r>
        <w:rPr>
          <w:rFonts w:ascii="Times New Roman" w:hAnsi="Times New Roman" w:cs="Times New Roman"/>
          <w:sz w:val="24"/>
          <w:szCs w:val="24"/>
        </w:rPr>
        <w:t xml:space="preserve"> </w:t>
      </w:r>
      <w:r w:rsidR="00795835">
        <w:rPr>
          <w:rFonts w:ascii="Times New Roman" w:hAnsi="Times New Roman" w:cs="Times New Roman"/>
          <w:sz w:val="24"/>
          <w:szCs w:val="24"/>
        </w:rPr>
        <w:t xml:space="preserve">a ser posta </w:t>
      </w:r>
      <w:r>
        <w:rPr>
          <w:rFonts w:ascii="Times New Roman" w:hAnsi="Times New Roman" w:cs="Times New Roman"/>
          <w:sz w:val="24"/>
          <w:szCs w:val="24"/>
        </w:rPr>
        <w:t>no art.  195</w:t>
      </w:r>
      <w:r w:rsidR="00795835">
        <w:rPr>
          <w:rFonts w:ascii="Times New Roman" w:hAnsi="Times New Roman" w:cs="Times New Roman"/>
          <w:sz w:val="24"/>
          <w:szCs w:val="24"/>
        </w:rPr>
        <w:t xml:space="preserve"> da Constituição</w:t>
      </w:r>
      <w:r>
        <w:rPr>
          <w:rFonts w:ascii="Times New Roman" w:hAnsi="Times New Roman" w:cs="Times New Roman"/>
          <w:sz w:val="24"/>
          <w:szCs w:val="24"/>
        </w:rPr>
        <w:t xml:space="preserve">, tende a tornar </w:t>
      </w:r>
      <w:r w:rsidR="00AB2913">
        <w:rPr>
          <w:rFonts w:ascii="Times New Roman" w:hAnsi="Times New Roman" w:cs="Times New Roman"/>
          <w:sz w:val="24"/>
          <w:szCs w:val="24"/>
        </w:rPr>
        <w:t>essa constatação menos categórica</w:t>
      </w:r>
      <w:r w:rsidR="00505213">
        <w:rPr>
          <w:rFonts w:ascii="Times New Roman" w:hAnsi="Times New Roman" w:cs="Times New Roman"/>
          <w:sz w:val="24"/>
          <w:szCs w:val="24"/>
        </w:rPr>
        <w:t xml:space="preserve"> e ainda mais complexa</w:t>
      </w:r>
      <w:r w:rsidR="00C30836">
        <w:rPr>
          <w:rFonts w:ascii="Times New Roman" w:hAnsi="Times New Roman" w:cs="Times New Roman"/>
          <w:sz w:val="24"/>
          <w:szCs w:val="24"/>
        </w:rPr>
        <w:t>. C</w:t>
      </w:r>
      <w:r w:rsidR="00BF5092">
        <w:rPr>
          <w:rFonts w:ascii="Times New Roman" w:hAnsi="Times New Roman" w:cs="Times New Roman"/>
          <w:sz w:val="24"/>
          <w:szCs w:val="24"/>
        </w:rPr>
        <w:t xml:space="preserve">om isso, a Reforma se alinha aos sistemas que possuem </w:t>
      </w:r>
      <w:r w:rsidR="00170B17">
        <w:rPr>
          <w:rFonts w:ascii="Times New Roman" w:hAnsi="Times New Roman" w:cs="Times New Roman"/>
          <w:sz w:val="24"/>
          <w:szCs w:val="24"/>
        </w:rPr>
        <w:t xml:space="preserve">um </w:t>
      </w:r>
      <w:r w:rsidR="00BF5092">
        <w:rPr>
          <w:rFonts w:ascii="Times New Roman" w:hAnsi="Times New Roman" w:cs="Times New Roman"/>
          <w:sz w:val="24"/>
          <w:szCs w:val="24"/>
        </w:rPr>
        <w:t>Imposto sobre Valor Agregado (IVA)</w:t>
      </w:r>
      <w:r w:rsidR="00170B17">
        <w:rPr>
          <w:rFonts w:ascii="Times New Roman" w:hAnsi="Times New Roman" w:cs="Times New Roman"/>
          <w:sz w:val="24"/>
          <w:szCs w:val="24"/>
        </w:rPr>
        <w:t xml:space="preserve"> dual</w:t>
      </w:r>
      <w:r w:rsidR="00FC1D21">
        <w:rPr>
          <w:rFonts w:ascii="Times New Roman" w:hAnsi="Times New Roman" w:cs="Times New Roman"/>
          <w:sz w:val="24"/>
          <w:szCs w:val="24"/>
        </w:rPr>
        <w:t>, os “irmãos gêmeos” (GOMES, 2023)</w:t>
      </w:r>
      <w:r w:rsidR="00BF5092">
        <w:rPr>
          <w:rFonts w:ascii="Times New Roman" w:hAnsi="Times New Roman" w:cs="Times New Roman"/>
          <w:sz w:val="24"/>
          <w:szCs w:val="24"/>
        </w:rPr>
        <w:t>:</w:t>
      </w:r>
      <w:r w:rsidR="00170B17">
        <w:rPr>
          <w:rFonts w:ascii="Times New Roman" w:hAnsi="Times New Roman" w:cs="Times New Roman"/>
          <w:sz w:val="24"/>
          <w:szCs w:val="24"/>
        </w:rPr>
        <w:t xml:space="preserve"> um </w:t>
      </w:r>
      <w:r w:rsidR="00F93B46">
        <w:rPr>
          <w:rFonts w:ascii="Times New Roman" w:hAnsi="Times New Roman" w:cs="Times New Roman"/>
          <w:sz w:val="24"/>
          <w:szCs w:val="24"/>
        </w:rPr>
        <w:t xml:space="preserve">de titularidade </w:t>
      </w:r>
      <w:r w:rsidR="00170B17">
        <w:rPr>
          <w:rFonts w:ascii="Times New Roman" w:hAnsi="Times New Roman" w:cs="Times New Roman"/>
          <w:sz w:val="24"/>
          <w:szCs w:val="24"/>
        </w:rPr>
        <w:t>dos Estados</w:t>
      </w:r>
      <w:r w:rsidR="00BF5092">
        <w:rPr>
          <w:rFonts w:ascii="Times New Roman" w:hAnsi="Times New Roman" w:cs="Times New Roman"/>
          <w:sz w:val="24"/>
          <w:szCs w:val="24"/>
        </w:rPr>
        <w:t>, DF</w:t>
      </w:r>
      <w:r w:rsidR="00170B17">
        <w:rPr>
          <w:rFonts w:ascii="Times New Roman" w:hAnsi="Times New Roman" w:cs="Times New Roman"/>
          <w:sz w:val="24"/>
          <w:szCs w:val="24"/>
        </w:rPr>
        <w:t xml:space="preserve"> e Municípios</w:t>
      </w:r>
      <w:r w:rsidR="00F93B46">
        <w:rPr>
          <w:rFonts w:ascii="Times New Roman" w:hAnsi="Times New Roman" w:cs="Times New Roman"/>
          <w:sz w:val="24"/>
          <w:szCs w:val="24"/>
        </w:rPr>
        <w:t>, o IBS,</w:t>
      </w:r>
      <w:r w:rsidR="00170B17">
        <w:rPr>
          <w:rFonts w:ascii="Times New Roman" w:hAnsi="Times New Roman" w:cs="Times New Roman"/>
          <w:sz w:val="24"/>
          <w:szCs w:val="24"/>
        </w:rPr>
        <w:t xml:space="preserve"> e outro</w:t>
      </w:r>
      <w:r w:rsidR="00132C36">
        <w:rPr>
          <w:rFonts w:ascii="Times New Roman" w:hAnsi="Times New Roman" w:cs="Times New Roman"/>
          <w:sz w:val="24"/>
          <w:szCs w:val="24"/>
        </w:rPr>
        <w:t>, o CBS, de titularidade</w:t>
      </w:r>
      <w:r w:rsidR="00170B17">
        <w:rPr>
          <w:rFonts w:ascii="Times New Roman" w:hAnsi="Times New Roman" w:cs="Times New Roman"/>
          <w:sz w:val="24"/>
          <w:szCs w:val="24"/>
        </w:rPr>
        <w:t xml:space="preserve"> da </w:t>
      </w:r>
      <w:proofErr w:type="gramStart"/>
      <w:r w:rsidR="00170B17">
        <w:rPr>
          <w:rFonts w:ascii="Times New Roman" w:hAnsi="Times New Roman" w:cs="Times New Roman"/>
          <w:sz w:val="24"/>
          <w:szCs w:val="24"/>
        </w:rPr>
        <w:t>União</w:t>
      </w:r>
      <w:r w:rsidR="00132C36">
        <w:rPr>
          <w:rFonts w:ascii="Times New Roman" w:hAnsi="Times New Roman" w:cs="Times New Roman"/>
          <w:sz w:val="24"/>
          <w:szCs w:val="24"/>
        </w:rPr>
        <w:t xml:space="preserve"> </w:t>
      </w:r>
      <w:r w:rsidR="005F1FBB">
        <w:rPr>
          <w:rFonts w:ascii="Times New Roman" w:hAnsi="Times New Roman" w:cs="Times New Roman"/>
          <w:sz w:val="24"/>
          <w:szCs w:val="24"/>
        </w:rPr>
        <w:t xml:space="preserve"> (</w:t>
      </w:r>
      <w:proofErr w:type="gramEnd"/>
      <w:r w:rsidR="00F93B46">
        <w:rPr>
          <w:rFonts w:ascii="Times New Roman" w:hAnsi="Times New Roman" w:cs="Times New Roman"/>
          <w:sz w:val="24"/>
          <w:szCs w:val="24"/>
        </w:rPr>
        <w:t>ainda que</w:t>
      </w:r>
      <w:r w:rsidR="005F1FBB">
        <w:rPr>
          <w:rFonts w:ascii="Times New Roman" w:hAnsi="Times New Roman" w:cs="Times New Roman"/>
          <w:sz w:val="24"/>
          <w:szCs w:val="24"/>
        </w:rPr>
        <w:t xml:space="preserve"> tecnicamente a contribuição não seja um imposto, do ponto de vista do sistema tributário nacional)</w:t>
      </w:r>
      <w:r>
        <w:rPr>
          <w:rFonts w:ascii="Times New Roman" w:hAnsi="Times New Roman" w:cs="Times New Roman"/>
          <w:sz w:val="24"/>
          <w:szCs w:val="24"/>
        </w:rPr>
        <w:t>.</w:t>
      </w:r>
    </w:p>
    <w:p w14:paraId="7B5AC1A8" w14:textId="6746819B" w:rsidR="0073469C" w:rsidRDefault="0073469C"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da multitude de interesses político-administrativos decorrentes do novo imposto sobre bens e serviços – já que comp</w:t>
      </w:r>
      <w:r w:rsidR="00052123">
        <w:rPr>
          <w:rFonts w:ascii="Times New Roman" w:hAnsi="Times New Roman" w:cs="Times New Roman"/>
          <w:sz w:val="24"/>
          <w:szCs w:val="24"/>
        </w:rPr>
        <w:t>oria</w:t>
      </w:r>
      <w:r>
        <w:rPr>
          <w:rFonts w:ascii="Times New Roman" w:hAnsi="Times New Roman" w:cs="Times New Roman"/>
          <w:sz w:val="24"/>
          <w:szCs w:val="24"/>
        </w:rPr>
        <w:t xml:space="preserve"> fonte de renda </w:t>
      </w:r>
      <w:r w:rsidR="000C00BF">
        <w:rPr>
          <w:rFonts w:ascii="Times New Roman" w:hAnsi="Times New Roman" w:cs="Times New Roman"/>
          <w:sz w:val="24"/>
          <w:szCs w:val="24"/>
        </w:rPr>
        <w:t xml:space="preserve">essencial </w:t>
      </w:r>
      <w:r>
        <w:rPr>
          <w:rFonts w:ascii="Times New Roman" w:hAnsi="Times New Roman" w:cs="Times New Roman"/>
          <w:sz w:val="24"/>
          <w:szCs w:val="24"/>
        </w:rPr>
        <w:t>d</w:t>
      </w:r>
      <w:r w:rsidR="00795835">
        <w:rPr>
          <w:rFonts w:ascii="Times New Roman" w:hAnsi="Times New Roman" w:cs="Times New Roman"/>
          <w:sz w:val="24"/>
          <w:szCs w:val="24"/>
        </w:rPr>
        <w:t>o</w:t>
      </w:r>
      <w:r>
        <w:rPr>
          <w:rFonts w:ascii="Times New Roman" w:hAnsi="Times New Roman" w:cs="Times New Roman"/>
          <w:sz w:val="24"/>
          <w:szCs w:val="24"/>
        </w:rPr>
        <w:t>s 2</w:t>
      </w:r>
      <w:r w:rsidR="00AB2913">
        <w:rPr>
          <w:rFonts w:ascii="Times New Roman" w:hAnsi="Times New Roman" w:cs="Times New Roman"/>
          <w:sz w:val="24"/>
          <w:szCs w:val="24"/>
        </w:rPr>
        <w:t>6</w:t>
      </w:r>
      <w:r>
        <w:rPr>
          <w:rFonts w:ascii="Times New Roman" w:hAnsi="Times New Roman" w:cs="Times New Roman"/>
          <w:sz w:val="24"/>
          <w:szCs w:val="24"/>
        </w:rPr>
        <w:t xml:space="preserve"> Estados da Federação, </w:t>
      </w:r>
      <w:r w:rsidR="00F8012B">
        <w:rPr>
          <w:rFonts w:ascii="Times New Roman" w:hAnsi="Times New Roman" w:cs="Times New Roman"/>
          <w:sz w:val="24"/>
          <w:szCs w:val="24"/>
        </w:rPr>
        <w:t xml:space="preserve">5.570 </w:t>
      </w:r>
      <w:r w:rsidR="00F8012B">
        <w:rPr>
          <w:rFonts w:ascii="Times New Roman" w:hAnsi="Times New Roman" w:cs="Times New Roman"/>
          <w:sz w:val="24"/>
          <w:szCs w:val="24"/>
        </w:rPr>
        <w:lastRenderedPageBreak/>
        <w:t>Municípios e o Distrito Federal</w:t>
      </w:r>
      <w:r w:rsidR="00F8012B">
        <w:rPr>
          <w:rStyle w:val="Refdenotaderodap"/>
          <w:rFonts w:ascii="Times New Roman" w:hAnsi="Times New Roman" w:cs="Times New Roman"/>
          <w:sz w:val="24"/>
          <w:szCs w:val="24"/>
        </w:rPr>
        <w:footnoteReference w:id="1"/>
      </w:r>
      <w:r w:rsidR="00F8012B">
        <w:rPr>
          <w:rFonts w:ascii="Times New Roman" w:hAnsi="Times New Roman" w:cs="Times New Roman"/>
          <w:sz w:val="24"/>
          <w:szCs w:val="24"/>
        </w:rPr>
        <w:t xml:space="preserve"> –, entendeu-se pela </w:t>
      </w:r>
      <w:r w:rsidR="00AB2913">
        <w:rPr>
          <w:rFonts w:ascii="Times New Roman" w:hAnsi="Times New Roman" w:cs="Times New Roman"/>
          <w:sz w:val="24"/>
          <w:szCs w:val="24"/>
        </w:rPr>
        <w:t xml:space="preserve">criação </w:t>
      </w:r>
      <w:r w:rsidR="00F8012B">
        <w:rPr>
          <w:rFonts w:ascii="Times New Roman" w:hAnsi="Times New Roman" w:cs="Times New Roman"/>
          <w:sz w:val="24"/>
          <w:szCs w:val="24"/>
        </w:rPr>
        <w:t>de um órgão</w:t>
      </w:r>
      <w:r w:rsidR="00052123">
        <w:rPr>
          <w:rFonts w:ascii="Times New Roman" w:hAnsi="Times New Roman" w:cs="Times New Roman"/>
          <w:sz w:val="24"/>
          <w:szCs w:val="24"/>
        </w:rPr>
        <w:t xml:space="preserve"> interfederativo</w:t>
      </w:r>
      <w:r w:rsidR="00F8012B">
        <w:rPr>
          <w:rFonts w:ascii="Times New Roman" w:hAnsi="Times New Roman" w:cs="Times New Roman"/>
          <w:sz w:val="24"/>
          <w:szCs w:val="24"/>
        </w:rPr>
        <w:t xml:space="preserve"> para gerir, de algum modo, a implementação desse novo tributo. Além de referências ao longo do texto da Reforma, o seu desenho institucional ganha corpo especialmente no art. 156-B. Por ser uma nova criatura </w:t>
      </w:r>
      <w:r w:rsidR="00AB2913">
        <w:rPr>
          <w:rFonts w:ascii="Times New Roman" w:hAnsi="Times New Roman" w:cs="Times New Roman"/>
          <w:sz w:val="24"/>
          <w:szCs w:val="24"/>
        </w:rPr>
        <w:t>d</w:t>
      </w:r>
      <w:r w:rsidR="00F8012B">
        <w:rPr>
          <w:rFonts w:ascii="Times New Roman" w:hAnsi="Times New Roman" w:cs="Times New Roman"/>
          <w:sz w:val="24"/>
          <w:szCs w:val="24"/>
        </w:rPr>
        <w:t>a Reforma Tributária, com evidentes reflexos sobre a organização e administração tributária de Estados</w:t>
      </w:r>
      <w:r w:rsidR="00FC1D21">
        <w:rPr>
          <w:rFonts w:ascii="Times New Roman" w:hAnsi="Times New Roman" w:cs="Times New Roman"/>
          <w:sz w:val="24"/>
          <w:szCs w:val="24"/>
        </w:rPr>
        <w:t>, DF</w:t>
      </w:r>
      <w:r w:rsidR="00F8012B">
        <w:rPr>
          <w:rFonts w:ascii="Times New Roman" w:hAnsi="Times New Roman" w:cs="Times New Roman"/>
          <w:sz w:val="24"/>
          <w:szCs w:val="24"/>
        </w:rPr>
        <w:t xml:space="preserve"> e Municípios, é importante compreender as principais linhas que estão sendo pensadas e imaginadas sobre esse morador constitucional que se avi</w:t>
      </w:r>
      <w:r w:rsidR="00AB2913">
        <w:rPr>
          <w:rFonts w:ascii="Times New Roman" w:hAnsi="Times New Roman" w:cs="Times New Roman"/>
          <w:sz w:val="24"/>
          <w:szCs w:val="24"/>
        </w:rPr>
        <w:t>zinha</w:t>
      </w:r>
      <w:r w:rsidR="00052123">
        <w:rPr>
          <w:rFonts w:ascii="Times New Roman" w:hAnsi="Times New Roman" w:cs="Times New Roman"/>
          <w:sz w:val="24"/>
          <w:szCs w:val="24"/>
        </w:rPr>
        <w:t xml:space="preserve"> </w:t>
      </w:r>
      <w:r w:rsidR="00F8012B">
        <w:rPr>
          <w:rFonts w:ascii="Times New Roman" w:hAnsi="Times New Roman" w:cs="Times New Roman"/>
          <w:sz w:val="24"/>
          <w:szCs w:val="24"/>
        </w:rPr>
        <w:t>(seção 2).</w:t>
      </w:r>
    </w:p>
    <w:p w14:paraId="44B2775A" w14:textId="583A47AB" w:rsidR="00AB2913" w:rsidRDefault="00F8012B"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no que toca especialmente sobre a atividade jurídico-tributária, torna-se importante entender o que se está prevendo sobre a atuação da Fazenda Pública, </w:t>
      </w:r>
      <w:r w:rsidR="00AB2913">
        <w:rPr>
          <w:rFonts w:ascii="Times New Roman" w:hAnsi="Times New Roman" w:cs="Times New Roman"/>
          <w:sz w:val="24"/>
          <w:szCs w:val="24"/>
        </w:rPr>
        <w:t>com ênfase principalmente na</w:t>
      </w:r>
      <w:r>
        <w:rPr>
          <w:rFonts w:ascii="Times New Roman" w:hAnsi="Times New Roman" w:cs="Times New Roman"/>
          <w:sz w:val="24"/>
          <w:szCs w:val="24"/>
        </w:rPr>
        <w:t xml:space="preserve"> </w:t>
      </w:r>
      <w:r w:rsidR="00795835">
        <w:rPr>
          <w:rFonts w:ascii="Times New Roman" w:hAnsi="Times New Roman" w:cs="Times New Roman"/>
          <w:sz w:val="24"/>
          <w:szCs w:val="24"/>
        </w:rPr>
        <w:t xml:space="preserve">esfera </w:t>
      </w:r>
      <w:r>
        <w:rPr>
          <w:rFonts w:ascii="Times New Roman" w:hAnsi="Times New Roman" w:cs="Times New Roman"/>
          <w:sz w:val="24"/>
          <w:szCs w:val="24"/>
        </w:rPr>
        <w:t xml:space="preserve">estadual, </w:t>
      </w:r>
      <w:r w:rsidR="006A09E8">
        <w:rPr>
          <w:rFonts w:ascii="Times New Roman" w:hAnsi="Times New Roman" w:cs="Times New Roman"/>
          <w:sz w:val="24"/>
          <w:szCs w:val="24"/>
        </w:rPr>
        <w:t xml:space="preserve">e, </w:t>
      </w:r>
      <w:r>
        <w:rPr>
          <w:rFonts w:ascii="Times New Roman" w:hAnsi="Times New Roman" w:cs="Times New Roman"/>
          <w:sz w:val="24"/>
          <w:szCs w:val="24"/>
        </w:rPr>
        <w:t xml:space="preserve">nesse escopo, como </w:t>
      </w:r>
      <w:r w:rsidR="00AB2913">
        <w:rPr>
          <w:rFonts w:ascii="Times New Roman" w:hAnsi="Times New Roman" w:cs="Times New Roman"/>
          <w:sz w:val="24"/>
          <w:szCs w:val="24"/>
        </w:rPr>
        <w:t>essas alterações podem repercutir sobre os labores cotidianos da advocacia pública que atua no campo tributário (seção 3).</w:t>
      </w:r>
    </w:p>
    <w:p w14:paraId="2EBC155F" w14:textId="4EF42FA1" w:rsidR="00AB2913" w:rsidRDefault="00AB2913"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ponto central </w:t>
      </w:r>
      <w:r w:rsidR="003679CE">
        <w:rPr>
          <w:rFonts w:ascii="Times New Roman" w:hAnsi="Times New Roman" w:cs="Times New Roman"/>
          <w:sz w:val="24"/>
          <w:szCs w:val="24"/>
        </w:rPr>
        <w:t>defendido</w:t>
      </w:r>
      <w:r w:rsidR="006A09E8">
        <w:rPr>
          <w:rFonts w:ascii="Times New Roman" w:hAnsi="Times New Roman" w:cs="Times New Roman"/>
          <w:sz w:val="24"/>
          <w:szCs w:val="24"/>
        </w:rPr>
        <w:t xml:space="preserve"> no artigo</w:t>
      </w:r>
      <w:r>
        <w:rPr>
          <w:rFonts w:ascii="Times New Roman" w:hAnsi="Times New Roman" w:cs="Times New Roman"/>
          <w:sz w:val="24"/>
          <w:szCs w:val="24"/>
        </w:rPr>
        <w:t xml:space="preserve"> é que a Reforma Tributária não pode ser dissociada </w:t>
      </w:r>
      <w:r w:rsidR="00052123">
        <w:rPr>
          <w:rFonts w:ascii="Times New Roman" w:hAnsi="Times New Roman" w:cs="Times New Roman"/>
          <w:sz w:val="24"/>
          <w:szCs w:val="24"/>
        </w:rPr>
        <w:t>das</w:t>
      </w:r>
      <w:r>
        <w:rPr>
          <w:rFonts w:ascii="Times New Roman" w:hAnsi="Times New Roman" w:cs="Times New Roman"/>
          <w:sz w:val="24"/>
          <w:szCs w:val="24"/>
        </w:rPr>
        <w:t xml:space="preserve"> garantias institucionais estabelecidas à advocacia pública, que, por sua vez, estão alinhadas ao federalismo como princípio, isto é, de que os Estados-membros possuem assegurados no pacto constitucional a sua autonomia jurídico-política, administrativa e financeira. A simplificação do sistema tributário é uma aspiração legítima da sociedade brasileira, e sua implementação deve ser feita em alinhamento a princípios federativos constitutivos do Estado brasileiro. Princípios </w:t>
      </w:r>
      <w:r w:rsidR="003679CE">
        <w:rPr>
          <w:rFonts w:ascii="Times New Roman" w:hAnsi="Times New Roman" w:cs="Times New Roman"/>
          <w:sz w:val="24"/>
          <w:szCs w:val="24"/>
        </w:rPr>
        <w:t xml:space="preserve">esses </w:t>
      </w:r>
      <w:r>
        <w:rPr>
          <w:rFonts w:ascii="Times New Roman" w:hAnsi="Times New Roman" w:cs="Times New Roman"/>
          <w:sz w:val="24"/>
          <w:szCs w:val="24"/>
        </w:rPr>
        <w:t xml:space="preserve">que nos envolvem desde o advento da vida republicana, ao que se deve sempre recordar que a suspensão do federalismo em nossa história constitucional está frequentemente </w:t>
      </w:r>
      <w:r w:rsidR="00795835">
        <w:rPr>
          <w:rFonts w:ascii="Times New Roman" w:hAnsi="Times New Roman" w:cs="Times New Roman"/>
          <w:sz w:val="24"/>
          <w:szCs w:val="24"/>
        </w:rPr>
        <w:t>associada</w:t>
      </w:r>
      <w:r>
        <w:rPr>
          <w:rFonts w:ascii="Times New Roman" w:hAnsi="Times New Roman" w:cs="Times New Roman"/>
          <w:sz w:val="24"/>
          <w:szCs w:val="24"/>
        </w:rPr>
        <w:t xml:space="preserve"> a interregnos autoritários e centralizadores. É desse cotejo entre </w:t>
      </w:r>
      <w:r w:rsidR="00052123">
        <w:rPr>
          <w:rFonts w:ascii="Times New Roman" w:hAnsi="Times New Roman" w:cs="Times New Roman"/>
          <w:sz w:val="24"/>
          <w:szCs w:val="24"/>
        </w:rPr>
        <w:t xml:space="preserve">a autonomia político-administrativa dos Estados-membros, </w:t>
      </w:r>
      <w:r>
        <w:rPr>
          <w:rFonts w:ascii="Times New Roman" w:hAnsi="Times New Roman" w:cs="Times New Roman"/>
          <w:sz w:val="24"/>
          <w:szCs w:val="24"/>
        </w:rPr>
        <w:t xml:space="preserve">as garantias institucionais </w:t>
      </w:r>
      <w:r w:rsidR="00052123">
        <w:rPr>
          <w:rFonts w:ascii="Times New Roman" w:hAnsi="Times New Roman" w:cs="Times New Roman"/>
          <w:sz w:val="24"/>
          <w:szCs w:val="24"/>
        </w:rPr>
        <w:t>e</w:t>
      </w:r>
      <w:r>
        <w:rPr>
          <w:rFonts w:ascii="Times New Roman" w:hAnsi="Times New Roman" w:cs="Times New Roman"/>
          <w:sz w:val="24"/>
          <w:szCs w:val="24"/>
        </w:rPr>
        <w:t xml:space="preserve"> a reforma que tratamos na última parte desse artigo (seção 4).</w:t>
      </w:r>
    </w:p>
    <w:p w14:paraId="6A684902" w14:textId="73F74962" w:rsidR="00F8012B" w:rsidRDefault="00AB2913"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5355AF">
        <w:rPr>
          <w:rFonts w:ascii="Times New Roman" w:hAnsi="Times New Roman" w:cs="Times New Roman"/>
          <w:sz w:val="24"/>
          <w:szCs w:val="24"/>
        </w:rPr>
        <w:t xml:space="preserve">Corro </w:t>
      </w:r>
      <w:r w:rsidR="00795835">
        <w:rPr>
          <w:rFonts w:ascii="Times New Roman" w:hAnsi="Times New Roman" w:cs="Times New Roman"/>
          <w:sz w:val="24"/>
          <w:szCs w:val="24"/>
        </w:rPr>
        <w:t xml:space="preserve">o evidente risco de que a conjuntura política modifique o texto </w:t>
      </w:r>
      <w:r w:rsidR="005355AF">
        <w:rPr>
          <w:rFonts w:ascii="Times New Roman" w:hAnsi="Times New Roman" w:cs="Times New Roman"/>
          <w:sz w:val="24"/>
          <w:szCs w:val="24"/>
        </w:rPr>
        <w:t xml:space="preserve">da Reforma Tributária </w:t>
      </w:r>
      <w:r w:rsidR="00795835">
        <w:rPr>
          <w:rFonts w:ascii="Times New Roman" w:hAnsi="Times New Roman" w:cs="Times New Roman"/>
          <w:sz w:val="24"/>
          <w:szCs w:val="24"/>
        </w:rPr>
        <w:t>por completo</w:t>
      </w:r>
      <w:r w:rsidR="00132C36">
        <w:rPr>
          <w:rStyle w:val="Refdenotaderodap"/>
          <w:rFonts w:ascii="Times New Roman" w:hAnsi="Times New Roman" w:cs="Times New Roman"/>
          <w:sz w:val="24"/>
          <w:szCs w:val="24"/>
        </w:rPr>
        <w:footnoteReference w:id="2"/>
      </w:r>
      <w:r w:rsidR="00132C36">
        <w:rPr>
          <w:rFonts w:ascii="Times New Roman" w:hAnsi="Times New Roman" w:cs="Times New Roman"/>
          <w:sz w:val="24"/>
          <w:szCs w:val="24"/>
        </w:rPr>
        <w:t xml:space="preserve"> </w:t>
      </w:r>
      <w:r w:rsidR="00132C36" w:rsidRPr="00132C36">
        <w:rPr>
          <w:rFonts w:ascii="Times New Roman" w:hAnsi="Times New Roman" w:cs="Times New Roman"/>
          <w:sz w:val="24"/>
          <w:szCs w:val="24"/>
        </w:rPr>
        <w:t>Ou mesmo a coloque para dormir nos escaninhos virtuais do Poder Legislativo, desatualizando rapidamente parte de nossa proposição científica e tornando-a uma mera peça de curiosidade histórica</w:t>
      </w:r>
      <w:r w:rsidR="00795835">
        <w:rPr>
          <w:rFonts w:ascii="Times New Roman" w:hAnsi="Times New Roman" w:cs="Times New Roman"/>
          <w:sz w:val="24"/>
          <w:szCs w:val="24"/>
        </w:rPr>
        <w:t xml:space="preserve">.  Porém, </w:t>
      </w:r>
      <w:r w:rsidR="00FF615F">
        <w:rPr>
          <w:rFonts w:ascii="Times New Roman" w:hAnsi="Times New Roman" w:cs="Times New Roman"/>
          <w:sz w:val="24"/>
          <w:szCs w:val="24"/>
        </w:rPr>
        <w:t xml:space="preserve">a leitora e </w:t>
      </w:r>
      <w:r w:rsidR="00795835">
        <w:rPr>
          <w:rFonts w:ascii="Times New Roman" w:hAnsi="Times New Roman" w:cs="Times New Roman"/>
          <w:sz w:val="24"/>
          <w:szCs w:val="24"/>
        </w:rPr>
        <w:t>o leitor devem ter em mente que o propósito dess</w:t>
      </w:r>
      <w:r w:rsidR="002F4B66">
        <w:rPr>
          <w:rFonts w:ascii="Times New Roman" w:hAnsi="Times New Roman" w:cs="Times New Roman"/>
          <w:sz w:val="24"/>
          <w:szCs w:val="24"/>
        </w:rPr>
        <w:t>a</w:t>
      </w:r>
      <w:r w:rsidR="00795835">
        <w:rPr>
          <w:rFonts w:ascii="Times New Roman" w:hAnsi="Times New Roman" w:cs="Times New Roman"/>
          <w:sz w:val="24"/>
          <w:szCs w:val="24"/>
        </w:rPr>
        <w:t xml:space="preserve"> </w:t>
      </w:r>
      <w:r w:rsidR="002F4B66">
        <w:rPr>
          <w:rFonts w:ascii="Times New Roman" w:hAnsi="Times New Roman" w:cs="Times New Roman"/>
          <w:sz w:val="24"/>
          <w:szCs w:val="24"/>
        </w:rPr>
        <w:t>contribuição</w:t>
      </w:r>
      <w:r w:rsidR="00795835">
        <w:rPr>
          <w:rFonts w:ascii="Times New Roman" w:hAnsi="Times New Roman" w:cs="Times New Roman"/>
          <w:sz w:val="24"/>
          <w:szCs w:val="24"/>
        </w:rPr>
        <w:t xml:space="preserve"> é justamente servir como subsídio </w:t>
      </w:r>
      <w:r w:rsidR="003679CE">
        <w:rPr>
          <w:rFonts w:ascii="Times New Roman" w:hAnsi="Times New Roman" w:cs="Times New Roman"/>
          <w:sz w:val="24"/>
          <w:szCs w:val="24"/>
        </w:rPr>
        <w:t xml:space="preserve">teórico </w:t>
      </w:r>
      <w:r w:rsidR="00795835">
        <w:rPr>
          <w:rFonts w:ascii="Times New Roman" w:hAnsi="Times New Roman" w:cs="Times New Roman"/>
          <w:sz w:val="24"/>
          <w:szCs w:val="24"/>
        </w:rPr>
        <w:t xml:space="preserve">para a discussão acerca do conteúdo e </w:t>
      </w:r>
      <w:r w:rsidR="007B1470">
        <w:rPr>
          <w:rFonts w:ascii="Times New Roman" w:hAnsi="Times New Roman" w:cs="Times New Roman"/>
          <w:sz w:val="24"/>
          <w:szCs w:val="24"/>
        </w:rPr>
        <w:t>consequências</w:t>
      </w:r>
      <w:r w:rsidR="00795835">
        <w:rPr>
          <w:rFonts w:ascii="Times New Roman" w:hAnsi="Times New Roman" w:cs="Times New Roman"/>
          <w:sz w:val="24"/>
          <w:szCs w:val="24"/>
        </w:rPr>
        <w:t xml:space="preserve"> jurídicas</w:t>
      </w:r>
      <w:r w:rsidR="00FF615F">
        <w:rPr>
          <w:rFonts w:ascii="Times New Roman" w:hAnsi="Times New Roman" w:cs="Times New Roman"/>
          <w:sz w:val="24"/>
          <w:szCs w:val="24"/>
        </w:rPr>
        <w:t xml:space="preserve"> da Reforma proposta</w:t>
      </w:r>
      <w:r w:rsidR="00795835">
        <w:rPr>
          <w:rFonts w:ascii="Times New Roman" w:hAnsi="Times New Roman" w:cs="Times New Roman"/>
          <w:sz w:val="24"/>
          <w:szCs w:val="24"/>
        </w:rPr>
        <w:t>, especialmente sobre a prática da advocacia pública no campo processual-tributário, o que,</w:t>
      </w:r>
      <w:r w:rsidR="005355AF">
        <w:rPr>
          <w:rFonts w:ascii="Times New Roman" w:hAnsi="Times New Roman" w:cs="Times New Roman"/>
          <w:sz w:val="24"/>
          <w:szCs w:val="24"/>
        </w:rPr>
        <w:t xml:space="preserve"> </w:t>
      </w:r>
      <w:r w:rsidR="00795835">
        <w:rPr>
          <w:rFonts w:ascii="Times New Roman" w:hAnsi="Times New Roman" w:cs="Times New Roman"/>
          <w:sz w:val="24"/>
          <w:szCs w:val="24"/>
        </w:rPr>
        <w:t xml:space="preserve">a nosso ver, no momento em que </w:t>
      </w:r>
      <w:r w:rsidR="00FF615F">
        <w:rPr>
          <w:rFonts w:ascii="Times New Roman" w:hAnsi="Times New Roman" w:cs="Times New Roman"/>
          <w:sz w:val="24"/>
          <w:szCs w:val="24"/>
        </w:rPr>
        <w:t xml:space="preserve">o trabalho </w:t>
      </w:r>
      <w:r w:rsidR="00795835">
        <w:rPr>
          <w:rFonts w:ascii="Times New Roman" w:hAnsi="Times New Roman" w:cs="Times New Roman"/>
          <w:sz w:val="24"/>
          <w:szCs w:val="24"/>
        </w:rPr>
        <w:t>é submetido à publicação, conta ainda com pouca atenção da comunidade acadêmica e profissional.</w:t>
      </w:r>
    </w:p>
    <w:p w14:paraId="438B2FB0" w14:textId="64867D89" w:rsidR="003679CE" w:rsidRDefault="00795835"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679CE">
        <w:rPr>
          <w:rFonts w:ascii="Times New Roman" w:hAnsi="Times New Roman" w:cs="Times New Roman"/>
          <w:sz w:val="24"/>
          <w:szCs w:val="24"/>
        </w:rPr>
        <w:t xml:space="preserve">De maneira a conferir maior perenidade a esse trabalho, as proposições finais apresentadas como conclusão foram articuladas não com base em dispositivos específicos do projeto da Reforma Tributária – que, como alertamos, </w:t>
      </w:r>
      <w:r w:rsidR="00DB2F72">
        <w:rPr>
          <w:rFonts w:ascii="Times New Roman" w:hAnsi="Times New Roman" w:cs="Times New Roman"/>
          <w:sz w:val="24"/>
          <w:szCs w:val="24"/>
        </w:rPr>
        <w:t>estão sujeitos</w:t>
      </w:r>
      <w:r w:rsidR="003679CE">
        <w:rPr>
          <w:rFonts w:ascii="Times New Roman" w:hAnsi="Times New Roman" w:cs="Times New Roman"/>
          <w:sz w:val="24"/>
          <w:szCs w:val="24"/>
        </w:rPr>
        <w:t xml:space="preserve"> às vicissitudes típicas da política – mas em caráter </w:t>
      </w:r>
      <w:r w:rsidR="003679CE">
        <w:rPr>
          <w:rFonts w:ascii="Times New Roman" w:hAnsi="Times New Roman" w:cs="Times New Roman"/>
          <w:sz w:val="24"/>
          <w:szCs w:val="24"/>
        </w:rPr>
        <w:lastRenderedPageBreak/>
        <w:t xml:space="preserve">mais orientador, no sentido de que, embora gerais, devam ser observadas em qualquer alteração constitucional que </w:t>
      </w:r>
      <w:r w:rsidR="00052123">
        <w:rPr>
          <w:rFonts w:ascii="Times New Roman" w:hAnsi="Times New Roman" w:cs="Times New Roman"/>
          <w:sz w:val="24"/>
          <w:szCs w:val="24"/>
        </w:rPr>
        <w:t>repercuta sobre</w:t>
      </w:r>
      <w:r w:rsidR="003679CE">
        <w:rPr>
          <w:rFonts w:ascii="Times New Roman" w:hAnsi="Times New Roman" w:cs="Times New Roman"/>
          <w:sz w:val="24"/>
          <w:szCs w:val="24"/>
        </w:rPr>
        <w:t xml:space="preserve"> o pacto federativo em seu aspecto tributário</w:t>
      </w:r>
      <w:r w:rsidR="00BF5092">
        <w:rPr>
          <w:rFonts w:ascii="Times New Roman" w:hAnsi="Times New Roman" w:cs="Times New Roman"/>
          <w:sz w:val="24"/>
          <w:szCs w:val="24"/>
        </w:rPr>
        <w:t>-financeiro</w:t>
      </w:r>
      <w:r w:rsidR="003679CE">
        <w:rPr>
          <w:rFonts w:ascii="Times New Roman" w:hAnsi="Times New Roman" w:cs="Times New Roman"/>
          <w:sz w:val="24"/>
          <w:szCs w:val="24"/>
        </w:rPr>
        <w:t xml:space="preserve">. </w:t>
      </w:r>
    </w:p>
    <w:p w14:paraId="58FE3F72" w14:textId="0ACC4749" w:rsidR="007B1470" w:rsidRDefault="007B1470" w:rsidP="003679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importante destacar também que o artigo </w:t>
      </w:r>
      <w:r w:rsidR="00763367">
        <w:rPr>
          <w:rFonts w:ascii="Times New Roman" w:hAnsi="Times New Roman" w:cs="Times New Roman"/>
          <w:sz w:val="24"/>
          <w:szCs w:val="24"/>
        </w:rPr>
        <w:t xml:space="preserve">não examinará a </w:t>
      </w:r>
      <w:r>
        <w:rPr>
          <w:rFonts w:ascii="Times New Roman" w:hAnsi="Times New Roman" w:cs="Times New Roman"/>
          <w:sz w:val="24"/>
          <w:szCs w:val="24"/>
        </w:rPr>
        <w:t>validade constitucional</w:t>
      </w:r>
      <w:r w:rsidR="00763367">
        <w:rPr>
          <w:rFonts w:ascii="Times New Roman" w:hAnsi="Times New Roman" w:cs="Times New Roman"/>
          <w:sz w:val="24"/>
          <w:szCs w:val="24"/>
        </w:rPr>
        <w:t xml:space="preserve"> do IBS como consta no PEC 45/2019</w:t>
      </w:r>
      <w:r>
        <w:rPr>
          <w:rFonts w:ascii="Times New Roman" w:hAnsi="Times New Roman" w:cs="Times New Roman"/>
          <w:sz w:val="24"/>
          <w:szCs w:val="24"/>
        </w:rPr>
        <w:t xml:space="preserve">. Isso não significa que </w:t>
      </w:r>
      <w:r w:rsidR="005355AF">
        <w:rPr>
          <w:rFonts w:ascii="Times New Roman" w:hAnsi="Times New Roman" w:cs="Times New Roman"/>
          <w:sz w:val="24"/>
          <w:szCs w:val="24"/>
        </w:rPr>
        <w:t xml:space="preserve">se </w:t>
      </w:r>
      <w:r>
        <w:rPr>
          <w:rFonts w:ascii="Times New Roman" w:hAnsi="Times New Roman" w:cs="Times New Roman"/>
          <w:sz w:val="24"/>
          <w:szCs w:val="24"/>
        </w:rPr>
        <w:t xml:space="preserve">está concordando pela constitucionalidade ou inconstitucionalidade do imposto, mas tão somente que essa não é a finalidade </w:t>
      </w:r>
      <w:r w:rsidR="003679CE">
        <w:rPr>
          <w:rFonts w:ascii="Times New Roman" w:hAnsi="Times New Roman" w:cs="Times New Roman"/>
          <w:sz w:val="24"/>
          <w:szCs w:val="24"/>
        </w:rPr>
        <w:t>visada pelo presente artigo</w:t>
      </w:r>
      <w:r>
        <w:rPr>
          <w:rFonts w:ascii="Times New Roman" w:hAnsi="Times New Roman" w:cs="Times New Roman"/>
          <w:sz w:val="24"/>
          <w:szCs w:val="24"/>
        </w:rPr>
        <w:t>, ainda que, evidentemente, considera</w:t>
      </w:r>
      <w:r w:rsidR="003679CE">
        <w:rPr>
          <w:rFonts w:ascii="Times New Roman" w:hAnsi="Times New Roman" w:cs="Times New Roman"/>
          <w:sz w:val="24"/>
          <w:szCs w:val="24"/>
        </w:rPr>
        <w:t xml:space="preserve">r </w:t>
      </w:r>
      <w:r w:rsidR="00052123">
        <w:rPr>
          <w:rFonts w:ascii="Times New Roman" w:hAnsi="Times New Roman" w:cs="Times New Roman"/>
          <w:sz w:val="24"/>
          <w:szCs w:val="24"/>
        </w:rPr>
        <w:t>a juridicidade d</w:t>
      </w:r>
      <w:r w:rsidR="003679CE">
        <w:rPr>
          <w:rFonts w:ascii="Times New Roman" w:hAnsi="Times New Roman" w:cs="Times New Roman"/>
          <w:sz w:val="24"/>
          <w:szCs w:val="24"/>
        </w:rPr>
        <w:t>o novo tributo</w:t>
      </w:r>
      <w:r>
        <w:rPr>
          <w:rFonts w:ascii="Times New Roman" w:hAnsi="Times New Roman" w:cs="Times New Roman"/>
          <w:sz w:val="24"/>
          <w:szCs w:val="24"/>
        </w:rPr>
        <w:t xml:space="preserve"> </w:t>
      </w:r>
      <w:r w:rsidR="002F4B66">
        <w:rPr>
          <w:rFonts w:ascii="Times New Roman" w:hAnsi="Times New Roman" w:cs="Times New Roman"/>
          <w:sz w:val="24"/>
          <w:szCs w:val="24"/>
        </w:rPr>
        <w:t>tenha</w:t>
      </w:r>
      <w:r>
        <w:rPr>
          <w:rFonts w:ascii="Times New Roman" w:hAnsi="Times New Roman" w:cs="Times New Roman"/>
          <w:sz w:val="24"/>
          <w:szCs w:val="24"/>
        </w:rPr>
        <w:t xml:space="preserve"> efeito sobre a própria existência do Conselho Federativo</w:t>
      </w:r>
      <w:r w:rsidR="00FF615F">
        <w:rPr>
          <w:rFonts w:ascii="Times New Roman" w:hAnsi="Times New Roman" w:cs="Times New Roman"/>
          <w:sz w:val="24"/>
          <w:szCs w:val="24"/>
        </w:rPr>
        <w:t xml:space="preserve"> que </w:t>
      </w:r>
      <w:r w:rsidR="005355AF">
        <w:rPr>
          <w:rFonts w:ascii="Times New Roman" w:hAnsi="Times New Roman" w:cs="Times New Roman"/>
          <w:sz w:val="24"/>
          <w:szCs w:val="24"/>
        </w:rPr>
        <w:t xml:space="preserve">me proponho </w:t>
      </w:r>
      <w:r w:rsidR="00FF615F">
        <w:rPr>
          <w:rFonts w:ascii="Times New Roman" w:hAnsi="Times New Roman" w:cs="Times New Roman"/>
          <w:sz w:val="24"/>
          <w:szCs w:val="24"/>
        </w:rPr>
        <w:t>analisar</w:t>
      </w:r>
      <w:r>
        <w:rPr>
          <w:rFonts w:ascii="Times New Roman" w:hAnsi="Times New Roman" w:cs="Times New Roman"/>
          <w:sz w:val="24"/>
          <w:szCs w:val="24"/>
        </w:rPr>
        <w:t xml:space="preserve">. </w:t>
      </w:r>
    </w:p>
    <w:p w14:paraId="2E0817A5" w14:textId="2D76299B" w:rsidR="00FF615F" w:rsidRDefault="007B1470"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F4B66">
        <w:rPr>
          <w:rFonts w:ascii="Times New Roman" w:hAnsi="Times New Roman" w:cs="Times New Roman"/>
          <w:sz w:val="24"/>
          <w:szCs w:val="24"/>
        </w:rPr>
        <w:t>Logo, o</w:t>
      </w:r>
      <w:r>
        <w:rPr>
          <w:rFonts w:ascii="Times New Roman" w:hAnsi="Times New Roman" w:cs="Times New Roman"/>
          <w:sz w:val="24"/>
          <w:szCs w:val="24"/>
        </w:rPr>
        <w:t xml:space="preserve"> foco que orienta esse estudo não é </w:t>
      </w:r>
      <w:r w:rsidR="00132C36">
        <w:rPr>
          <w:rFonts w:ascii="Times New Roman" w:hAnsi="Times New Roman" w:cs="Times New Roman"/>
          <w:sz w:val="24"/>
          <w:szCs w:val="24"/>
        </w:rPr>
        <w:t xml:space="preserve">precipuamente </w:t>
      </w:r>
      <w:r>
        <w:rPr>
          <w:rFonts w:ascii="Times New Roman" w:hAnsi="Times New Roman" w:cs="Times New Roman"/>
          <w:sz w:val="24"/>
          <w:szCs w:val="24"/>
        </w:rPr>
        <w:t xml:space="preserve">o imposto em si, mas </w:t>
      </w:r>
      <w:r w:rsidR="00BF5092">
        <w:rPr>
          <w:rFonts w:ascii="Times New Roman" w:hAnsi="Times New Roman" w:cs="Times New Roman"/>
          <w:sz w:val="24"/>
          <w:szCs w:val="24"/>
        </w:rPr>
        <w:t>sim uma abordagem institucional baseada n</w:t>
      </w:r>
      <w:r>
        <w:rPr>
          <w:rFonts w:ascii="Times New Roman" w:hAnsi="Times New Roman" w:cs="Times New Roman"/>
          <w:sz w:val="24"/>
          <w:szCs w:val="24"/>
        </w:rPr>
        <w:t xml:space="preserve">o Conselho Federativo estabelecido como mecanismo de governança para administrar sua implementação e execução. </w:t>
      </w:r>
      <w:r w:rsidR="00795835">
        <w:rPr>
          <w:rFonts w:ascii="Times New Roman" w:hAnsi="Times New Roman" w:cs="Times New Roman"/>
          <w:sz w:val="24"/>
          <w:szCs w:val="24"/>
        </w:rPr>
        <w:t>Com isso, espera-se colocar à mesa pontos importantes identificados</w:t>
      </w:r>
      <w:r>
        <w:rPr>
          <w:rFonts w:ascii="Times New Roman" w:hAnsi="Times New Roman" w:cs="Times New Roman"/>
          <w:sz w:val="24"/>
          <w:szCs w:val="24"/>
        </w:rPr>
        <w:t xml:space="preserve"> sobre</w:t>
      </w:r>
      <w:r w:rsidR="00795835">
        <w:rPr>
          <w:rFonts w:ascii="Times New Roman" w:hAnsi="Times New Roman" w:cs="Times New Roman"/>
          <w:sz w:val="24"/>
          <w:szCs w:val="24"/>
        </w:rPr>
        <w:t xml:space="preserve"> </w:t>
      </w:r>
      <w:r>
        <w:rPr>
          <w:rFonts w:ascii="Times New Roman" w:hAnsi="Times New Roman" w:cs="Times New Roman"/>
          <w:sz w:val="24"/>
          <w:szCs w:val="24"/>
        </w:rPr>
        <w:t xml:space="preserve">o </w:t>
      </w:r>
      <w:r w:rsidR="00795835">
        <w:rPr>
          <w:rFonts w:ascii="Times New Roman" w:hAnsi="Times New Roman" w:cs="Times New Roman"/>
          <w:sz w:val="24"/>
          <w:szCs w:val="24"/>
        </w:rPr>
        <w:t>que a Reforma Tributária pode significar</w:t>
      </w:r>
      <w:r>
        <w:rPr>
          <w:rFonts w:ascii="Times New Roman" w:hAnsi="Times New Roman" w:cs="Times New Roman"/>
          <w:sz w:val="24"/>
          <w:szCs w:val="24"/>
        </w:rPr>
        <w:t xml:space="preserve"> para a </w:t>
      </w:r>
      <w:r w:rsidR="005355AF">
        <w:rPr>
          <w:rFonts w:ascii="Times New Roman" w:hAnsi="Times New Roman" w:cs="Times New Roman"/>
          <w:sz w:val="24"/>
          <w:szCs w:val="24"/>
        </w:rPr>
        <w:t>vida do advogado público estadual</w:t>
      </w:r>
      <w:r>
        <w:rPr>
          <w:rFonts w:ascii="Times New Roman" w:hAnsi="Times New Roman" w:cs="Times New Roman"/>
          <w:sz w:val="24"/>
          <w:szCs w:val="24"/>
        </w:rPr>
        <w:t>.</w:t>
      </w:r>
    </w:p>
    <w:p w14:paraId="20DFEA56" w14:textId="77777777" w:rsidR="006E1275" w:rsidRDefault="006E1275" w:rsidP="00795835">
      <w:pPr>
        <w:spacing w:after="0" w:line="360" w:lineRule="auto"/>
        <w:jc w:val="both"/>
        <w:rPr>
          <w:rFonts w:ascii="Times New Roman" w:hAnsi="Times New Roman" w:cs="Times New Roman"/>
          <w:sz w:val="24"/>
          <w:szCs w:val="24"/>
        </w:rPr>
      </w:pPr>
    </w:p>
    <w:p w14:paraId="0951EFB8" w14:textId="7817C6E5" w:rsidR="00411765" w:rsidRDefault="00411765"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O Conselho Federativo do Imposto sobre Bens e Serviços: </w:t>
      </w:r>
      <w:r w:rsidR="00F666C4">
        <w:rPr>
          <w:rFonts w:ascii="Times New Roman" w:hAnsi="Times New Roman" w:cs="Times New Roman"/>
          <w:sz w:val="24"/>
          <w:szCs w:val="24"/>
        </w:rPr>
        <w:t>a</w:t>
      </w:r>
      <w:r>
        <w:rPr>
          <w:rFonts w:ascii="Times New Roman" w:hAnsi="Times New Roman" w:cs="Times New Roman"/>
          <w:sz w:val="24"/>
          <w:szCs w:val="24"/>
        </w:rPr>
        <w:t xml:space="preserve"> nova criatura em gestação</w:t>
      </w:r>
    </w:p>
    <w:p w14:paraId="055ABC2F" w14:textId="77777777" w:rsidR="00FF615F" w:rsidRDefault="00FF615F" w:rsidP="00795835">
      <w:pPr>
        <w:spacing w:after="0" w:line="360" w:lineRule="auto"/>
        <w:jc w:val="both"/>
        <w:rPr>
          <w:rFonts w:ascii="Times New Roman" w:hAnsi="Times New Roman" w:cs="Times New Roman"/>
          <w:sz w:val="24"/>
          <w:szCs w:val="24"/>
        </w:rPr>
      </w:pPr>
    </w:p>
    <w:p w14:paraId="0674620C" w14:textId="0E4916F2" w:rsidR="00FF615F" w:rsidRDefault="00FF615F"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referência para análise do Conselho Federativo</w:t>
      </w:r>
      <w:r w:rsidR="00505213">
        <w:rPr>
          <w:rFonts w:ascii="Times New Roman" w:hAnsi="Times New Roman" w:cs="Times New Roman"/>
          <w:sz w:val="24"/>
          <w:szCs w:val="24"/>
        </w:rPr>
        <w:t xml:space="preserve"> em que se baseia esse artigo</w:t>
      </w:r>
      <w:r>
        <w:rPr>
          <w:rFonts w:ascii="Times New Roman" w:hAnsi="Times New Roman" w:cs="Times New Roman"/>
          <w:sz w:val="24"/>
          <w:szCs w:val="24"/>
        </w:rPr>
        <w:t xml:space="preserve"> consiste no texto aprovado pela Câmara dos Deputados em julho de 2023 e que, encaminhado ao Senado Federal, servirá como base para as discussões na Câmara Alta</w:t>
      </w:r>
      <w:r w:rsidR="00BF5092">
        <w:rPr>
          <w:rStyle w:val="Refdenotaderodap"/>
          <w:rFonts w:ascii="Times New Roman" w:hAnsi="Times New Roman" w:cs="Times New Roman"/>
          <w:sz w:val="24"/>
          <w:szCs w:val="24"/>
        </w:rPr>
        <w:footnoteReference w:id="3"/>
      </w:r>
      <w:r w:rsidR="00B64544">
        <w:rPr>
          <w:rFonts w:ascii="Times New Roman" w:hAnsi="Times New Roman" w:cs="Times New Roman"/>
          <w:sz w:val="24"/>
          <w:szCs w:val="24"/>
        </w:rPr>
        <w:t xml:space="preserve"> (BRASIL, 2023).</w:t>
      </w:r>
      <w:r>
        <w:rPr>
          <w:rFonts w:ascii="Times New Roman" w:hAnsi="Times New Roman" w:cs="Times New Roman"/>
          <w:color w:val="FF0000"/>
          <w:sz w:val="24"/>
          <w:szCs w:val="24"/>
        </w:rPr>
        <w:t xml:space="preserve"> </w:t>
      </w:r>
      <w:r w:rsidR="00132C36">
        <w:rPr>
          <w:rFonts w:ascii="Times New Roman" w:hAnsi="Times New Roman" w:cs="Times New Roman"/>
          <w:sz w:val="24"/>
          <w:szCs w:val="24"/>
        </w:rPr>
        <w:t>Em linhas gerais, n</w:t>
      </w:r>
      <w:r>
        <w:rPr>
          <w:rFonts w:ascii="Times New Roman" w:hAnsi="Times New Roman" w:cs="Times New Roman"/>
          <w:sz w:val="24"/>
          <w:szCs w:val="24"/>
        </w:rPr>
        <w:t>o rito legislativo, caso o Senado Federal apresente alterações em seu texto, ele voltará à Câmara dos Deputados para nova discussão. Caso mantenha o texto já aprovado pela Câmara, segue para promulgação.</w:t>
      </w:r>
    </w:p>
    <w:p w14:paraId="4B7C1BBD" w14:textId="1AF3F2E8" w:rsidR="00FF615F" w:rsidRDefault="00FF615F"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Conselho Federativo do Imposto sobre Bens e Serviços possui sua estrutura e competências organizacionais estabelecidas na proposta de redação do que virá a ser o art. 156-B, a que pedimos licença e paciência à leitora para sua transcrição, de modo a facilitar a </w:t>
      </w:r>
      <w:r w:rsidR="00C12B60">
        <w:rPr>
          <w:rFonts w:ascii="Times New Roman" w:hAnsi="Times New Roman" w:cs="Times New Roman"/>
          <w:sz w:val="24"/>
          <w:szCs w:val="24"/>
        </w:rPr>
        <w:t>referência</w:t>
      </w:r>
      <w:r>
        <w:rPr>
          <w:rFonts w:ascii="Times New Roman" w:hAnsi="Times New Roman" w:cs="Times New Roman"/>
          <w:sz w:val="24"/>
          <w:szCs w:val="24"/>
        </w:rPr>
        <w:t xml:space="preserve"> subsequente:</w:t>
      </w:r>
    </w:p>
    <w:p w14:paraId="1F5C0AE8" w14:textId="77777777" w:rsidR="00FF615F" w:rsidRDefault="00FF615F" w:rsidP="00FF615F">
      <w:pPr>
        <w:spacing w:after="0" w:line="360" w:lineRule="auto"/>
        <w:ind w:firstLine="708"/>
        <w:jc w:val="both"/>
        <w:rPr>
          <w:rFonts w:ascii="Times New Roman" w:hAnsi="Times New Roman" w:cs="Times New Roman"/>
          <w:sz w:val="24"/>
          <w:szCs w:val="24"/>
        </w:rPr>
      </w:pPr>
    </w:p>
    <w:p w14:paraId="44354E82" w14:textId="1F112315"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“Art. 156-B. Os Estados, o Distrito Federal e os Municípios exercerão de forma integrada,</w:t>
      </w:r>
      <w:r>
        <w:rPr>
          <w:rFonts w:ascii="Times New Roman" w:hAnsi="Times New Roman" w:cs="Times New Roman"/>
          <w:sz w:val="24"/>
          <w:szCs w:val="24"/>
        </w:rPr>
        <w:t xml:space="preserve"> </w:t>
      </w:r>
      <w:r w:rsidRPr="002B4488">
        <w:rPr>
          <w:rFonts w:ascii="Times New Roman" w:hAnsi="Times New Roman" w:cs="Times New Roman"/>
          <w:sz w:val="24"/>
          <w:szCs w:val="24"/>
        </w:rPr>
        <w:t>exclusivamente por meio do Conselho Federativo do Imposto sobre Bens e Serviços, nos</w:t>
      </w:r>
      <w:r>
        <w:rPr>
          <w:rFonts w:ascii="Times New Roman" w:hAnsi="Times New Roman" w:cs="Times New Roman"/>
          <w:sz w:val="24"/>
          <w:szCs w:val="24"/>
        </w:rPr>
        <w:t xml:space="preserve"> </w:t>
      </w:r>
      <w:r w:rsidRPr="002B4488">
        <w:rPr>
          <w:rFonts w:ascii="Times New Roman" w:hAnsi="Times New Roman" w:cs="Times New Roman"/>
          <w:sz w:val="24"/>
          <w:szCs w:val="24"/>
        </w:rPr>
        <w:t>termos e limites estabelecidos nesta Constituição e em lei complementar, as seguintes</w:t>
      </w:r>
      <w:r>
        <w:rPr>
          <w:rFonts w:ascii="Times New Roman" w:hAnsi="Times New Roman" w:cs="Times New Roman"/>
          <w:sz w:val="24"/>
          <w:szCs w:val="24"/>
        </w:rPr>
        <w:t xml:space="preserve"> </w:t>
      </w:r>
      <w:r w:rsidRPr="002B4488">
        <w:rPr>
          <w:rFonts w:ascii="Times New Roman" w:hAnsi="Times New Roman" w:cs="Times New Roman"/>
          <w:sz w:val="24"/>
          <w:szCs w:val="24"/>
        </w:rPr>
        <w:t>competências administrativas relativas ao imposto de que trata o art. 156-A:</w:t>
      </w:r>
    </w:p>
    <w:p w14:paraId="5CA8BF2D" w14:textId="75EC0418"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I – </w:t>
      </w:r>
      <w:proofErr w:type="gramStart"/>
      <w:r w:rsidRPr="002B4488">
        <w:rPr>
          <w:rFonts w:ascii="Times New Roman" w:hAnsi="Times New Roman" w:cs="Times New Roman"/>
          <w:sz w:val="24"/>
          <w:szCs w:val="24"/>
        </w:rPr>
        <w:t>editar</w:t>
      </w:r>
      <w:proofErr w:type="gramEnd"/>
      <w:r w:rsidRPr="002B4488">
        <w:rPr>
          <w:rFonts w:ascii="Times New Roman" w:hAnsi="Times New Roman" w:cs="Times New Roman"/>
          <w:sz w:val="24"/>
          <w:szCs w:val="24"/>
        </w:rPr>
        <w:t xml:space="preserve"> normas infralegais sobre temas relacionados ao imposto, de observância obrigatória</w:t>
      </w:r>
      <w:r>
        <w:rPr>
          <w:rFonts w:ascii="Times New Roman" w:hAnsi="Times New Roman" w:cs="Times New Roman"/>
          <w:sz w:val="24"/>
          <w:szCs w:val="24"/>
        </w:rPr>
        <w:t xml:space="preserve"> </w:t>
      </w:r>
      <w:r w:rsidRPr="002B4488">
        <w:rPr>
          <w:rFonts w:ascii="Times New Roman" w:hAnsi="Times New Roman" w:cs="Times New Roman"/>
          <w:sz w:val="24"/>
          <w:szCs w:val="24"/>
        </w:rPr>
        <w:t>por todos os entes que o integram;</w:t>
      </w:r>
    </w:p>
    <w:p w14:paraId="2FD03749" w14:textId="35D724D4"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II – </w:t>
      </w:r>
      <w:proofErr w:type="gramStart"/>
      <w:r w:rsidRPr="002B4488">
        <w:rPr>
          <w:rFonts w:ascii="Times New Roman" w:hAnsi="Times New Roman" w:cs="Times New Roman"/>
          <w:sz w:val="24"/>
          <w:szCs w:val="24"/>
        </w:rPr>
        <w:t>uniformizar</w:t>
      </w:r>
      <w:proofErr w:type="gramEnd"/>
      <w:r w:rsidRPr="002B4488">
        <w:rPr>
          <w:rFonts w:ascii="Times New Roman" w:hAnsi="Times New Roman" w:cs="Times New Roman"/>
          <w:sz w:val="24"/>
          <w:szCs w:val="24"/>
        </w:rPr>
        <w:t xml:space="preserve"> a interpretação e a aplicação da legislação do imposto, que serão vinculantes</w:t>
      </w:r>
      <w:r>
        <w:rPr>
          <w:rFonts w:ascii="Times New Roman" w:hAnsi="Times New Roman" w:cs="Times New Roman"/>
          <w:sz w:val="24"/>
          <w:szCs w:val="24"/>
        </w:rPr>
        <w:t xml:space="preserve"> </w:t>
      </w:r>
      <w:r w:rsidRPr="002B4488">
        <w:rPr>
          <w:rFonts w:ascii="Times New Roman" w:hAnsi="Times New Roman" w:cs="Times New Roman"/>
          <w:sz w:val="24"/>
          <w:szCs w:val="24"/>
        </w:rPr>
        <w:t>para todos os entes que o integram;</w:t>
      </w:r>
    </w:p>
    <w:p w14:paraId="42B51B6D" w14:textId="12A3BE3B"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III – arrecadar o imposto, efetuar as compensações e distribuir o produto da arrecadação entre</w:t>
      </w:r>
      <w:r>
        <w:rPr>
          <w:rFonts w:ascii="Times New Roman" w:hAnsi="Times New Roman" w:cs="Times New Roman"/>
          <w:sz w:val="24"/>
          <w:szCs w:val="24"/>
        </w:rPr>
        <w:t xml:space="preserve"> </w:t>
      </w:r>
      <w:r w:rsidRPr="002B4488">
        <w:rPr>
          <w:rFonts w:ascii="Times New Roman" w:hAnsi="Times New Roman" w:cs="Times New Roman"/>
          <w:sz w:val="24"/>
          <w:szCs w:val="24"/>
        </w:rPr>
        <w:t>Estados, Distrito Federal e Municípios;</w:t>
      </w:r>
    </w:p>
    <w:p w14:paraId="05934C30" w14:textId="6F5D2965"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lastRenderedPageBreak/>
        <w:t xml:space="preserve">IV – </w:t>
      </w:r>
      <w:proofErr w:type="gramStart"/>
      <w:r w:rsidRPr="002B4488">
        <w:rPr>
          <w:rFonts w:ascii="Times New Roman" w:hAnsi="Times New Roman" w:cs="Times New Roman"/>
          <w:sz w:val="24"/>
          <w:szCs w:val="24"/>
        </w:rPr>
        <w:t>dirimir</w:t>
      </w:r>
      <w:proofErr w:type="gramEnd"/>
      <w:r w:rsidRPr="002B4488">
        <w:rPr>
          <w:rFonts w:ascii="Times New Roman" w:hAnsi="Times New Roman" w:cs="Times New Roman"/>
          <w:sz w:val="24"/>
          <w:szCs w:val="24"/>
        </w:rPr>
        <w:t xml:space="preserve"> as questões suscitadas no âmbito do contencioso administrativo tributário entre o</w:t>
      </w:r>
      <w:r>
        <w:rPr>
          <w:rFonts w:ascii="Times New Roman" w:hAnsi="Times New Roman" w:cs="Times New Roman"/>
          <w:sz w:val="24"/>
          <w:szCs w:val="24"/>
        </w:rPr>
        <w:t xml:space="preserve"> </w:t>
      </w:r>
      <w:r w:rsidRPr="002B4488">
        <w:rPr>
          <w:rFonts w:ascii="Times New Roman" w:hAnsi="Times New Roman" w:cs="Times New Roman"/>
          <w:sz w:val="24"/>
          <w:szCs w:val="24"/>
        </w:rPr>
        <w:t>sujeito passivo e a administração tributária.</w:t>
      </w:r>
    </w:p>
    <w:p w14:paraId="3A57936B" w14:textId="6FC6AEF8"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1º O Conselho Federativo do Imposto sobre Bens e Serviços, entidade pública sob regime</w:t>
      </w:r>
      <w:r>
        <w:rPr>
          <w:rFonts w:ascii="Times New Roman" w:hAnsi="Times New Roman" w:cs="Times New Roman"/>
          <w:sz w:val="24"/>
          <w:szCs w:val="24"/>
        </w:rPr>
        <w:t xml:space="preserve"> </w:t>
      </w:r>
      <w:r w:rsidRPr="002B4488">
        <w:rPr>
          <w:rFonts w:ascii="Times New Roman" w:hAnsi="Times New Roman" w:cs="Times New Roman"/>
          <w:sz w:val="24"/>
          <w:szCs w:val="24"/>
        </w:rPr>
        <w:t>especial, terá independência técnica, administrativa, orçamentária e financeira.</w:t>
      </w:r>
    </w:p>
    <w:p w14:paraId="4CBF55B3" w14:textId="77777777"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2º Na forma da lei complementar:</w:t>
      </w:r>
    </w:p>
    <w:p w14:paraId="4A3CF947" w14:textId="322D337E"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I – </w:t>
      </w:r>
      <w:proofErr w:type="gramStart"/>
      <w:r w:rsidRPr="002B4488">
        <w:rPr>
          <w:rFonts w:ascii="Times New Roman" w:hAnsi="Times New Roman" w:cs="Times New Roman"/>
          <w:sz w:val="24"/>
          <w:szCs w:val="24"/>
        </w:rPr>
        <w:t>todos os</w:t>
      </w:r>
      <w:proofErr w:type="gramEnd"/>
      <w:r w:rsidRPr="002B4488">
        <w:rPr>
          <w:rFonts w:ascii="Times New Roman" w:hAnsi="Times New Roman" w:cs="Times New Roman"/>
          <w:sz w:val="24"/>
          <w:szCs w:val="24"/>
        </w:rPr>
        <w:t xml:space="preserve"> Estados, o Distrito Federal e todos os Municípios serão representados, de forma</w:t>
      </w:r>
      <w:r>
        <w:rPr>
          <w:rFonts w:ascii="Times New Roman" w:hAnsi="Times New Roman" w:cs="Times New Roman"/>
          <w:sz w:val="24"/>
          <w:szCs w:val="24"/>
        </w:rPr>
        <w:t xml:space="preserve"> </w:t>
      </w:r>
      <w:r w:rsidRPr="002B4488">
        <w:rPr>
          <w:rFonts w:ascii="Times New Roman" w:hAnsi="Times New Roman" w:cs="Times New Roman"/>
          <w:sz w:val="24"/>
          <w:szCs w:val="24"/>
        </w:rPr>
        <w:t>paritária, na instância máxima de deliberação do Conselho Federativo;</w:t>
      </w:r>
    </w:p>
    <w:p w14:paraId="056E5154" w14:textId="7B1303E7"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II – </w:t>
      </w:r>
      <w:proofErr w:type="gramStart"/>
      <w:r w:rsidRPr="002B4488">
        <w:rPr>
          <w:rFonts w:ascii="Times New Roman" w:hAnsi="Times New Roman" w:cs="Times New Roman"/>
          <w:sz w:val="24"/>
          <w:szCs w:val="24"/>
        </w:rPr>
        <w:t>será</w:t>
      </w:r>
      <w:proofErr w:type="gramEnd"/>
      <w:r w:rsidRPr="002B4488">
        <w:rPr>
          <w:rFonts w:ascii="Times New Roman" w:hAnsi="Times New Roman" w:cs="Times New Roman"/>
          <w:sz w:val="24"/>
          <w:szCs w:val="24"/>
        </w:rPr>
        <w:t xml:space="preserve"> assegurada a alternância na presidência do Conselho Federativo entre o conjunto dos</w:t>
      </w:r>
      <w:r>
        <w:rPr>
          <w:rFonts w:ascii="Times New Roman" w:hAnsi="Times New Roman" w:cs="Times New Roman"/>
          <w:sz w:val="24"/>
          <w:szCs w:val="24"/>
        </w:rPr>
        <w:t xml:space="preserve"> </w:t>
      </w:r>
      <w:r w:rsidRPr="002B4488">
        <w:rPr>
          <w:rFonts w:ascii="Times New Roman" w:hAnsi="Times New Roman" w:cs="Times New Roman"/>
          <w:sz w:val="24"/>
          <w:szCs w:val="24"/>
        </w:rPr>
        <w:t>Estados e o Distrito Federal e o conjunto dos Municípios e o Distrito Federal;</w:t>
      </w:r>
    </w:p>
    <w:p w14:paraId="56EB33BB" w14:textId="768B85B2"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III – o Conselho Federativo será financiado por percentual do produto da arrecadação do</w:t>
      </w:r>
      <w:r>
        <w:rPr>
          <w:rFonts w:ascii="Times New Roman" w:hAnsi="Times New Roman" w:cs="Times New Roman"/>
          <w:sz w:val="24"/>
          <w:szCs w:val="24"/>
        </w:rPr>
        <w:t xml:space="preserve"> </w:t>
      </w:r>
      <w:r w:rsidRPr="002B4488">
        <w:rPr>
          <w:rFonts w:ascii="Times New Roman" w:hAnsi="Times New Roman" w:cs="Times New Roman"/>
          <w:sz w:val="24"/>
          <w:szCs w:val="24"/>
        </w:rPr>
        <w:t>imposto destinado a cada ente federativo;</w:t>
      </w:r>
    </w:p>
    <w:p w14:paraId="0C419881" w14:textId="2E8486D9"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IV – </w:t>
      </w:r>
      <w:proofErr w:type="gramStart"/>
      <w:r w:rsidRPr="002B4488">
        <w:rPr>
          <w:rFonts w:ascii="Times New Roman" w:hAnsi="Times New Roman" w:cs="Times New Roman"/>
          <w:sz w:val="24"/>
          <w:szCs w:val="24"/>
        </w:rPr>
        <w:t>o</w:t>
      </w:r>
      <w:proofErr w:type="gramEnd"/>
      <w:r w:rsidRPr="002B4488">
        <w:rPr>
          <w:rFonts w:ascii="Times New Roman" w:hAnsi="Times New Roman" w:cs="Times New Roman"/>
          <w:sz w:val="24"/>
          <w:szCs w:val="24"/>
        </w:rPr>
        <w:t xml:space="preserve"> controle externo do Conselho Federativo será exercido pelos Poderes Legislativos do</w:t>
      </w:r>
      <w:r>
        <w:rPr>
          <w:rFonts w:ascii="Times New Roman" w:hAnsi="Times New Roman" w:cs="Times New Roman"/>
          <w:sz w:val="24"/>
          <w:szCs w:val="24"/>
        </w:rPr>
        <w:t xml:space="preserve">s </w:t>
      </w:r>
      <w:r w:rsidRPr="002B4488">
        <w:rPr>
          <w:rFonts w:ascii="Times New Roman" w:hAnsi="Times New Roman" w:cs="Times New Roman"/>
          <w:sz w:val="24"/>
          <w:szCs w:val="24"/>
        </w:rPr>
        <w:t>entes federativos com o auxílio dos Tribunais de Contas dos Estados e do Distrito Federal, bem</w:t>
      </w:r>
      <w:r>
        <w:rPr>
          <w:rFonts w:ascii="Times New Roman" w:hAnsi="Times New Roman" w:cs="Times New Roman"/>
          <w:sz w:val="24"/>
          <w:szCs w:val="24"/>
        </w:rPr>
        <w:t xml:space="preserve"> </w:t>
      </w:r>
      <w:r w:rsidRPr="002B4488">
        <w:rPr>
          <w:rFonts w:ascii="Times New Roman" w:hAnsi="Times New Roman" w:cs="Times New Roman"/>
          <w:sz w:val="24"/>
          <w:szCs w:val="24"/>
        </w:rPr>
        <w:t>como dos Tribunais e Conselhos de Contas dos Municípios, que atuarão de forma coordenada;</w:t>
      </w:r>
    </w:p>
    <w:p w14:paraId="1445CE42" w14:textId="29C4CFD0"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V – </w:t>
      </w:r>
      <w:proofErr w:type="gramStart"/>
      <w:r w:rsidRPr="002B4488">
        <w:rPr>
          <w:rFonts w:ascii="Times New Roman" w:hAnsi="Times New Roman" w:cs="Times New Roman"/>
          <w:sz w:val="24"/>
          <w:szCs w:val="24"/>
        </w:rPr>
        <w:t>o</w:t>
      </w:r>
      <w:proofErr w:type="gramEnd"/>
      <w:r w:rsidRPr="002B4488">
        <w:rPr>
          <w:rFonts w:ascii="Times New Roman" w:hAnsi="Times New Roman" w:cs="Times New Roman"/>
          <w:sz w:val="24"/>
          <w:szCs w:val="24"/>
        </w:rPr>
        <w:t xml:space="preserve"> Conselho Federativo coordenará a atuação integrada dos Estados, do Distrito Federal e</w:t>
      </w:r>
      <w:r>
        <w:rPr>
          <w:rFonts w:ascii="Times New Roman" w:hAnsi="Times New Roman" w:cs="Times New Roman"/>
          <w:sz w:val="24"/>
          <w:szCs w:val="24"/>
        </w:rPr>
        <w:t xml:space="preserve"> </w:t>
      </w:r>
      <w:r w:rsidRPr="002B4488">
        <w:rPr>
          <w:rFonts w:ascii="Times New Roman" w:hAnsi="Times New Roman" w:cs="Times New Roman"/>
          <w:sz w:val="24"/>
          <w:szCs w:val="24"/>
        </w:rPr>
        <w:t>dos Municípios, na fiscalização, no lançamento, na cobrança e na representação administrativa</w:t>
      </w:r>
      <w:r>
        <w:rPr>
          <w:rFonts w:ascii="Times New Roman" w:hAnsi="Times New Roman" w:cs="Times New Roman"/>
          <w:sz w:val="24"/>
          <w:szCs w:val="24"/>
        </w:rPr>
        <w:t xml:space="preserve"> </w:t>
      </w:r>
      <w:r w:rsidRPr="002B4488">
        <w:rPr>
          <w:rFonts w:ascii="Times New Roman" w:hAnsi="Times New Roman" w:cs="Times New Roman"/>
          <w:sz w:val="24"/>
          <w:szCs w:val="24"/>
        </w:rPr>
        <w:t>ou judicial do imposto, podendo definir hipóteses de delegação ou compartilhamento de</w:t>
      </w:r>
      <w:r>
        <w:rPr>
          <w:rFonts w:ascii="Times New Roman" w:hAnsi="Times New Roman" w:cs="Times New Roman"/>
          <w:sz w:val="24"/>
          <w:szCs w:val="24"/>
        </w:rPr>
        <w:t xml:space="preserve"> </w:t>
      </w:r>
      <w:r w:rsidRPr="002B4488">
        <w:rPr>
          <w:rFonts w:ascii="Times New Roman" w:hAnsi="Times New Roman" w:cs="Times New Roman"/>
          <w:sz w:val="24"/>
          <w:szCs w:val="24"/>
        </w:rPr>
        <w:t>competências entre as administrações tributárias e entre as procuradorias dos entes</w:t>
      </w:r>
      <w:r>
        <w:rPr>
          <w:rFonts w:ascii="Times New Roman" w:hAnsi="Times New Roman" w:cs="Times New Roman"/>
          <w:sz w:val="24"/>
          <w:szCs w:val="24"/>
        </w:rPr>
        <w:t xml:space="preserve"> </w:t>
      </w:r>
      <w:r w:rsidRPr="002B4488">
        <w:rPr>
          <w:rFonts w:ascii="Times New Roman" w:hAnsi="Times New Roman" w:cs="Times New Roman"/>
          <w:sz w:val="24"/>
          <w:szCs w:val="24"/>
        </w:rPr>
        <w:t>federativos;</w:t>
      </w:r>
    </w:p>
    <w:p w14:paraId="28C0DC50" w14:textId="7297F1C6"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VI – </w:t>
      </w:r>
      <w:proofErr w:type="gramStart"/>
      <w:r w:rsidRPr="002B4488">
        <w:rPr>
          <w:rFonts w:ascii="Times New Roman" w:hAnsi="Times New Roman" w:cs="Times New Roman"/>
          <w:sz w:val="24"/>
          <w:szCs w:val="24"/>
        </w:rPr>
        <w:t>as</w:t>
      </w:r>
      <w:proofErr w:type="gramEnd"/>
      <w:r w:rsidRPr="002B4488">
        <w:rPr>
          <w:rFonts w:ascii="Times New Roman" w:hAnsi="Times New Roman" w:cs="Times New Roman"/>
          <w:sz w:val="24"/>
          <w:szCs w:val="24"/>
        </w:rPr>
        <w:t xml:space="preserve"> competências exclusivas das carreiras da administração tributária e das procuradorias</w:t>
      </w:r>
      <w:r>
        <w:rPr>
          <w:rFonts w:ascii="Times New Roman" w:hAnsi="Times New Roman" w:cs="Times New Roman"/>
          <w:sz w:val="24"/>
          <w:szCs w:val="24"/>
        </w:rPr>
        <w:t xml:space="preserve"> </w:t>
      </w:r>
      <w:r w:rsidRPr="002B4488">
        <w:rPr>
          <w:rFonts w:ascii="Times New Roman" w:hAnsi="Times New Roman" w:cs="Times New Roman"/>
          <w:sz w:val="24"/>
          <w:szCs w:val="24"/>
        </w:rPr>
        <w:t>dos Estados, do Distrito Federal e dos Municípios serão exercidas, no Conselho Federativo, por</w:t>
      </w:r>
      <w:r>
        <w:rPr>
          <w:rFonts w:ascii="Times New Roman" w:hAnsi="Times New Roman" w:cs="Times New Roman"/>
          <w:sz w:val="24"/>
          <w:szCs w:val="24"/>
        </w:rPr>
        <w:t xml:space="preserve"> </w:t>
      </w:r>
      <w:r w:rsidRPr="002B4488">
        <w:rPr>
          <w:rFonts w:ascii="Times New Roman" w:hAnsi="Times New Roman" w:cs="Times New Roman"/>
          <w:sz w:val="24"/>
          <w:szCs w:val="24"/>
        </w:rPr>
        <w:t>servidores das referidas carreiras; e</w:t>
      </w:r>
    </w:p>
    <w:p w14:paraId="24541D52" w14:textId="43C3E591"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VII – serão estabelecidas a estrutura e a gestão do Conselho Federativo, cabendo a regimento</w:t>
      </w:r>
      <w:r>
        <w:rPr>
          <w:rFonts w:ascii="Times New Roman" w:hAnsi="Times New Roman" w:cs="Times New Roman"/>
          <w:sz w:val="24"/>
          <w:szCs w:val="24"/>
        </w:rPr>
        <w:t xml:space="preserve"> </w:t>
      </w:r>
      <w:r w:rsidRPr="002B4488">
        <w:rPr>
          <w:rFonts w:ascii="Times New Roman" w:hAnsi="Times New Roman" w:cs="Times New Roman"/>
          <w:sz w:val="24"/>
          <w:szCs w:val="24"/>
        </w:rPr>
        <w:t>interno dispor sobre sua organização e funcionamento.</w:t>
      </w:r>
    </w:p>
    <w:p w14:paraId="70AD3101" w14:textId="45E4A904"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3º A participação dos entes federativos na instância máxima de deliberação do Conselho</w:t>
      </w:r>
      <w:r>
        <w:rPr>
          <w:rFonts w:ascii="Times New Roman" w:hAnsi="Times New Roman" w:cs="Times New Roman"/>
          <w:sz w:val="24"/>
          <w:szCs w:val="24"/>
        </w:rPr>
        <w:t xml:space="preserve"> </w:t>
      </w:r>
      <w:r w:rsidRPr="002B4488">
        <w:rPr>
          <w:rFonts w:ascii="Times New Roman" w:hAnsi="Times New Roman" w:cs="Times New Roman"/>
          <w:sz w:val="24"/>
          <w:szCs w:val="24"/>
        </w:rPr>
        <w:t>Federativo observará a seguinte composição:</w:t>
      </w:r>
    </w:p>
    <w:p w14:paraId="12475BAA" w14:textId="3F3DDAB1" w:rsidR="00FF615F"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I – 27 membros, representando cada Estado e o Distrito Federal;</w:t>
      </w:r>
    </w:p>
    <w:p w14:paraId="2AAF25BE" w14:textId="37B09787"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II – 27 membros, representando o conjunto dos Municípios e do Distrito Federal, que serão</w:t>
      </w:r>
      <w:r>
        <w:rPr>
          <w:rFonts w:ascii="Times New Roman" w:hAnsi="Times New Roman" w:cs="Times New Roman"/>
          <w:sz w:val="24"/>
          <w:szCs w:val="24"/>
        </w:rPr>
        <w:t xml:space="preserve"> </w:t>
      </w:r>
      <w:r w:rsidRPr="002B4488">
        <w:rPr>
          <w:rFonts w:ascii="Times New Roman" w:hAnsi="Times New Roman" w:cs="Times New Roman"/>
          <w:sz w:val="24"/>
          <w:szCs w:val="24"/>
        </w:rPr>
        <w:t>eleitos nos seguintes termos:</w:t>
      </w:r>
    </w:p>
    <w:p w14:paraId="45EEB082" w14:textId="77777777" w:rsid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a) 14 representantes, com base nos votos de cada Município, com valor igual para todos; e</w:t>
      </w:r>
      <w:r>
        <w:rPr>
          <w:rFonts w:ascii="Times New Roman" w:hAnsi="Times New Roman" w:cs="Times New Roman"/>
          <w:sz w:val="24"/>
          <w:szCs w:val="24"/>
        </w:rPr>
        <w:t xml:space="preserve"> </w:t>
      </w:r>
    </w:p>
    <w:p w14:paraId="2679EAAE" w14:textId="3234B551"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b) 13 representantes, com base nos votos de cada Município ponderados pelas respectivas</w:t>
      </w:r>
      <w:r>
        <w:rPr>
          <w:rFonts w:ascii="Times New Roman" w:hAnsi="Times New Roman" w:cs="Times New Roman"/>
          <w:sz w:val="24"/>
          <w:szCs w:val="24"/>
        </w:rPr>
        <w:t xml:space="preserve"> </w:t>
      </w:r>
      <w:r w:rsidRPr="002B4488">
        <w:rPr>
          <w:rFonts w:ascii="Times New Roman" w:hAnsi="Times New Roman" w:cs="Times New Roman"/>
          <w:sz w:val="24"/>
          <w:szCs w:val="24"/>
        </w:rPr>
        <w:t>populações.</w:t>
      </w:r>
    </w:p>
    <w:p w14:paraId="0CD017EA" w14:textId="050D32CC"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4º As deliberações no âmbito do Conselho Federativo serão consideradas aprovadas se</w:t>
      </w:r>
      <w:r>
        <w:rPr>
          <w:rFonts w:ascii="Times New Roman" w:hAnsi="Times New Roman" w:cs="Times New Roman"/>
          <w:sz w:val="24"/>
          <w:szCs w:val="24"/>
        </w:rPr>
        <w:t xml:space="preserve"> </w:t>
      </w:r>
      <w:r w:rsidRPr="002B4488">
        <w:rPr>
          <w:rFonts w:ascii="Times New Roman" w:hAnsi="Times New Roman" w:cs="Times New Roman"/>
          <w:sz w:val="24"/>
          <w:szCs w:val="24"/>
        </w:rPr>
        <w:t>obtiverem, cumulativamente, os votos:</w:t>
      </w:r>
    </w:p>
    <w:p w14:paraId="26322F85" w14:textId="77777777"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I – </w:t>
      </w:r>
      <w:proofErr w:type="gramStart"/>
      <w:r w:rsidRPr="002B4488">
        <w:rPr>
          <w:rFonts w:ascii="Times New Roman" w:hAnsi="Times New Roman" w:cs="Times New Roman"/>
          <w:sz w:val="24"/>
          <w:szCs w:val="24"/>
        </w:rPr>
        <w:t>em</w:t>
      </w:r>
      <w:proofErr w:type="gramEnd"/>
      <w:r w:rsidRPr="002B4488">
        <w:rPr>
          <w:rFonts w:ascii="Times New Roman" w:hAnsi="Times New Roman" w:cs="Times New Roman"/>
          <w:sz w:val="24"/>
          <w:szCs w:val="24"/>
        </w:rPr>
        <w:t xml:space="preserve"> relação ao conjunto dos Estados e do Distrito Federal:</w:t>
      </w:r>
    </w:p>
    <w:p w14:paraId="6E55CE0A" w14:textId="77777777"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a) da maioria absoluta de seus representantes; e</w:t>
      </w:r>
    </w:p>
    <w:p w14:paraId="42BFC47D" w14:textId="6AA7506B"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b) de representantes dos Estados e do Distrito Federal que correspondam a mais de 60%</w:t>
      </w:r>
      <w:r>
        <w:rPr>
          <w:rFonts w:ascii="Times New Roman" w:hAnsi="Times New Roman" w:cs="Times New Roman"/>
          <w:sz w:val="24"/>
          <w:szCs w:val="24"/>
        </w:rPr>
        <w:t xml:space="preserve"> </w:t>
      </w:r>
      <w:r w:rsidRPr="002B4488">
        <w:rPr>
          <w:rFonts w:ascii="Times New Roman" w:hAnsi="Times New Roman" w:cs="Times New Roman"/>
          <w:sz w:val="24"/>
          <w:szCs w:val="24"/>
        </w:rPr>
        <w:t>(sessenta por cento) da população do País; e</w:t>
      </w:r>
    </w:p>
    <w:p w14:paraId="5EEF628A" w14:textId="35E450A5" w:rsidR="002B4488" w:rsidRP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xml:space="preserve">II – </w:t>
      </w:r>
      <w:proofErr w:type="gramStart"/>
      <w:r w:rsidRPr="002B4488">
        <w:rPr>
          <w:rFonts w:ascii="Times New Roman" w:hAnsi="Times New Roman" w:cs="Times New Roman"/>
          <w:sz w:val="24"/>
          <w:szCs w:val="24"/>
        </w:rPr>
        <w:t>em</w:t>
      </w:r>
      <w:proofErr w:type="gramEnd"/>
      <w:r w:rsidRPr="002B4488">
        <w:rPr>
          <w:rFonts w:ascii="Times New Roman" w:hAnsi="Times New Roman" w:cs="Times New Roman"/>
          <w:sz w:val="24"/>
          <w:szCs w:val="24"/>
        </w:rPr>
        <w:t xml:space="preserve"> relação ao conjunto dos Municípios e do Distrito Federal, da maioria absoluta de seus</w:t>
      </w:r>
      <w:r>
        <w:rPr>
          <w:rFonts w:ascii="Times New Roman" w:hAnsi="Times New Roman" w:cs="Times New Roman"/>
          <w:sz w:val="24"/>
          <w:szCs w:val="24"/>
        </w:rPr>
        <w:t xml:space="preserve"> </w:t>
      </w:r>
      <w:r w:rsidRPr="002B4488">
        <w:rPr>
          <w:rFonts w:ascii="Times New Roman" w:hAnsi="Times New Roman" w:cs="Times New Roman"/>
          <w:sz w:val="24"/>
          <w:szCs w:val="24"/>
        </w:rPr>
        <w:t>representantes.</w:t>
      </w:r>
    </w:p>
    <w:p w14:paraId="452B62E4" w14:textId="7848AEDA" w:rsidR="002B4488" w:rsidRDefault="002B4488" w:rsidP="002B4488">
      <w:pPr>
        <w:spacing w:after="0" w:line="240" w:lineRule="auto"/>
        <w:ind w:leftChars="1030" w:left="2266" w:firstLine="2"/>
        <w:jc w:val="both"/>
        <w:rPr>
          <w:rFonts w:ascii="Times New Roman" w:hAnsi="Times New Roman" w:cs="Times New Roman"/>
          <w:sz w:val="24"/>
          <w:szCs w:val="24"/>
        </w:rPr>
      </w:pPr>
      <w:r w:rsidRPr="002B4488">
        <w:rPr>
          <w:rFonts w:ascii="Times New Roman" w:hAnsi="Times New Roman" w:cs="Times New Roman"/>
          <w:sz w:val="24"/>
          <w:szCs w:val="24"/>
        </w:rPr>
        <w:t>§ 5º O Conselho Federativo do Imposto sobre Bens e Serviços, a administração tributária da</w:t>
      </w:r>
      <w:r>
        <w:rPr>
          <w:rFonts w:ascii="Times New Roman" w:hAnsi="Times New Roman" w:cs="Times New Roman"/>
          <w:sz w:val="24"/>
          <w:szCs w:val="24"/>
        </w:rPr>
        <w:t xml:space="preserve"> </w:t>
      </w:r>
      <w:r w:rsidRPr="002B4488">
        <w:rPr>
          <w:rFonts w:ascii="Times New Roman" w:hAnsi="Times New Roman" w:cs="Times New Roman"/>
          <w:sz w:val="24"/>
          <w:szCs w:val="24"/>
        </w:rPr>
        <w:t>União e a Procuradoria-Geral da Fazenda Nacional compartilharão informações fiscais</w:t>
      </w:r>
      <w:r>
        <w:rPr>
          <w:rFonts w:ascii="Times New Roman" w:hAnsi="Times New Roman" w:cs="Times New Roman"/>
          <w:sz w:val="24"/>
          <w:szCs w:val="24"/>
        </w:rPr>
        <w:t xml:space="preserve"> </w:t>
      </w:r>
      <w:r w:rsidRPr="002B4488">
        <w:rPr>
          <w:rFonts w:ascii="Times New Roman" w:hAnsi="Times New Roman" w:cs="Times New Roman"/>
          <w:sz w:val="24"/>
          <w:szCs w:val="24"/>
        </w:rPr>
        <w:t>relacionadas aos tributos previstos nos arts. 156-A e 195, V, e atuarão com vistas a harmonizar</w:t>
      </w:r>
      <w:r>
        <w:rPr>
          <w:rFonts w:ascii="Times New Roman" w:hAnsi="Times New Roman" w:cs="Times New Roman"/>
          <w:sz w:val="24"/>
          <w:szCs w:val="24"/>
        </w:rPr>
        <w:t xml:space="preserve"> </w:t>
      </w:r>
      <w:r w:rsidRPr="002B4488">
        <w:rPr>
          <w:rFonts w:ascii="Times New Roman" w:hAnsi="Times New Roman" w:cs="Times New Roman"/>
          <w:sz w:val="24"/>
          <w:szCs w:val="24"/>
        </w:rPr>
        <w:t>normas, interpretações e procedimentos a eles relativos.”</w:t>
      </w:r>
    </w:p>
    <w:p w14:paraId="12B1BA9F" w14:textId="77777777" w:rsidR="00FF615F" w:rsidRDefault="00FF615F" w:rsidP="00FF615F">
      <w:pPr>
        <w:spacing w:after="0" w:line="360" w:lineRule="auto"/>
        <w:ind w:firstLine="708"/>
        <w:jc w:val="both"/>
        <w:rPr>
          <w:rFonts w:ascii="Times New Roman" w:hAnsi="Times New Roman" w:cs="Times New Roman"/>
          <w:sz w:val="24"/>
          <w:szCs w:val="24"/>
        </w:rPr>
      </w:pPr>
    </w:p>
    <w:p w14:paraId="132531A0" w14:textId="3EF56FB3" w:rsidR="00FF615F" w:rsidRDefault="005355AF"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caput do art. 156-B estabelece que o Conselho Federativo detém exclusivamente as competências exclusivas nele indicadas, isto é, caso outro ente federativo tente regulamentar uma das atribuições definidas nesse dispositivo, est</w:t>
      </w:r>
      <w:r w:rsidR="000C00BF">
        <w:rPr>
          <w:rFonts w:ascii="Times New Roman" w:hAnsi="Times New Roman" w:cs="Times New Roman"/>
          <w:sz w:val="24"/>
          <w:szCs w:val="24"/>
        </w:rPr>
        <w:t>ará</w:t>
      </w:r>
      <w:r>
        <w:rPr>
          <w:rFonts w:ascii="Times New Roman" w:hAnsi="Times New Roman" w:cs="Times New Roman"/>
          <w:sz w:val="24"/>
          <w:szCs w:val="24"/>
        </w:rPr>
        <w:t xml:space="preserve"> invadindo competência alheia</w:t>
      </w:r>
      <w:r w:rsidR="000C00BF">
        <w:rPr>
          <w:rFonts w:ascii="Times New Roman" w:hAnsi="Times New Roman" w:cs="Times New Roman"/>
          <w:sz w:val="24"/>
          <w:szCs w:val="24"/>
        </w:rPr>
        <w:t xml:space="preserve"> e, portanto, sujeita à nulidade</w:t>
      </w:r>
      <w:r>
        <w:rPr>
          <w:rFonts w:ascii="Times New Roman" w:hAnsi="Times New Roman" w:cs="Times New Roman"/>
          <w:sz w:val="24"/>
          <w:szCs w:val="24"/>
        </w:rPr>
        <w:t>. A forma “integrada” pelas quais Estados e Municípios atuarão no Conselho provavelmente se dá tanto por meio de sua participação no que a Emenda denomina a “instância máxima de deliberação”</w:t>
      </w:r>
      <w:r w:rsidR="000C00BF">
        <w:rPr>
          <w:rFonts w:ascii="Times New Roman" w:hAnsi="Times New Roman" w:cs="Times New Roman"/>
          <w:sz w:val="24"/>
          <w:szCs w:val="24"/>
        </w:rPr>
        <w:t xml:space="preserve"> (que trataremos logo abaixo)</w:t>
      </w:r>
      <w:r>
        <w:rPr>
          <w:rFonts w:ascii="Times New Roman" w:hAnsi="Times New Roman" w:cs="Times New Roman"/>
          <w:sz w:val="24"/>
          <w:szCs w:val="24"/>
        </w:rPr>
        <w:t xml:space="preserve">, como também envolverá algum tipo de acesso a sistemas </w:t>
      </w:r>
      <w:r w:rsidR="000C00BF">
        <w:rPr>
          <w:rFonts w:ascii="Times New Roman" w:hAnsi="Times New Roman" w:cs="Times New Roman"/>
          <w:sz w:val="24"/>
          <w:szCs w:val="24"/>
        </w:rPr>
        <w:t>d</w:t>
      </w:r>
      <w:r>
        <w:rPr>
          <w:rFonts w:ascii="Times New Roman" w:hAnsi="Times New Roman" w:cs="Times New Roman"/>
          <w:sz w:val="24"/>
          <w:szCs w:val="24"/>
        </w:rPr>
        <w:t xml:space="preserve">e informação, dado ao fato de que as autoridades fiscais estaduais, municipais e distritais serão ainda as que possuirão o poder de </w:t>
      </w:r>
      <w:r w:rsidR="00B64544">
        <w:rPr>
          <w:rFonts w:ascii="Times New Roman" w:hAnsi="Times New Roman" w:cs="Times New Roman"/>
          <w:sz w:val="24"/>
          <w:szCs w:val="24"/>
        </w:rPr>
        <w:t xml:space="preserve">lançamento, </w:t>
      </w:r>
      <w:r>
        <w:rPr>
          <w:rFonts w:ascii="Times New Roman" w:hAnsi="Times New Roman" w:cs="Times New Roman"/>
          <w:sz w:val="24"/>
          <w:szCs w:val="24"/>
        </w:rPr>
        <w:t xml:space="preserve">fiscalização e monitoramento sobre as atividades econômicas tributáveis. </w:t>
      </w:r>
    </w:p>
    <w:p w14:paraId="5F510682" w14:textId="3A598C55" w:rsidR="00BA2944" w:rsidRDefault="005355AF"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que o art. 156-B mencione apenas a existência de “competências administrativas”, é importante não perder de vista que o Conselho Federativo possuirá, também, competência legislativa. </w:t>
      </w:r>
      <w:r w:rsidR="00BA2944">
        <w:rPr>
          <w:rFonts w:ascii="Times New Roman" w:hAnsi="Times New Roman" w:cs="Times New Roman"/>
          <w:sz w:val="24"/>
          <w:szCs w:val="24"/>
        </w:rPr>
        <w:t xml:space="preserve">O art. 1º da PEC 45/2019 acrescenta ao Conselho, no art. 61 da Constituição, a competência para iniciativa de lei complementar relacionada ao Imposto sobre Bens e Serviços, em concorrência com os demais detentores de iniciativa legislativa, com início da discussão e votação na Câmara dos Deputados. </w:t>
      </w:r>
    </w:p>
    <w:p w14:paraId="0DB0954A" w14:textId="1FE3C08B" w:rsidR="0057455B" w:rsidRDefault="0057455B"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ponto, é importante destacar que a atual interpretação realizada pelo Ministério da Fazenda é o que IBS e a CBS, embora sejam projetados para terem administração separada, </w:t>
      </w:r>
    </w:p>
    <w:p w14:paraId="42B481DA" w14:textId="77777777" w:rsidR="0057455B" w:rsidRDefault="0057455B" w:rsidP="00FF615F">
      <w:pPr>
        <w:spacing w:after="0" w:line="360" w:lineRule="auto"/>
        <w:ind w:firstLine="708"/>
        <w:jc w:val="both"/>
        <w:rPr>
          <w:rFonts w:ascii="Times New Roman" w:hAnsi="Times New Roman" w:cs="Times New Roman"/>
          <w:sz w:val="24"/>
          <w:szCs w:val="24"/>
        </w:rPr>
      </w:pPr>
    </w:p>
    <w:p w14:paraId="4BF62B53" w14:textId="4F10DA5D" w:rsidR="0057455B" w:rsidRPr="0057455B" w:rsidRDefault="0057455B" w:rsidP="0057455B">
      <w:pPr>
        <w:spacing w:after="0" w:line="240" w:lineRule="auto"/>
        <w:ind w:left="2268"/>
        <w:jc w:val="both"/>
        <w:rPr>
          <w:rFonts w:ascii="Times New Roman" w:hAnsi="Times New Roman" w:cs="Times New Roman"/>
          <w:sz w:val="24"/>
          <w:szCs w:val="24"/>
        </w:rPr>
      </w:pPr>
      <w:r w:rsidRPr="0057455B">
        <w:rPr>
          <w:rFonts w:ascii="Times New Roman" w:hAnsi="Times New Roman" w:cs="Times New Roman"/>
          <w:sz w:val="24"/>
          <w:szCs w:val="24"/>
        </w:rPr>
        <w:t>terão regras harmônicas</w:t>
      </w:r>
      <w:r>
        <w:rPr>
          <w:rFonts w:ascii="Times New Roman" w:hAnsi="Times New Roman" w:cs="Times New Roman"/>
          <w:sz w:val="24"/>
          <w:szCs w:val="24"/>
        </w:rPr>
        <w:t xml:space="preserve"> </w:t>
      </w:r>
      <w:r w:rsidRPr="0057455B">
        <w:rPr>
          <w:rFonts w:ascii="Times New Roman" w:hAnsi="Times New Roman" w:cs="Times New Roman"/>
          <w:sz w:val="24"/>
          <w:szCs w:val="24"/>
        </w:rPr>
        <w:t>entre si, pois uma lei complementar única definirá para ambos os mesmos:</w:t>
      </w:r>
    </w:p>
    <w:p w14:paraId="3DE8E129" w14:textId="77777777" w:rsidR="0057455B" w:rsidRPr="0057455B" w:rsidRDefault="0057455B" w:rsidP="0057455B">
      <w:pPr>
        <w:spacing w:after="0" w:line="240" w:lineRule="auto"/>
        <w:ind w:left="2268"/>
        <w:jc w:val="both"/>
        <w:rPr>
          <w:rFonts w:ascii="Times New Roman" w:hAnsi="Times New Roman" w:cs="Times New Roman"/>
          <w:sz w:val="24"/>
          <w:szCs w:val="24"/>
        </w:rPr>
      </w:pPr>
      <w:r w:rsidRPr="0057455B">
        <w:rPr>
          <w:rFonts w:ascii="Times New Roman" w:hAnsi="Times New Roman" w:cs="Times New Roman"/>
          <w:sz w:val="24"/>
          <w:szCs w:val="24"/>
        </w:rPr>
        <w:t>• Fatos geradores, bases de cálculo, hipóteses de não incidência e sujeitos</w:t>
      </w:r>
    </w:p>
    <w:p w14:paraId="2A12C780" w14:textId="77777777" w:rsidR="0057455B" w:rsidRPr="0057455B" w:rsidRDefault="0057455B" w:rsidP="0057455B">
      <w:pPr>
        <w:spacing w:after="0" w:line="240" w:lineRule="auto"/>
        <w:ind w:left="2268"/>
        <w:jc w:val="both"/>
        <w:rPr>
          <w:rFonts w:ascii="Times New Roman" w:hAnsi="Times New Roman" w:cs="Times New Roman"/>
          <w:sz w:val="24"/>
          <w:szCs w:val="24"/>
        </w:rPr>
      </w:pPr>
      <w:r w:rsidRPr="0057455B">
        <w:rPr>
          <w:rFonts w:ascii="Times New Roman" w:hAnsi="Times New Roman" w:cs="Times New Roman"/>
          <w:sz w:val="24"/>
          <w:szCs w:val="24"/>
        </w:rPr>
        <w:t>passivos;</w:t>
      </w:r>
    </w:p>
    <w:p w14:paraId="2D7C38AA" w14:textId="77777777" w:rsidR="0057455B" w:rsidRPr="0057455B" w:rsidRDefault="0057455B" w:rsidP="0057455B">
      <w:pPr>
        <w:spacing w:after="0" w:line="240" w:lineRule="auto"/>
        <w:ind w:left="2268"/>
        <w:jc w:val="both"/>
        <w:rPr>
          <w:rFonts w:ascii="Times New Roman" w:hAnsi="Times New Roman" w:cs="Times New Roman"/>
          <w:sz w:val="24"/>
          <w:szCs w:val="24"/>
        </w:rPr>
      </w:pPr>
      <w:r w:rsidRPr="0057455B">
        <w:rPr>
          <w:rFonts w:ascii="Times New Roman" w:hAnsi="Times New Roman" w:cs="Times New Roman"/>
          <w:sz w:val="24"/>
          <w:szCs w:val="24"/>
        </w:rPr>
        <w:t>• Imunidades;</w:t>
      </w:r>
    </w:p>
    <w:p w14:paraId="1196B052" w14:textId="77777777" w:rsidR="0057455B" w:rsidRPr="0057455B" w:rsidRDefault="0057455B" w:rsidP="0057455B">
      <w:pPr>
        <w:spacing w:after="0" w:line="240" w:lineRule="auto"/>
        <w:ind w:left="2268"/>
        <w:jc w:val="both"/>
        <w:rPr>
          <w:rFonts w:ascii="Times New Roman" w:hAnsi="Times New Roman" w:cs="Times New Roman"/>
          <w:sz w:val="24"/>
          <w:szCs w:val="24"/>
        </w:rPr>
      </w:pPr>
      <w:r w:rsidRPr="0057455B">
        <w:rPr>
          <w:rFonts w:ascii="Times New Roman" w:hAnsi="Times New Roman" w:cs="Times New Roman"/>
          <w:sz w:val="24"/>
          <w:szCs w:val="24"/>
        </w:rPr>
        <w:t>• Regimes específicos, diferenciados ou favorecidos de tributação; e</w:t>
      </w:r>
    </w:p>
    <w:p w14:paraId="04D7FDDE" w14:textId="0B4D2160" w:rsidR="0057455B" w:rsidRDefault="0057455B" w:rsidP="0057455B">
      <w:pPr>
        <w:spacing w:after="0" w:line="240" w:lineRule="auto"/>
        <w:ind w:left="2268"/>
        <w:jc w:val="both"/>
        <w:rPr>
          <w:rFonts w:ascii="Times New Roman" w:hAnsi="Times New Roman" w:cs="Times New Roman"/>
          <w:sz w:val="24"/>
          <w:szCs w:val="24"/>
        </w:rPr>
      </w:pPr>
      <w:r w:rsidRPr="0057455B">
        <w:rPr>
          <w:rFonts w:ascii="Times New Roman" w:hAnsi="Times New Roman" w:cs="Times New Roman"/>
          <w:sz w:val="24"/>
          <w:szCs w:val="24"/>
        </w:rPr>
        <w:t xml:space="preserve">• Regras de não cumulatividade e </w:t>
      </w:r>
      <w:proofErr w:type="spellStart"/>
      <w:r w:rsidRPr="0057455B">
        <w:rPr>
          <w:rFonts w:ascii="Times New Roman" w:hAnsi="Times New Roman" w:cs="Times New Roman"/>
          <w:sz w:val="24"/>
          <w:szCs w:val="24"/>
        </w:rPr>
        <w:t>creditamento</w:t>
      </w:r>
      <w:proofErr w:type="spellEnd"/>
      <w:r w:rsidRPr="0057455B">
        <w:rPr>
          <w:rFonts w:ascii="Times New Roman" w:hAnsi="Times New Roman" w:cs="Times New Roman"/>
          <w:sz w:val="24"/>
          <w:szCs w:val="24"/>
        </w:rPr>
        <w:t>.</w:t>
      </w:r>
      <w:r>
        <w:rPr>
          <w:rFonts w:ascii="Times New Roman" w:hAnsi="Times New Roman" w:cs="Times New Roman"/>
          <w:sz w:val="24"/>
          <w:szCs w:val="24"/>
        </w:rPr>
        <w:t xml:space="preserve"> (BRASIL, 2023c, </w:t>
      </w:r>
      <w:r w:rsidR="009D2379">
        <w:rPr>
          <w:rFonts w:ascii="Times New Roman" w:hAnsi="Times New Roman" w:cs="Times New Roman"/>
          <w:sz w:val="24"/>
          <w:szCs w:val="24"/>
        </w:rPr>
        <w:t>p. 4)</w:t>
      </w:r>
    </w:p>
    <w:p w14:paraId="5526EC75" w14:textId="77777777" w:rsidR="0057455B" w:rsidRDefault="0057455B" w:rsidP="00FF615F">
      <w:pPr>
        <w:spacing w:after="0" w:line="360" w:lineRule="auto"/>
        <w:ind w:firstLine="708"/>
        <w:jc w:val="both"/>
        <w:rPr>
          <w:rFonts w:ascii="Times New Roman" w:hAnsi="Times New Roman" w:cs="Times New Roman"/>
          <w:sz w:val="24"/>
          <w:szCs w:val="24"/>
        </w:rPr>
      </w:pPr>
    </w:p>
    <w:p w14:paraId="45ABF1C6" w14:textId="70434426" w:rsidR="009D2379" w:rsidRDefault="009D2379"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vencer essa regra, isso quer dizer que a Constituição estaria autorizando ao Conselho Federativo </w:t>
      </w:r>
      <w:r w:rsidR="00563A25">
        <w:rPr>
          <w:rFonts w:ascii="Times New Roman" w:hAnsi="Times New Roman" w:cs="Times New Roman"/>
          <w:sz w:val="24"/>
          <w:szCs w:val="24"/>
        </w:rPr>
        <w:t>iniciar lei</w:t>
      </w:r>
      <w:r>
        <w:rPr>
          <w:rFonts w:ascii="Times New Roman" w:hAnsi="Times New Roman" w:cs="Times New Roman"/>
          <w:sz w:val="24"/>
          <w:szCs w:val="24"/>
        </w:rPr>
        <w:t xml:space="preserve"> que altere elementos de um tributo (o CBS) que é competência da União, ainda que, evidentemente, tenha que ser aprovado pelas casas legislativas nacionais. </w:t>
      </w:r>
      <w:r w:rsidR="00563A25">
        <w:rPr>
          <w:rFonts w:ascii="Times New Roman" w:hAnsi="Times New Roman" w:cs="Times New Roman"/>
          <w:sz w:val="24"/>
          <w:szCs w:val="24"/>
        </w:rPr>
        <w:t>E, o pior, a União poderia também propor alterações na lei ao alvedrio do Conselho Federativo, só que, nesse caso, sem passar por qualquer exame dos entes subnacionais titulares do tributo.</w:t>
      </w:r>
    </w:p>
    <w:p w14:paraId="46B84813" w14:textId="49BE21E5" w:rsidR="00BA2944" w:rsidRDefault="00BA2944"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Conselho Federativo também deverá </w:t>
      </w:r>
      <w:r w:rsidR="00D73F40">
        <w:rPr>
          <w:rFonts w:ascii="Times New Roman" w:hAnsi="Times New Roman" w:cs="Times New Roman"/>
          <w:sz w:val="24"/>
          <w:szCs w:val="24"/>
        </w:rPr>
        <w:t xml:space="preserve">ter parte significativa de suas atribuições </w:t>
      </w:r>
      <w:r>
        <w:rPr>
          <w:rFonts w:ascii="Times New Roman" w:hAnsi="Times New Roman" w:cs="Times New Roman"/>
          <w:sz w:val="24"/>
          <w:szCs w:val="24"/>
        </w:rPr>
        <w:t>regulamentad</w:t>
      </w:r>
      <w:r w:rsidR="00D73F40">
        <w:rPr>
          <w:rFonts w:ascii="Times New Roman" w:hAnsi="Times New Roman" w:cs="Times New Roman"/>
          <w:sz w:val="24"/>
          <w:szCs w:val="24"/>
        </w:rPr>
        <w:t>a</w:t>
      </w:r>
      <w:r>
        <w:rPr>
          <w:rFonts w:ascii="Times New Roman" w:hAnsi="Times New Roman" w:cs="Times New Roman"/>
          <w:sz w:val="24"/>
          <w:szCs w:val="24"/>
        </w:rPr>
        <w:t xml:space="preserve"> por lei complementar, como estabelece o próprio caput do art. 156-B e de seu parágrafo segundo</w:t>
      </w:r>
      <w:r w:rsidR="00D73F40">
        <w:rPr>
          <w:rFonts w:ascii="Times New Roman" w:hAnsi="Times New Roman" w:cs="Times New Roman"/>
          <w:sz w:val="24"/>
          <w:szCs w:val="24"/>
        </w:rPr>
        <w:t xml:space="preserve">, em conformidade às diretrizes constitucionais. </w:t>
      </w:r>
    </w:p>
    <w:p w14:paraId="213F4B99" w14:textId="6C881893" w:rsidR="00BA2944" w:rsidRDefault="00BA2944"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Observa-se, contudo, que o texto da Reforma não dá competência ao Conselho para iniciativa legislativa relacionada ao seu próprio atuar administrativo – a re</w:t>
      </w:r>
      <w:r w:rsidR="00C12B60">
        <w:rPr>
          <w:rFonts w:ascii="Times New Roman" w:hAnsi="Times New Roman" w:cs="Times New Roman"/>
          <w:sz w:val="24"/>
          <w:szCs w:val="24"/>
        </w:rPr>
        <w:t>missão do projeto</w:t>
      </w:r>
      <w:r>
        <w:rPr>
          <w:rFonts w:ascii="Times New Roman" w:hAnsi="Times New Roman" w:cs="Times New Roman"/>
          <w:sz w:val="24"/>
          <w:szCs w:val="24"/>
        </w:rPr>
        <w:t xml:space="preserve"> é somente ao Imposto sobre Bens e Serviços</w:t>
      </w:r>
      <w:r w:rsidR="00D73F40">
        <w:rPr>
          <w:rFonts w:ascii="Times New Roman" w:hAnsi="Times New Roman" w:cs="Times New Roman"/>
          <w:sz w:val="24"/>
          <w:szCs w:val="24"/>
        </w:rPr>
        <w:t>. Nesse sentido, de acordo com o texto</w:t>
      </w:r>
      <w:r w:rsidR="000C00BF">
        <w:rPr>
          <w:rFonts w:ascii="Times New Roman" w:hAnsi="Times New Roman" w:cs="Times New Roman"/>
          <w:sz w:val="24"/>
          <w:szCs w:val="24"/>
        </w:rPr>
        <w:t xml:space="preserve"> proposto</w:t>
      </w:r>
      <w:r w:rsidR="00D73F40">
        <w:rPr>
          <w:rFonts w:ascii="Times New Roman" w:hAnsi="Times New Roman" w:cs="Times New Roman"/>
          <w:sz w:val="24"/>
          <w:szCs w:val="24"/>
        </w:rPr>
        <w:t xml:space="preserve">, o Conselho Federativo terá competência para iniciativa legislativa relacionada ao IBS (sua atividade-fim), mas não sobre sua atuação administrativa (sua atividade-meio). </w:t>
      </w:r>
    </w:p>
    <w:p w14:paraId="3DA978C5" w14:textId="02D00031" w:rsidR="00C12B60" w:rsidRDefault="00C12B60" w:rsidP="00FF61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Conselho Federativo será dotado de competência regulamentar, podendo “editar normas infralegais sobre temas relacionados ao imposto”, bem como será responsável pela interpretação d</w:t>
      </w:r>
      <w:r w:rsidR="00DB2F72">
        <w:rPr>
          <w:rFonts w:ascii="Times New Roman" w:hAnsi="Times New Roman" w:cs="Times New Roman"/>
          <w:sz w:val="24"/>
          <w:szCs w:val="24"/>
        </w:rPr>
        <w:t>e su</w:t>
      </w:r>
      <w:r>
        <w:rPr>
          <w:rFonts w:ascii="Times New Roman" w:hAnsi="Times New Roman" w:cs="Times New Roman"/>
          <w:sz w:val="24"/>
          <w:szCs w:val="24"/>
        </w:rPr>
        <w:t xml:space="preserve">a legislação. Tanto a regulamentação quanto as manifestações interpretativas do Conselho terão caráter obrigatório e vinculante para “todos os entes que o integram” – mas, ressalve-se, não para a União, ainda que o IBS possa guardar </w:t>
      </w:r>
      <w:r w:rsidR="009D2379">
        <w:rPr>
          <w:rFonts w:ascii="Times New Roman" w:hAnsi="Times New Roman" w:cs="Times New Roman"/>
          <w:sz w:val="24"/>
          <w:szCs w:val="24"/>
        </w:rPr>
        <w:t>identidade quanto aos seus elementos</w:t>
      </w:r>
      <w:r>
        <w:rPr>
          <w:rFonts w:ascii="Times New Roman" w:hAnsi="Times New Roman" w:cs="Times New Roman"/>
          <w:sz w:val="24"/>
          <w:szCs w:val="24"/>
        </w:rPr>
        <w:t xml:space="preserve"> com a </w:t>
      </w:r>
      <w:r w:rsidR="00B64544">
        <w:rPr>
          <w:rFonts w:ascii="Times New Roman" w:hAnsi="Times New Roman" w:cs="Times New Roman"/>
          <w:sz w:val="24"/>
          <w:szCs w:val="24"/>
        </w:rPr>
        <w:t xml:space="preserve">nova </w:t>
      </w:r>
      <w:r>
        <w:rPr>
          <w:rFonts w:ascii="Times New Roman" w:hAnsi="Times New Roman" w:cs="Times New Roman"/>
          <w:sz w:val="24"/>
          <w:szCs w:val="24"/>
        </w:rPr>
        <w:t>contribuição sobre bens e serviços</w:t>
      </w:r>
      <w:r w:rsidR="002F4B66">
        <w:rPr>
          <w:rFonts w:ascii="Times New Roman" w:hAnsi="Times New Roman" w:cs="Times New Roman"/>
          <w:sz w:val="24"/>
          <w:szCs w:val="24"/>
        </w:rPr>
        <w:t xml:space="preserve"> (CBS)</w:t>
      </w:r>
      <w:r>
        <w:rPr>
          <w:rFonts w:ascii="Times New Roman" w:hAnsi="Times New Roman" w:cs="Times New Roman"/>
          <w:sz w:val="24"/>
          <w:szCs w:val="24"/>
        </w:rPr>
        <w:t>.</w:t>
      </w:r>
    </w:p>
    <w:p w14:paraId="417D858E" w14:textId="2D77DEED" w:rsidR="00C12B60" w:rsidRDefault="00C12B60" w:rsidP="00C12B60">
      <w:pPr>
        <w:spacing w:after="0" w:line="360" w:lineRule="auto"/>
        <w:ind w:firstLine="708"/>
        <w:jc w:val="both"/>
        <w:rPr>
          <w:rFonts w:ascii="Times New Roman" w:hAnsi="Times New Roman" w:cs="Times New Roman"/>
          <w:sz w:val="24"/>
          <w:szCs w:val="24"/>
        </w:rPr>
      </w:pPr>
      <w:r w:rsidRPr="00C12B60">
        <w:rPr>
          <w:rFonts w:ascii="Times New Roman" w:hAnsi="Times New Roman" w:cs="Times New Roman"/>
          <w:sz w:val="24"/>
          <w:szCs w:val="24"/>
        </w:rPr>
        <w:t xml:space="preserve"> O art. 156-B, III, traz, </w:t>
      </w:r>
      <w:r>
        <w:rPr>
          <w:rFonts w:ascii="Times New Roman" w:hAnsi="Times New Roman" w:cs="Times New Roman"/>
          <w:sz w:val="24"/>
          <w:szCs w:val="24"/>
        </w:rPr>
        <w:t>talvez, o que nos parece ser uma de suas competências mais inusitadas, cuja viabilidade dependerá, principalmente, do desenho a ser feito</w:t>
      </w:r>
      <w:r w:rsidR="00BD0330">
        <w:rPr>
          <w:rFonts w:ascii="Times New Roman" w:hAnsi="Times New Roman" w:cs="Times New Roman"/>
          <w:sz w:val="24"/>
          <w:szCs w:val="24"/>
        </w:rPr>
        <w:t xml:space="preserve"> do Conselho</w:t>
      </w:r>
      <w:r>
        <w:rPr>
          <w:rFonts w:ascii="Times New Roman" w:hAnsi="Times New Roman" w:cs="Times New Roman"/>
          <w:sz w:val="24"/>
          <w:szCs w:val="24"/>
        </w:rPr>
        <w:t>. De acordo com esse dispositivo, cumpre ao Conselho “</w:t>
      </w:r>
      <w:r w:rsidRPr="00C12B60">
        <w:rPr>
          <w:rFonts w:ascii="Times New Roman" w:hAnsi="Times New Roman" w:cs="Times New Roman"/>
          <w:sz w:val="24"/>
          <w:szCs w:val="24"/>
        </w:rPr>
        <w:t>arrecadar o imposto, efetuar as compensações e distribuir o produto da arrecadação entre</w:t>
      </w:r>
      <w:r>
        <w:rPr>
          <w:rFonts w:ascii="Times New Roman" w:hAnsi="Times New Roman" w:cs="Times New Roman"/>
          <w:sz w:val="24"/>
          <w:szCs w:val="24"/>
        </w:rPr>
        <w:t xml:space="preserve"> </w:t>
      </w:r>
      <w:r w:rsidRPr="00C12B60">
        <w:rPr>
          <w:rFonts w:ascii="Times New Roman" w:hAnsi="Times New Roman" w:cs="Times New Roman"/>
          <w:sz w:val="24"/>
          <w:szCs w:val="24"/>
        </w:rPr>
        <w:t>Estados, Distrito Federal e Municípios</w:t>
      </w:r>
      <w:r>
        <w:rPr>
          <w:rFonts w:ascii="Times New Roman" w:hAnsi="Times New Roman" w:cs="Times New Roman"/>
          <w:sz w:val="24"/>
          <w:szCs w:val="24"/>
        </w:rPr>
        <w:t xml:space="preserve">.” </w:t>
      </w:r>
      <w:r w:rsidR="00BD0330">
        <w:rPr>
          <w:rFonts w:ascii="Times New Roman" w:hAnsi="Times New Roman" w:cs="Times New Roman"/>
          <w:sz w:val="24"/>
          <w:szCs w:val="24"/>
        </w:rPr>
        <w:t>Há mais perguntas do que respostas</w:t>
      </w:r>
      <w:r w:rsidR="004E496F">
        <w:rPr>
          <w:rFonts w:ascii="Times New Roman" w:hAnsi="Times New Roman" w:cs="Times New Roman"/>
          <w:sz w:val="24"/>
          <w:szCs w:val="24"/>
        </w:rPr>
        <w:t xml:space="preserve"> sobre a maneira da distribuição, e sem endereça-las adequadamente, </w:t>
      </w:r>
      <w:r w:rsidR="002F4B66">
        <w:rPr>
          <w:rFonts w:ascii="Times New Roman" w:hAnsi="Times New Roman" w:cs="Times New Roman"/>
          <w:sz w:val="24"/>
          <w:szCs w:val="24"/>
        </w:rPr>
        <w:t>os riscos</w:t>
      </w:r>
      <w:r w:rsidR="004E496F">
        <w:rPr>
          <w:rFonts w:ascii="Times New Roman" w:hAnsi="Times New Roman" w:cs="Times New Roman"/>
          <w:sz w:val="24"/>
          <w:szCs w:val="24"/>
        </w:rPr>
        <w:t xml:space="preserve"> de enfraquecimento da política tributária pelos Estados-membros</w:t>
      </w:r>
      <w:r w:rsidR="002F4B66">
        <w:rPr>
          <w:rFonts w:ascii="Times New Roman" w:hAnsi="Times New Roman" w:cs="Times New Roman"/>
          <w:sz w:val="24"/>
          <w:szCs w:val="24"/>
        </w:rPr>
        <w:t xml:space="preserve"> não devem ser subestimados</w:t>
      </w:r>
      <w:r w:rsidR="00BD0330">
        <w:rPr>
          <w:rFonts w:ascii="Times New Roman" w:hAnsi="Times New Roman" w:cs="Times New Roman"/>
          <w:sz w:val="24"/>
          <w:szCs w:val="24"/>
        </w:rPr>
        <w:t xml:space="preserve">. </w:t>
      </w:r>
    </w:p>
    <w:p w14:paraId="589857BF" w14:textId="6289B635" w:rsidR="00B64544" w:rsidRDefault="00BD0330" w:rsidP="00C12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certa maneira associado ao art. 156-B, III, o dispositivo seguinte atribui ao Conselho competência para resolver as questões do contencioso administrativo tributário. Também aqui, a Reforma Tributária caminha para a centralização administrativa, retirando-se dos entes federados a competência para resolver</w:t>
      </w:r>
      <w:r w:rsidR="00F234E6">
        <w:rPr>
          <w:rFonts w:ascii="Times New Roman" w:hAnsi="Times New Roman" w:cs="Times New Roman"/>
          <w:sz w:val="24"/>
          <w:szCs w:val="24"/>
        </w:rPr>
        <w:t xml:space="preserve"> definitivamente</w:t>
      </w:r>
      <w:r>
        <w:rPr>
          <w:rFonts w:ascii="Times New Roman" w:hAnsi="Times New Roman" w:cs="Times New Roman"/>
          <w:sz w:val="24"/>
          <w:szCs w:val="24"/>
        </w:rPr>
        <w:t xml:space="preserve"> os litígios administrativos de natureza fiscal, e tornando o Conselho um espaço reservado de julgamento </w:t>
      </w:r>
      <w:r w:rsidR="002F4B66">
        <w:rPr>
          <w:rFonts w:ascii="Times New Roman" w:hAnsi="Times New Roman" w:cs="Times New Roman"/>
          <w:sz w:val="24"/>
          <w:szCs w:val="24"/>
        </w:rPr>
        <w:t xml:space="preserve">final </w:t>
      </w:r>
      <w:r>
        <w:rPr>
          <w:rFonts w:ascii="Times New Roman" w:hAnsi="Times New Roman" w:cs="Times New Roman"/>
          <w:sz w:val="24"/>
          <w:szCs w:val="24"/>
        </w:rPr>
        <w:t xml:space="preserve">sobre o IBS. A implementação desse dispositivo provavelmente ocasionará o </w:t>
      </w:r>
      <w:r w:rsidR="009D2379">
        <w:rPr>
          <w:rFonts w:ascii="Times New Roman" w:hAnsi="Times New Roman" w:cs="Times New Roman"/>
          <w:sz w:val="24"/>
          <w:szCs w:val="24"/>
        </w:rPr>
        <w:t>redimensionamento</w:t>
      </w:r>
      <w:r>
        <w:rPr>
          <w:rFonts w:ascii="Times New Roman" w:hAnsi="Times New Roman" w:cs="Times New Roman"/>
          <w:sz w:val="24"/>
          <w:szCs w:val="24"/>
        </w:rPr>
        <w:t xml:space="preserve"> significativo dos conselhos administrativos de recursos em âmbito fiscal existentes nos Estados</w:t>
      </w:r>
      <w:r w:rsidR="009D2379">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Municípios e DF, e, por outro lado, deverá acompanhar a construção de um órgão massivo que seja capaz de lidar com todos os conflitos que o IBS suscitará. </w:t>
      </w:r>
    </w:p>
    <w:p w14:paraId="30AF4503" w14:textId="114E2B5C" w:rsidR="00B64544" w:rsidRDefault="00B64544" w:rsidP="00C12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2F4B66">
        <w:rPr>
          <w:rFonts w:ascii="Times New Roman" w:hAnsi="Times New Roman" w:cs="Times New Roman"/>
          <w:sz w:val="24"/>
          <w:szCs w:val="24"/>
        </w:rPr>
        <w:t>a</w:t>
      </w:r>
      <w:r>
        <w:rPr>
          <w:rFonts w:ascii="Times New Roman" w:hAnsi="Times New Roman" w:cs="Times New Roman"/>
          <w:sz w:val="24"/>
          <w:szCs w:val="24"/>
        </w:rPr>
        <w:t xml:space="preserve"> concepção</w:t>
      </w:r>
      <w:r w:rsidR="002F4B66">
        <w:rPr>
          <w:rFonts w:ascii="Times New Roman" w:hAnsi="Times New Roman" w:cs="Times New Roman"/>
          <w:sz w:val="24"/>
          <w:szCs w:val="24"/>
        </w:rPr>
        <w:t xml:space="preserve"> da proposta</w:t>
      </w:r>
      <w:r>
        <w:rPr>
          <w:rFonts w:ascii="Times New Roman" w:hAnsi="Times New Roman" w:cs="Times New Roman"/>
          <w:sz w:val="24"/>
          <w:szCs w:val="24"/>
        </w:rPr>
        <w:t xml:space="preserve">, o Conselho Federativo se tornará um ente de controle sobre a atividade de </w:t>
      </w:r>
      <w:r w:rsidR="00F234E6">
        <w:rPr>
          <w:rFonts w:ascii="Times New Roman" w:hAnsi="Times New Roman" w:cs="Times New Roman"/>
          <w:sz w:val="24"/>
          <w:szCs w:val="24"/>
        </w:rPr>
        <w:t xml:space="preserve">lançamento e </w:t>
      </w:r>
      <w:r>
        <w:rPr>
          <w:rFonts w:ascii="Times New Roman" w:hAnsi="Times New Roman" w:cs="Times New Roman"/>
          <w:sz w:val="24"/>
          <w:szCs w:val="24"/>
        </w:rPr>
        <w:t xml:space="preserve">fiscalização </w:t>
      </w:r>
      <w:r w:rsidR="002F4B66">
        <w:rPr>
          <w:rFonts w:ascii="Times New Roman" w:hAnsi="Times New Roman" w:cs="Times New Roman"/>
          <w:sz w:val="24"/>
          <w:szCs w:val="24"/>
        </w:rPr>
        <w:t>que, como aponta o texto, serão mantidas</w:t>
      </w:r>
      <w:r>
        <w:rPr>
          <w:rFonts w:ascii="Times New Roman" w:hAnsi="Times New Roman" w:cs="Times New Roman"/>
          <w:sz w:val="24"/>
          <w:szCs w:val="24"/>
        </w:rPr>
        <w:t xml:space="preserve"> pelos entes subnacionais. O art. 156-B, III, faz referência às “questões”, não apresentando uma distinção clara se </w:t>
      </w:r>
      <w:r>
        <w:rPr>
          <w:rFonts w:ascii="Times New Roman" w:hAnsi="Times New Roman" w:cs="Times New Roman"/>
          <w:sz w:val="24"/>
          <w:szCs w:val="24"/>
        </w:rPr>
        <w:lastRenderedPageBreak/>
        <w:t xml:space="preserve">somente poderá apreciar questões de direito ou de fato. Se se admitir uma ampla atuação do Conselho na sua competência contenciosa, é possível que se torne uma relevante instância recursal </w:t>
      </w:r>
      <w:r w:rsidR="00CA07A5">
        <w:rPr>
          <w:rFonts w:ascii="Times New Roman" w:hAnsi="Times New Roman" w:cs="Times New Roman"/>
          <w:sz w:val="24"/>
          <w:szCs w:val="24"/>
        </w:rPr>
        <w:t>de revisão dos atos administrativos de natureza tributária das autoridades fiscais de Estados, DF e Municípios.</w:t>
      </w:r>
    </w:p>
    <w:p w14:paraId="0C605A39" w14:textId="54E51343" w:rsidR="00BD0330" w:rsidRDefault="00BD0330" w:rsidP="00C12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Embora o projeto nada mencione sobre isso, não é difícil antever que a lei complementar estruturante do Conselho terá que devotar grande atenção – bem como previsão de recursos financeiros e administrativos e dotação de pessoal – para esse órgão</w:t>
      </w:r>
      <w:r w:rsidR="00DB2F72">
        <w:rPr>
          <w:rFonts w:ascii="Times New Roman" w:hAnsi="Times New Roman" w:cs="Times New Roman"/>
          <w:sz w:val="24"/>
          <w:szCs w:val="24"/>
        </w:rPr>
        <w:t>,</w:t>
      </w:r>
      <w:r>
        <w:rPr>
          <w:rFonts w:ascii="Times New Roman" w:hAnsi="Times New Roman" w:cs="Times New Roman"/>
          <w:sz w:val="24"/>
          <w:szCs w:val="24"/>
        </w:rPr>
        <w:t xml:space="preserve"> que tem o potencial de se tornar </w:t>
      </w:r>
      <w:r w:rsidR="002F4B66">
        <w:rPr>
          <w:rFonts w:ascii="Times New Roman" w:hAnsi="Times New Roman" w:cs="Times New Roman"/>
          <w:sz w:val="24"/>
          <w:szCs w:val="24"/>
        </w:rPr>
        <w:t>um d</w:t>
      </w:r>
      <w:r>
        <w:rPr>
          <w:rFonts w:ascii="Times New Roman" w:hAnsi="Times New Roman" w:cs="Times New Roman"/>
          <w:sz w:val="24"/>
          <w:szCs w:val="24"/>
        </w:rPr>
        <w:t>o</w:t>
      </w:r>
      <w:r w:rsidR="002F4B66">
        <w:rPr>
          <w:rFonts w:ascii="Times New Roman" w:hAnsi="Times New Roman" w:cs="Times New Roman"/>
          <w:sz w:val="24"/>
          <w:szCs w:val="24"/>
        </w:rPr>
        <w:t>s</w:t>
      </w:r>
      <w:r>
        <w:rPr>
          <w:rFonts w:ascii="Times New Roman" w:hAnsi="Times New Roman" w:cs="Times New Roman"/>
          <w:sz w:val="24"/>
          <w:szCs w:val="24"/>
        </w:rPr>
        <w:t xml:space="preserve"> maior</w:t>
      </w:r>
      <w:r w:rsidR="002F4B66">
        <w:rPr>
          <w:rFonts w:ascii="Times New Roman" w:hAnsi="Times New Roman" w:cs="Times New Roman"/>
          <w:sz w:val="24"/>
          <w:szCs w:val="24"/>
        </w:rPr>
        <w:t>es</w:t>
      </w:r>
      <w:r>
        <w:rPr>
          <w:rFonts w:ascii="Times New Roman" w:hAnsi="Times New Roman" w:cs="Times New Roman"/>
          <w:sz w:val="24"/>
          <w:szCs w:val="24"/>
        </w:rPr>
        <w:t xml:space="preserve"> tribuna</w:t>
      </w:r>
      <w:r w:rsidR="002F4B66">
        <w:rPr>
          <w:rFonts w:ascii="Times New Roman" w:hAnsi="Times New Roman" w:cs="Times New Roman"/>
          <w:sz w:val="24"/>
          <w:szCs w:val="24"/>
        </w:rPr>
        <w:t>is</w:t>
      </w:r>
      <w:r>
        <w:rPr>
          <w:rFonts w:ascii="Times New Roman" w:hAnsi="Times New Roman" w:cs="Times New Roman"/>
          <w:sz w:val="24"/>
          <w:szCs w:val="24"/>
        </w:rPr>
        <w:t xml:space="preserve"> administrativo</w:t>
      </w:r>
      <w:r w:rsidR="002F4B66">
        <w:rPr>
          <w:rFonts w:ascii="Times New Roman" w:hAnsi="Times New Roman" w:cs="Times New Roman"/>
          <w:sz w:val="24"/>
          <w:szCs w:val="24"/>
        </w:rPr>
        <w:t>s</w:t>
      </w:r>
      <w:r>
        <w:rPr>
          <w:rFonts w:ascii="Times New Roman" w:hAnsi="Times New Roman" w:cs="Times New Roman"/>
          <w:sz w:val="24"/>
          <w:szCs w:val="24"/>
        </w:rPr>
        <w:t xml:space="preserve"> do Brasil. </w:t>
      </w:r>
    </w:p>
    <w:p w14:paraId="3FF8F39C" w14:textId="550C4AAA" w:rsidR="004B371C" w:rsidRDefault="004B371C" w:rsidP="00C12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natureza </w:t>
      </w:r>
      <w:r w:rsidRPr="004B371C">
        <w:rPr>
          <w:rFonts w:ascii="Times New Roman" w:hAnsi="Times New Roman" w:cs="Times New Roman"/>
          <w:i/>
          <w:iCs/>
          <w:sz w:val="24"/>
          <w:szCs w:val="24"/>
        </w:rPr>
        <w:t>sui generis</w:t>
      </w:r>
      <w:r>
        <w:rPr>
          <w:rFonts w:ascii="Times New Roman" w:hAnsi="Times New Roman" w:cs="Times New Roman"/>
          <w:sz w:val="24"/>
          <w:szCs w:val="24"/>
        </w:rPr>
        <w:t xml:space="preserve"> do Conselho Federativo é estabelecida no § 1º do art. 156-B. Trata-se, portanto, de uma “entidade pública sob regime especial”. A </w:t>
      </w:r>
      <w:r w:rsidR="00DB2F72">
        <w:rPr>
          <w:rFonts w:ascii="Times New Roman" w:hAnsi="Times New Roman" w:cs="Times New Roman"/>
          <w:sz w:val="24"/>
          <w:szCs w:val="24"/>
        </w:rPr>
        <w:t>atribuição</w:t>
      </w:r>
      <w:r>
        <w:rPr>
          <w:rFonts w:ascii="Times New Roman" w:hAnsi="Times New Roman" w:cs="Times New Roman"/>
          <w:sz w:val="24"/>
          <w:szCs w:val="24"/>
        </w:rPr>
        <w:t xml:space="preserve"> específica do termo “entidade” parece invocar para o Conselho sua qualificação como uma pessoa jurídica de direito público de estatura constitucional, tornando-o, de fato, uma </w:t>
      </w:r>
      <w:r w:rsidRPr="004B371C">
        <w:rPr>
          <w:rFonts w:ascii="Times New Roman" w:hAnsi="Times New Roman" w:cs="Times New Roman"/>
          <w:i/>
          <w:iCs/>
          <w:sz w:val="24"/>
          <w:szCs w:val="24"/>
        </w:rPr>
        <w:t>avis rara</w:t>
      </w:r>
      <w:r>
        <w:rPr>
          <w:rFonts w:ascii="Times New Roman" w:hAnsi="Times New Roman" w:cs="Times New Roman"/>
          <w:sz w:val="24"/>
          <w:szCs w:val="24"/>
        </w:rPr>
        <w:t xml:space="preserve"> dentre os órgãos e os entes estabelecidos constitucionalmente</w:t>
      </w:r>
      <w:r w:rsidR="004F7C37">
        <w:rPr>
          <w:rFonts w:ascii="Times New Roman" w:hAnsi="Times New Roman" w:cs="Times New Roman"/>
          <w:sz w:val="24"/>
          <w:szCs w:val="24"/>
        </w:rPr>
        <w:t xml:space="preserve">, ou, como afirma </w:t>
      </w:r>
      <w:proofErr w:type="spellStart"/>
      <w:r w:rsidR="004F7C37">
        <w:rPr>
          <w:rFonts w:ascii="Times New Roman" w:hAnsi="Times New Roman" w:cs="Times New Roman"/>
          <w:sz w:val="24"/>
          <w:szCs w:val="24"/>
        </w:rPr>
        <w:t>Scaff</w:t>
      </w:r>
      <w:proofErr w:type="spellEnd"/>
      <w:r w:rsidR="004F7C37">
        <w:rPr>
          <w:rFonts w:ascii="Times New Roman" w:hAnsi="Times New Roman" w:cs="Times New Roman"/>
          <w:sz w:val="24"/>
          <w:szCs w:val="24"/>
        </w:rPr>
        <w:t xml:space="preserve"> (2023), o “quarto nível federativo-fiscal”</w:t>
      </w:r>
      <w:r>
        <w:rPr>
          <w:rFonts w:ascii="Times New Roman" w:hAnsi="Times New Roman" w:cs="Times New Roman"/>
          <w:sz w:val="24"/>
          <w:szCs w:val="24"/>
        </w:rPr>
        <w:t>. Somado à garantia de “independência técnica, administrativa, orçamentária e financeira”, prevista nesse mesmo parágrafo, o Conselho Federativo se lança como um ente autônomo e desvinculado dos membros que o integram, ainda que circunscrito dentro de suas competências constitucionais.</w:t>
      </w:r>
    </w:p>
    <w:p w14:paraId="50996AF7" w14:textId="40B03E78" w:rsidR="004B371C" w:rsidRDefault="004B371C" w:rsidP="00C12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desafio ao desdobramento prático dessa autonomia </w:t>
      </w:r>
      <w:r w:rsidR="005A4179">
        <w:rPr>
          <w:rFonts w:ascii="Times New Roman" w:hAnsi="Times New Roman" w:cs="Times New Roman"/>
          <w:sz w:val="24"/>
          <w:szCs w:val="24"/>
        </w:rPr>
        <w:t>demandará</w:t>
      </w:r>
      <w:r>
        <w:rPr>
          <w:rFonts w:ascii="Times New Roman" w:hAnsi="Times New Roman" w:cs="Times New Roman"/>
          <w:sz w:val="24"/>
          <w:szCs w:val="24"/>
        </w:rPr>
        <w:t xml:space="preserve"> certamente</w:t>
      </w:r>
      <w:r w:rsidR="005A4179">
        <w:rPr>
          <w:rFonts w:ascii="Times New Roman" w:hAnsi="Times New Roman" w:cs="Times New Roman"/>
          <w:sz w:val="24"/>
          <w:szCs w:val="24"/>
        </w:rPr>
        <w:t>, entre outras,</w:t>
      </w:r>
      <w:r>
        <w:rPr>
          <w:rFonts w:ascii="Times New Roman" w:hAnsi="Times New Roman" w:cs="Times New Roman"/>
          <w:sz w:val="24"/>
          <w:szCs w:val="24"/>
        </w:rPr>
        <w:t xml:space="preserve"> as seguintes definições:</w:t>
      </w:r>
    </w:p>
    <w:p w14:paraId="451F45CB" w14:textId="1E8DC361" w:rsidR="004B371C" w:rsidRDefault="004B371C" w:rsidP="00C12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do ponto de vista orçamentário, como se garantirá essa autonomia? </w:t>
      </w:r>
      <w:r w:rsidR="0089545B">
        <w:rPr>
          <w:rFonts w:ascii="Times New Roman" w:hAnsi="Times New Roman" w:cs="Times New Roman"/>
          <w:sz w:val="24"/>
          <w:szCs w:val="24"/>
        </w:rPr>
        <w:t>O orçamento será proposto e decidido pelo próprio Conselho Federativo ou será submetido a outra instância</w:t>
      </w:r>
      <w:r w:rsidR="005A4179">
        <w:rPr>
          <w:rFonts w:ascii="Times New Roman" w:hAnsi="Times New Roman" w:cs="Times New Roman"/>
          <w:sz w:val="24"/>
          <w:szCs w:val="24"/>
        </w:rPr>
        <w:t>?</w:t>
      </w:r>
    </w:p>
    <w:p w14:paraId="5296A373" w14:textId="68350D7E" w:rsidR="005A4179" w:rsidRDefault="005A4179" w:rsidP="00C12B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 do ponto de vista técnico e administrativo, como se garantirá essa autonomia? Os agentes públicos que atuarão no Conselho serão provenientes dos quadros dos entes que o integram? Se sim, quais as garantias institucionais para que possam exercer sua autonomia, inclusive admitindo-se a possibilidade que possam atuar contra os interesses de seu ente de origem? Como serão eleitos os</w:t>
      </w:r>
      <w:r w:rsidR="00E42C90">
        <w:rPr>
          <w:rFonts w:ascii="Times New Roman" w:hAnsi="Times New Roman" w:cs="Times New Roman"/>
          <w:sz w:val="24"/>
          <w:szCs w:val="24"/>
        </w:rPr>
        <w:t xml:space="preserve"> integrantes dos</w:t>
      </w:r>
      <w:r>
        <w:rPr>
          <w:rFonts w:ascii="Times New Roman" w:hAnsi="Times New Roman" w:cs="Times New Roman"/>
          <w:sz w:val="24"/>
          <w:szCs w:val="24"/>
        </w:rPr>
        <w:t xml:space="preserve"> cargos de direção executiva do Conselho? </w:t>
      </w:r>
      <w:r w:rsidR="00E42C90">
        <w:rPr>
          <w:rFonts w:ascii="Times New Roman" w:hAnsi="Times New Roman" w:cs="Times New Roman"/>
          <w:sz w:val="24"/>
          <w:szCs w:val="24"/>
        </w:rPr>
        <w:t xml:space="preserve">Perante quem se processará a responsabilização </w:t>
      </w:r>
      <w:r>
        <w:rPr>
          <w:rFonts w:ascii="Times New Roman" w:hAnsi="Times New Roman" w:cs="Times New Roman"/>
          <w:sz w:val="24"/>
          <w:szCs w:val="24"/>
        </w:rPr>
        <w:t xml:space="preserve">política e administrativa </w:t>
      </w:r>
      <w:r w:rsidR="00E42C90">
        <w:rPr>
          <w:rFonts w:ascii="Times New Roman" w:hAnsi="Times New Roman" w:cs="Times New Roman"/>
          <w:sz w:val="24"/>
          <w:szCs w:val="24"/>
        </w:rPr>
        <w:t xml:space="preserve">de seu corpo de servidores </w:t>
      </w:r>
      <w:r>
        <w:rPr>
          <w:rFonts w:ascii="Times New Roman" w:hAnsi="Times New Roman" w:cs="Times New Roman"/>
          <w:sz w:val="24"/>
          <w:szCs w:val="24"/>
        </w:rPr>
        <w:t>no exercício de suas funções?</w:t>
      </w:r>
    </w:p>
    <w:p w14:paraId="033C6554" w14:textId="6748448E" w:rsidR="00000319" w:rsidRDefault="00000319" w:rsidP="00000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financiamento do Conselho é definido do art. 156-B, § 2º, e será feito por “</w:t>
      </w:r>
      <w:r w:rsidRPr="00000319">
        <w:rPr>
          <w:rFonts w:ascii="Times New Roman" w:hAnsi="Times New Roman" w:cs="Times New Roman"/>
          <w:sz w:val="24"/>
          <w:szCs w:val="24"/>
        </w:rPr>
        <w:t>por percentual do produto da arrecadação do imposto</w:t>
      </w:r>
      <w:r>
        <w:rPr>
          <w:rFonts w:ascii="Times New Roman" w:hAnsi="Times New Roman" w:cs="Times New Roman"/>
          <w:sz w:val="24"/>
          <w:szCs w:val="24"/>
        </w:rPr>
        <w:t xml:space="preserve"> </w:t>
      </w:r>
      <w:r w:rsidRPr="00000319">
        <w:rPr>
          <w:rFonts w:ascii="Times New Roman" w:hAnsi="Times New Roman" w:cs="Times New Roman"/>
          <w:sz w:val="24"/>
          <w:szCs w:val="24"/>
        </w:rPr>
        <w:t>destinado a cada ente federativo</w:t>
      </w:r>
      <w:r>
        <w:rPr>
          <w:rFonts w:ascii="Times New Roman" w:hAnsi="Times New Roman" w:cs="Times New Roman"/>
          <w:sz w:val="24"/>
          <w:szCs w:val="24"/>
        </w:rPr>
        <w:t>”. O projeto não determina o percentual, que também será definido em lei complementar. Na inteligência desse dispositivo, todos os entes federativos deverão contribuir para o financiamento do Conselho, a princípio, com base em percentual de produto a ser aplicado uniformemente a todos eles</w:t>
      </w:r>
      <w:r w:rsidR="00E42C90">
        <w:rPr>
          <w:rFonts w:ascii="Times New Roman" w:hAnsi="Times New Roman" w:cs="Times New Roman"/>
          <w:sz w:val="24"/>
          <w:szCs w:val="24"/>
        </w:rPr>
        <w:t>.</w:t>
      </w:r>
      <w:r>
        <w:rPr>
          <w:rFonts w:ascii="Times New Roman" w:hAnsi="Times New Roman" w:cs="Times New Roman"/>
          <w:sz w:val="24"/>
          <w:szCs w:val="24"/>
        </w:rPr>
        <w:t xml:space="preserve"> </w:t>
      </w:r>
      <w:r w:rsidR="00E42C90">
        <w:rPr>
          <w:rFonts w:ascii="Times New Roman" w:hAnsi="Times New Roman" w:cs="Times New Roman"/>
          <w:sz w:val="24"/>
          <w:szCs w:val="24"/>
        </w:rPr>
        <w:t>N</w:t>
      </w:r>
      <w:r>
        <w:rPr>
          <w:rFonts w:ascii="Times New Roman" w:hAnsi="Times New Roman" w:cs="Times New Roman"/>
          <w:sz w:val="24"/>
          <w:szCs w:val="24"/>
        </w:rPr>
        <w:t xml:space="preserve">ão se extrai, ao menos da literalidade do texto </w:t>
      </w:r>
      <w:r w:rsidR="0089545B">
        <w:rPr>
          <w:rFonts w:ascii="Times New Roman" w:hAnsi="Times New Roman" w:cs="Times New Roman"/>
          <w:sz w:val="24"/>
          <w:szCs w:val="24"/>
        </w:rPr>
        <w:t>proposto</w:t>
      </w:r>
      <w:r>
        <w:rPr>
          <w:rFonts w:ascii="Times New Roman" w:hAnsi="Times New Roman" w:cs="Times New Roman"/>
          <w:sz w:val="24"/>
          <w:szCs w:val="24"/>
        </w:rPr>
        <w:t>, que se possam ser aplicados critérios diferenciados decorrentes da situação econômica e social do ente federado.</w:t>
      </w:r>
    </w:p>
    <w:p w14:paraId="1B119570" w14:textId="1C65ADC7" w:rsidR="005A4179" w:rsidRDefault="005A4179" w:rsidP="005A41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Provisoriamente, o art. 14 do projeto da Reforma Tributária atribuiu </w:t>
      </w:r>
      <w:r w:rsidR="00AB7BD6">
        <w:rPr>
          <w:rFonts w:ascii="Times New Roman" w:hAnsi="Times New Roman" w:cs="Times New Roman"/>
          <w:sz w:val="24"/>
          <w:szCs w:val="24"/>
        </w:rPr>
        <w:t>à</w:t>
      </w:r>
      <w:r>
        <w:rPr>
          <w:rFonts w:ascii="Times New Roman" w:hAnsi="Times New Roman" w:cs="Times New Roman"/>
          <w:sz w:val="24"/>
          <w:szCs w:val="24"/>
        </w:rPr>
        <w:t xml:space="preserve"> União o custeio</w:t>
      </w:r>
      <w:r w:rsidR="00AB7BD6">
        <w:rPr>
          <w:rFonts w:ascii="Times New Roman" w:hAnsi="Times New Roman" w:cs="Times New Roman"/>
          <w:sz w:val="24"/>
          <w:szCs w:val="24"/>
        </w:rPr>
        <w:t xml:space="preserve"> </w:t>
      </w:r>
      <w:r>
        <w:rPr>
          <w:rFonts w:ascii="Times New Roman" w:hAnsi="Times New Roman" w:cs="Times New Roman"/>
          <w:sz w:val="24"/>
          <w:szCs w:val="24"/>
        </w:rPr>
        <w:t>das “</w:t>
      </w:r>
      <w:r w:rsidRPr="005A4179">
        <w:rPr>
          <w:rFonts w:ascii="Times New Roman" w:hAnsi="Times New Roman" w:cs="Times New Roman"/>
          <w:sz w:val="24"/>
          <w:szCs w:val="24"/>
        </w:rPr>
        <w:t>despesas necessárias para a</w:t>
      </w:r>
      <w:r>
        <w:rPr>
          <w:rFonts w:ascii="Times New Roman" w:hAnsi="Times New Roman" w:cs="Times New Roman"/>
          <w:sz w:val="24"/>
          <w:szCs w:val="24"/>
        </w:rPr>
        <w:t xml:space="preserve"> </w:t>
      </w:r>
      <w:r w:rsidRPr="005A4179">
        <w:rPr>
          <w:rFonts w:ascii="Times New Roman" w:hAnsi="Times New Roman" w:cs="Times New Roman"/>
          <w:sz w:val="24"/>
          <w:szCs w:val="24"/>
        </w:rPr>
        <w:t>instalação do Conselho Federativo do Imposto sobre Bens e Serviços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Portanto, até que o Conselho esteja em </w:t>
      </w:r>
      <w:r w:rsidR="0089545B">
        <w:rPr>
          <w:rFonts w:ascii="Times New Roman" w:hAnsi="Times New Roman" w:cs="Times New Roman"/>
          <w:sz w:val="24"/>
          <w:szCs w:val="24"/>
        </w:rPr>
        <w:t xml:space="preserve">pleno </w:t>
      </w:r>
      <w:r>
        <w:rPr>
          <w:rFonts w:ascii="Times New Roman" w:hAnsi="Times New Roman" w:cs="Times New Roman"/>
          <w:sz w:val="24"/>
          <w:szCs w:val="24"/>
        </w:rPr>
        <w:t>funcionamento e com capacidade para se autofinanciar</w:t>
      </w:r>
      <w:r w:rsidR="00E42C90">
        <w:rPr>
          <w:rFonts w:ascii="Times New Roman" w:hAnsi="Times New Roman" w:cs="Times New Roman"/>
          <w:sz w:val="24"/>
          <w:szCs w:val="24"/>
        </w:rPr>
        <w:t xml:space="preserve"> mediante parte do produto de arrecadação dos seus entes integrantes</w:t>
      </w:r>
      <w:r>
        <w:rPr>
          <w:rFonts w:ascii="Times New Roman" w:hAnsi="Times New Roman" w:cs="Times New Roman"/>
          <w:sz w:val="24"/>
          <w:szCs w:val="24"/>
        </w:rPr>
        <w:t xml:space="preserve">, suas despesas serão arcadas pela União, </w:t>
      </w:r>
      <w:r w:rsidR="00AB7BD6">
        <w:rPr>
          <w:rFonts w:ascii="Times New Roman" w:hAnsi="Times New Roman" w:cs="Times New Roman"/>
          <w:sz w:val="24"/>
          <w:szCs w:val="24"/>
        </w:rPr>
        <w:t>“com posterior ressarcimento”. A relação com a União restringe-se, nesse ponto, ao custeio, não estando autorizad</w:t>
      </w:r>
      <w:r w:rsidR="00E42C90">
        <w:rPr>
          <w:rFonts w:ascii="Times New Roman" w:hAnsi="Times New Roman" w:cs="Times New Roman"/>
          <w:sz w:val="24"/>
          <w:szCs w:val="24"/>
        </w:rPr>
        <w:t>a</w:t>
      </w:r>
      <w:r w:rsidR="00AB7BD6">
        <w:rPr>
          <w:rFonts w:ascii="Times New Roman" w:hAnsi="Times New Roman" w:cs="Times New Roman"/>
          <w:sz w:val="24"/>
          <w:szCs w:val="24"/>
        </w:rPr>
        <w:t xml:space="preserve">, constitucionalmente, </w:t>
      </w:r>
      <w:r w:rsidR="00E42C90">
        <w:rPr>
          <w:rFonts w:ascii="Times New Roman" w:hAnsi="Times New Roman" w:cs="Times New Roman"/>
          <w:sz w:val="24"/>
          <w:szCs w:val="24"/>
        </w:rPr>
        <w:t xml:space="preserve">a </w:t>
      </w:r>
      <w:r w:rsidR="00AB7BD6">
        <w:rPr>
          <w:rFonts w:ascii="Times New Roman" w:hAnsi="Times New Roman" w:cs="Times New Roman"/>
          <w:sz w:val="24"/>
          <w:szCs w:val="24"/>
        </w:rPr>
        <w:t xml:space="preserve">qualquer outra ingerência sobre a autonomia do Conselho. </w:t>
      </w:r>
    </w:p>
    <w:p w14:paraId="40333590" w14:textId="6D33027D" w:rsidR="005A4179" w:rsidRDefault="00AB7BD6" w:rsidP="00AB7B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autonomia </w:t>
      </w:r>
      <w:r w:rsidR="00F234E6">
        <w:rPr>
          <w:rFonts w:ascii="Times New Roman" w:hAnsi="Times New Roman" w:cs="Times New Roman"/>
          <w:sz w:val="24"/>
          <w:szCs w:val="24"/>
        </w:rPr>
        <w:t xml:space="preserve">do Conselho Federativo </w:t>
      </w:r>
      <w:r>
        <w:rPr>
          <w:rFonts w:ascii="Times New Roman" w:hAnsi="Times New Roman" w:cs="Times New Roman"/>
          <w:sz w:val="24"/>
          <w:szCs w:val="24"/>
        </w:rPr>
        <w:t>se reflete, inclusive, no campo processual. A Reforma Tributária, presciente de que conflitos abundarão, estabelece expressamente a competência originária do Superior Tribunal de Justiça para dirimir “</w:t>
      </w:r>
      <w:r w:rsidRPr="00AB7BD6">
        <w:rPr>
          <w:rFonts w:ascii="Times New Roman" w:hAnsi="Times New Roman" w:cs="Times New Roman"/>
          <w:sz w:val="24"/>
          <w:szCs w:val="24"/>
        </w:rPr>
        <w:t>os conflitos entre entes federativos, ou entre estes e o Conselho Federativo do Imposto sobre</w:t>
      </w:r>
      <w:r>
        <w:rPr>
          <w:rFonts w:ascii="Times New Roman" w:hAnsi="Times New Roman" w:cs="Times New Roman"/>
          <w:sz w:val="24"/>
          <w:szCs w:val="24"/>
        </w:rPr>
        <w:t xml:space="preserve"> </w:t>
      </w:r>
      <w:r w:rsidRPr="00AB7BD6">
        <w:rPr>
          <w:rFonts w:ascii="Times New Roman" w:hAnsi="Times New Roman" w:cs="Times New Roman"/>
          <w:sz w:val="24"/>
          <w:szCs w:val="24"/>
        </w:rPr>
        <w:t>Bens e Serviços, relacionados ao imposto previsto no art. 156-A</w:t>
      </w:r>
      <w:r w:rsidR="00E42C90">
        <w:rPr>
          <w:rFonts w:ascii="Times New Roman" w:hAnsi="Times New Roman" w:cs="Times New Roman"/>
          <w:sz w:val="24"/>
          <w:szCs w:val="24"/>
        </w:rPr>
        <w:t>”</w:t>
      </w:r>
      <w:r>
        <w:rPr>
          <w:rFonts w:ascii="Times New Roman" w:hAnsi="Times New Roman" w:cs="Times New Roman"/>
          <w:sz w:val="24"/>
          <w:szCs w:val="24"/>
        </w:rPr>
        <w:t xml:space="preserve"> (art. 105, I, ‘j’, a ser incluído na Constituição com a aprovação do projeto.)</w:t>
      </w:r>
      <w:r w:rsidR="00E42C90">
        <w:rPr>
          <w:rFonts w:ascii="Times New Roman" w:hAnsi="Times New Roman" w:cs="Times New Roman"/>
          <w:sz w:val="24"/>
          <w:szCs w:val="24"/>
        </w:rPr>
        <w:t xml:space="preserve"> Com isso, a autonomia passa a ter também repercussão judiciária, na medida em que o Conselho </w:t>
      </w:r>
      <w:r w:rsidR="00CA07A5">
        <w:rPr>
          <w:rFonts w:ascii="Times New Roman" w:hAnsi="Times New Roman" w:cs="Times New Roman"/>
          <w:sz w:val="24"/>
          <w:szCs w:val="24"/>
        </w:rPr>
        <w:t>poderá assumir uma</w:t>
      </w:r>
      <w:r w:rsidR="00E42C90">
        <w:rPr>
          <w:rFonts w:ascii="Times New Roman" w:hAnsi="Times New Roman" w:cs="Times New Roman"/>
          <w:sz w:val="24"/>
          <w:szCs w:val="24"/>
        </w:rPr>
        <w:t xml:space="preserve"> </w:t>
      </w:r>
      <w:r w:rsidR="00DB2F72">
        <w:rPr>
          <w:rFonts w:ascii="Times New Roman" w:hAnsi="Times New Roman" w:cs="Times New Roman"/>
          <w:sz w:val="24"/>
          <w:szCs w:val="24"/>
        </w:rPr>
        <w:t xml:space="preserve">posição adversarial </w:t>
      </w:r>
      <w:r w:rsidR="00CA07A5">
        <w:rPr>
          <w:rFonts w:ascii="Times New Roman" w:hAnsi="Times New Roman" w:cs="Times New Roman"/>
          <w:sz w:val="24"/>
          <w:szCs w:val="24"/>
        </w:rPr>
        <w:t xml:space="preserve">em relação </w:t>
      </w:r>
      <w:r w:rsidR="00DB2F72">
        <w:rPr>
          <w:rFonts w:ascii="Times New Roman" w:hAnsi="Times New Roman" w:cs="Times New Roman"/>
          <w:sz w:val="24"/>
          <w:szCs w:val="24"/>
        </w:rPr>
        <w:t xml:space="preserve">a </w:t>
      </w:r>
      <w:r w:rsidR="00E42C90">
        <w:rPr>
          <w:rFonts w:ascii="Times New Roman" w:hAnsi="Times New Roman" w:cs="Times New Roman"/>
          <w:sz w:val="24"/>
          <w:szCs w:val="24"/>
        </w:rPr>
        <w:t>seus próprios integrantes.</w:t>
      </w:r>
    </w:p>
    <w:p w14:paraId="50A0673B" w14:textId="3AEB0617" w:rsidR="004A028D" w:rsidRDefault="00BB7471" w:rsidP="004A02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de sua manifesta relevância, o projeto da Reforma se concentra principalmente no </w:t>
      </w:r>
      <w:r w:rsidRPr="004A028D">
        <w:rPr>
          <w:rFonts w:ascii="Times New Roman" w:hAnsi="Times New Roman" w:cs="Times New Roman"/>
          <w:i/>
          <w:iCs/>
          <w:sz w:val="24"/>
          <w:szCs w:val="24"/>
        </w:rPr>
        <w:t>design</w:t>
      </w:r>
      <w:r>
        <w:rPr>
          <w:rFonts w:ascii="Times New Roman" w:hAnsi="Times New Roman" w:cs="Times New Roman"/>
          <w:sz w:val="24"/>
          <w:szCs w:val="24"/>
        </w:rPr>
        <w:t xml:space="preserve"> </w:t>
      </w:r>
      <w:r w:rsidR="004A028D">
        <w:rPr>
          <w:rFonts w:ascii="Times New Roman" w:hAnsi="Times New Roman" w:cs="Times New Roman"/>
          <w:sz w:val="24"/>
          <w:szCs w:val="24"/>
        </w:rPr>
        <w:t xml:space="preserve">legal </w:t>
      </w:r>
      <w:r>
        <w:rPr>
          <w:rFonts w:ascii="Times New Roman" w:hAnsi="Times New Roman" w:cs="Times New Roman"/>
          <w:sz w:val="24"/>
          <w:szCs w:val="24"/>
        </w:rPr>
        <w:t xml:space="preserve">do que </w:t>
      </w:r>
      <w:r w:rsidR="00821C62">
        <w:rPr>
          <w:rFonts w:ascii="Times New Roman" w:hAnsi="Times New Roman" w:cs="Times New Roman"/>
          <w:sz w:val="24"/>
          <w:szCs w:val="24"/>
        </w:rPr>
        <w:t>se propõe como o</w:t>
      </w:r>
      <w:r>
        <w:rPr>
          <w:rFonts w:ascii="Times New Roman" w:hAnsi="Times New Roman" w:cs="Times New Roman"/>
          <w:sz w:val="24"/>
          <w:szCs w:val="24"/>
        </w:rPr>
        <w:t xml:space="preserve"> principal órgão decisório do Conselho, referido como “instância máxima de deliberação”. Ainda</w:t>
      </w:r>
      <w:r w:rsidR="00021B3C">
        <w:rPr>
          <w:rFonts w:ascii="Times New Roman" w:hAnsi="Times New Roman" w:cs="Times New Roman"/>
          <w:sz w:val="24"/>
          <w:szCs w:val="24"/>
        </w:rPr>
        <w:t xml:space="preserve"> que</w:t>
      </w:r>
      <w:r>
        <w:rPr>
          <w:rFonts w:ascii="Times New Roman" w:hAnsi="Times New Roman" w:cs="Times New Roman"/>
          <w:sz w:val="24"/>
          <w:szCs w:val="24"/>
        </w:rPr>
        <w:t xml:space="preserve"> o § 2º, I, do art. 156-B</w:t>
      </w:r>
      <w:r w:rsidR="0089524A">
        <w:rPr>
          <w:rFonts w:ascii="Times New Roman" w:hAnsi="Times New Roman" w:cs="Times New Roman"/>
          <w:sz w:val="24"/>
          <w:szCs w:val="24"/>
        </w:rPr>
        <w:t xml:space="preserve"> faça referência à necessidade de lei complementar </w:t>
      </w:r>
      <w:r>
        <w:rPr>
          <w:rFonts w:ascii="Times New Roman" w:hAnsi="Times New Roman" w:cs="Times New Roman"/>
          <w:sz w:val="24"/>
          <w:szCs w:val="24"/>
        </w:rPr>
        <w:t>para que todos os Estados, DF e Municípios sejam representados de forma paritária na “instância máxima”, quer</w:t>
      </w:r>
      <w:r w:rsidR="00F234E6">
        <w:rPr>
          <w:rFonts w:ascii="Times New Roman" w:hAnsi="Times New Roman" w:cs="Times New Roman"/>
          <w:sz w:val="24"/>
          <w:szCs w:val="24"/>
        </w:rPr>
        <w:t>-</w:t>
      </w:r>
      <w:r>
        <w:rPr>
          <w:rFonts w:ascii="Times New Roman" w:hAnsi="Times New Roman" w:cs="Times New Roman"/>
          <w:sz w:val="24"/>
          <w:szCs w:val="24"/>
        </w:rPr>
        <w:t xml:space="preserve">nos parecer que a própria Emenda 45/2019 já define como essa paridade </w:t>
      </w:r>
      <w:r w:rsidR="004A028D">
        <w:rPr>
          <w:rFonts w:ascii="Times New Roman" w:hAnsi="Times New Roman" w:cs="Times New Roman"/>
          <w:sz w:val="24"/>
          <w:szCs w:val="24"/>
        </w:rPr>
        <w:t>será organizada.</w:t>
      </w:r>
      <w:r w:rsidR="00E42C90">
        <w:rPr>
          <w:rFonts w:ascii="Times New Roman" w:hAnsi="Times New Roman" w:cs="Times New Roman"/>
          <w:sz w:val="24"/>
          <w:szCs w:val="24"/>
        </w:rPr>
        <w:t xml:space="preserve"> </w:t>
      </w:r>
      <w:r w:rsidR="004A028D">
        <w:rPr>
          <w:rFonts w:ascii="Times New Roman" w:hAnsi="Times New Roman" w:cs="Times New Roman"/>
          <w:sz w:val="24"/>
          <w:szCs w:val="24"/>
        </w:rPr>
        <w:t>Conforme o art. 156-B, § 3º, a composição da instância máxima será por (</w:t>
      </w:r>
      <w:r w:rsidR="004A028D" w:rsidRPr="0089524A">
        <w:rPr>
          <w:rFonts w:ascii="Times New Roman" w:hAnsi="Times New Roman" w:cs="Times New Roman"/>
          <w:i/>
          <w:iCs/>
          <w:sz w:val="24"/>
          <w:szCs w:val="24"/>
        </w:rPr>
        <w:t>i</w:t>
      </w:r>
      <w:r w:rsidR="004A028D">
        <w:rPr>
          <w:rFonts w:ascii="Times New Roman" w:hAnsi="Times New Roman" w:cs="Times New Roman"/>
          <w:sz w:val="24"/>
          <w:szCs w:val="24"/>
        </w:rPr>
        <w:t>) 27 membros, representando os Estados e o DF; (</w:t>
      </w:r>
      <w:proofErr w:type="spellStart"/>
      <w:r w:rsidR="004A028D" w:rsidRPr="0089524A">
        <w:rPr>
          <w:rFonts w:ascii="Times New Roman" w:hAnsi="Times New Roman" w:cs="Times New Roman"/>
          <w:i/>
          <w:iCs/>
          <w:sz w:val="24"/>
          <w:szCs w:val="24"/>
        </w:rPr>
        <w:t>ii</w:t>
      </w:r>
      <w:proofErr w:type="spellEnd"/>
      <w:r w:rsidR="004A028D">
        <w:rPr>
          <w:rFonts w:ascii="Times New Roman" w:hAnsi="Times New Roman" w:cs="Times New Roman"/>
          <w:sz w:val="24"/>
          <w:szCs w:val="24"/>
        </w:rPr>
        <w:t xml:space="preserve">) 27 membros, representando os Municípios e o DF. </w:t>
      </w:r>
    </w:p>
    <w:p w14:paraId="4751C842" w14:textId="1F2D16FD" w:rsidR="004A028D" w:rsidRDefault="004A028D" w:rsidP="004A02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27 membros de representação municipal e distrital se dividem, por sua vez, por um critério de “voto por cabeça” ou “voto único”, em que cada Município e DF terão direito a um voto, e por outro critério de votação proporcional, baseado na ponderação de suas populações. </w:t>
      </w:r>
      <w:r w:rsidR="0089524A">
        <w:rPr>
          <w:rFonts w:ascii="Times New Roman" w:hAnsi="Times New Roman" w:cs="Times New Roman"/>
          <w:sz w:val="24"/>
          <w:szCs w:val="24"/>
        </w:rPr>
        <w:t>14 representantes</w:t>
      </w:r>
      <w:r>
        <w:rPr>
          <w:rFonts w:ascii="Times New Roman" w:hAnsi="Times New Roman" w:cs="Times New Roman"/>
          <w:sz w:val="24"/>
          <w:szCs w:val="24"/>
        </w:rPr>
        <w:t xml:space="preserve"> serão escolhidos conforme o critério do voto único e 13 conforme o critério do voto proporcional.</w:t>
      </w:r>
    </w:p>
    <w:p w14:paraId="742757E1" w14:textId="0FB22322" w:rsidR="004A028D" w:rsidRDefault="004A028D" w:rsidP="004A02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Desponta aqui a singularidade do Distrito Federal, que poderá influenciar de maneira significativa </w:t>
      </w:r>
      <w:r w:rsidR="0089524A">
        <w:rPr>
          <w:rFonts w:ascii="Times New Roman" w:hAnsi="Times New Roman" w:cs="Times New Roman"/>
          <w:sz w:val="24"/>
          <w:szCs w:val="24"/>
        </w:rPr>
        <w:t>a representação tanto dos</w:t>
      </w:r>
      <w:r>
        <w:rPr>
          <w:rFonts w:ascii="Times New Roman" w:hAnsi="Times New Roman" w:cs="Times New Roman"/>
          <w:sz w:val="24"/>
          <w:szCs w:val="24"/>
        </w:rPr>
        <w:t xml:space="preserve"> Estados como Municípios</w:t>
      </w:r>
      <w:r w:rsidR="00DC4C08">
        <w:rPr>
          <w:rFonts w:ascii="Times New Roman" w:hAnsi="Times New Roman" w:cs="Times New Roman"/>
          <w:sz w:val="24"/>
          <w:szCs w:val="24"/>
        </w:rPr>
        <w:t>, diante de seu “voto duplo” (SCAFF, 2023)</w:t>
      </w:r>
      <w:r>
        <w:rPr>
          <w:rFonts w:ascii="Times New Roman" w:hAnsi="Times New Roman" w:cs="Times New Roman"/>
          <w:sz w:val="24"/>
          <w:szCs w:val="24"/>
        </w:rPr>
        <w:t>.</w:t>
      </w:r>
    </w:p>
    <w:p w14:paraId="5491BE7F" w14:textId="2E3FB935" w:rsidR="004A028D" w:rsidRDefault="004A028D" w:rsidP="004A02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além da definição da representação, o projeto de Reforma Tributária também avança para regulamentar como ocorrerão as </w:t>
      </w:r>
      <w:r w:rsidR="00F666C4">
        <w:rPr>
          <w:rFonts w:ascii="Times New Roman" w:hAnsi="Times New Roman" w:cs="Times New Roman"/>
          <w:sz w:val="24"/>
          <w:szCs w:val="24"/>
        </w:rPr>
        <w:t>deliberações. O art. 156-B, § 4º se refere às “</w:t>
      </w:r>
      <w:r w:rsidR="00F666C4" w:rsidRPr="00F666C4">
        <w:rPr>
          <w:rFonts w:ascii="Times New Roman" w:hAnsi="Times New Roman" w:cs="Times New Roman"/>
          <w:sz w:val="24"/>
          <w:szCs w:val="24"/>
        </w:rPr>
        <w:t>deliberações no âmbito do Conselho Federativo</w:t>
      </w:r>
      <w:r w:rsidR="00F666C4">
        <w:rPr>
          <w:rFonts w:ascii="Times New Roman" w:hAnsi="Times New Roman" w:cs="Times New Roman"/>
          <w:sz w:val="24"/>
          <w:szCs w:val="24"/>
        </w:rPr>
        <w:t xml:space="preserve">”, não discriminando especificamente a “instância máxima de deliberação”. </w:t>
      </w:r>
      <w:r w:rsidR="00021B3C">
        <w:rPr>
          <w:rFonts w:ascii="Times New Roman" w:hAnsi="Times New Roman" w:cs="Times New Roman"/>
          <w:sz w:val="24"/>
          <w:szCs w:val="24"/>
        </w:rPr>
        <w:t>Nessa leitura</w:t>
      </w:r>
      <w:r w:rsidR="00F666C4">
        <w:rPr>
          <w:rFonts w:ascii="Times New Roman" w:hAnsi="Times New Roman" w:cs="Times New Roman"/>
          <w:sz w:val="24"/>
          <w:szCs w:val="24"/>
        </w:rPr>
        <w:t>, existindo outros órgãos em que se faça a representação de Estados, Municípios e DF de maneira paritária, também deverá ser aplicado o critério.</w:t>
      </w:r>
    </w:p>
    <w:p w14:paraId="2A63807F" w14:textId="5728772D" w:rsidR="00F666C4" w:rsidRDefault="00F666C4" w:rsidP="00F666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aos Estados e DF, é necessária que a aprovação seja feita (a) pela maioria absoluta de representantes; e (b) por </w:t>
      </w:r>
      <w:r w:rsidRPr="00F666C4">
        <w:rPr>
          <w:rFonts w:ascii="Times New Roman" w:hAnsi="Times New Roman" w:cs="Times New Roman"/>
          <w:sz w:val="24"/>
          <w:szCs w:val="24"/>
        </w:rPr>
        <w:t>representantes dos Estados e do Distrito Federal que correspondam a mais de 60%</w:t>
      </w:r>
      <w:r>
        <w:rPr>
          <w:rFonts w:ascii="Times New Roman" w:hAnsi="Times New Roman" w:cs="Times New Roman"/>
          <w:sz w:val="24"/>
          <w:szCs w:val="24"/>
        </w:rPr>
        <w:t xml:space="preserve"> </w:t>
      </w:r>
      <w:r w:rsidRPr="00F666C4">
        <w:rPr>
          <w:rFonts w:ascii="Times New Roman" w:hAnsi="Times New Roman" w:cs="Times New Roman"/>
          <w:sz w:val="24"/>
          <w:szCs w:val="24"/>
        </w:rPr>
        <w:t>(sessenta por cento) da população do País</w:t>
      </w:r>
      <w:r>
        <w:rPr>
          <w:rFonts w:ascii="Times New Roman" w:hAnsi="Times New Roman" w:cs="Times New Roman"/>
          <w:sz w:val="24"/>
          <w:szCs w:val="24"/>
        </w:rPr>
        <w:t xml:space="preserve">. Já para os Municípios, será o critério da maioria </w:t>
      </w:r>
      <w:r>
        <w:rPr>
          <w:rFonts w:ascii="Times New Roman" w:hAnsi="Times New Roman" w:cs="Times New Roman"/>
          <w:sz w:val="24"/>
          <w:szCs w:val="24"/>
        </w:rPr>
        <w:lastRenderedPageBreak/>
        <w:t xml:space="preserve">absoluta de seus representantes. Em relação aos Estados, a preocupação para inserir um critério proporcional – que surgiu de última hora durante a tramitação na Câmara dos Deputados </w:t>
      </w:r>
      <w:r w:rsidR="00000319">
        <w:rPr>
          <w:rFonts w:ascii="Times New Roman" w:hAnsi="Times New Roman" w:cs="Times New Roman"/>
          <w:sz w:val="24"/>
          <w:szCs w:val="24"/>
        </w:rPr>
        <w:t>–</w:t>
      </w:r>
      <w:r>
        <w:rPr>
          <w:rFonts w:ascii="Times New Roman" w:hAnsi="Times New Roman" w:cs="Times New Roman"/>
          <w:sz w:val="24"/>
          <w:szCs w:val="24"/>
        </w:rPr>
        <w:t xml:space="preserve"> </w:t>
      </w:r>
      <w:r w:rsidR="00000319">
        <w:rPr>
          <w:rFonts w:ascii="Times New Roman" w:hAnsi="Times New Roman" w:cs="Times New Roman"/>
          <w:sz w:val="24"/>
          <w:szCs w:val="24"/>
        </w:rPr>
        <w:t xml:space="preserve">tinha por escopo evitar que determinados Estados que sejam numericamente </w:t>
      </w:r>
      <w:r w:rsidR="0089524A">
        <w:rPr>
          <w:rFonts w:ascii="Times New Roman" w:hAnsi="Times New Roman" w:cs="Times New Roman"/>
          <w:sz w:val="24"/>
          <w:szCs w:val="24"/>
        </w:rPr>
        <w:t>superior</w:t>
      </w:r>
      <w:r w:rsidR="00AB35A0">
        <w:rPr>
          <w:rFonts w:ascii="Times New Roman" w:hAnsi="Times New Roman" w:cs="Times New Roman"/>
          <w:sz w:val="24"/>
          <w:szCs w:val="24"/>
        </w:rPr>
        <w:t>es</w:t>
      </w:r>
      <w:r w:rsidR="0089524A">
        <w:rPr>
          <w:rFonts w:ascii="Times New Roman" w:hAnsi="Times New Roman" w:cs="Times New Roman"/>
          <w:sz w:val="24"/>
          <w:szCs w:val="24"/>
        </w:rPr>
        <w:t>,</w:t>
      </w:r>
      <w:r w:rsidR="00000319">
        <w:rPr>
          <w:rFonts w:ascii="Times New Roman" w:hAnsi="Times New Roman" w:cs="Times New Roman"/>
          <w:sz w:val="24"/>
          <w:szCs w:val="24"/>
        </w:rPr>
        <w:t xml:space="preserve"> mas </w:t>
      </w:r>
      <w:proofErr w:type="spellStart"/>
      <w:r w:rsidR="00000319">
        <w:rPr>
          <w:rFonts w:ascii="Times New Roman" w:hAnsi="Times New Roman" w:cs="Times New Roman"/>
          <w:sz w:val="24"/>
          <w:szCs w:val="24"/>
        </w:rPr>
        <w:t>populacionalmente</w:t>
      </w:r>
      <w:proofErr w:type="spellEnd"/>
      <w:r w:rsidR="00000319">
        <w:rPr>
          <w:rFonts w:ascii="Times New Roman" w:hAnsi="Times New Roman" w:cs="Times New Roman"/>
          <w:sz w:val="24"/>
          <w:szCs w:val="24"/>
        </w:rPr>
        <w:t xml:space="preserve"> </w:t>
      </w:r>
      <w:r w:rsidR="0089524A">
        <w:rPr>
          <w:rFonts w:ascii="Times New Roman" w:hAnsi="Times New Roman" w:cs="Times New Roman"/>
          <w:sz w:val="24"/>
          <w:szCs w:val="24"/>
        </w:rPr>
        <w:t>menos representativos</w:t>
      </w:r>
      <w:r w:rsidR="00021B3C">
        <w:rPr>
          <w:rFonts w:ascii="Times New Roman" w:hAnsi="Times New Roman" w:cs="Times New Roman"/>
          <w:sz w:val="24"/>
          <w:szCs w:val="24"/>
        </w:rPr>
        <w:t>,</w:t>
      </w:r>
      <w:r w:rsidR="00000319">
        <w:rPr>
          <w:rFonts w:ascii="Times New Roman" w:hAnsi="Times New Roman" w:cs="Times New Roman"/>
          <w:sz w:val="24"/>
          <w:szCs w:val="24"/>
        </w:rPr>
        <w:t xml:space="preserve"> controlassem a pauta e o conteúdo das deliberações do Conselho Federativo. </w:t>
      </w:r>
      <w:r w:rsidR="00DC4C08">
        <w:rPr>
          <w:rFonts w:ascii="Times New Roman" w:hAnsi="Times New Roman" w:cs="Times New Roman"/>
          <w:sz w:val="24"/>
          <w:szCs w:val="24"/>
        </w:rPr>
        <w:t xml:space="preserve">Contudo, mesmo com esse desenho, </w:t>
      </w:r>
      <w:proofErr w:type="spellStart"/>
      <w:r w:rsidR="00821C62">
        <w:rPr>
          <w:rFonts w:ascii="Times New Roman" w:hAnsi="Times New Roman" w:cs="Times New Roman"/>
          <w:sz w:val="24"/>
          <w:szCs w:val="24"/>
        </w:rPr>
        <w:t>Scaff</w:t>
      </w:r>
      <w:proofErr w:type="spellEnd"/>
      <w:r w:rsidR="00821C62">
        <w:rPr>
          <w:rFonts w:ascii="Times New Roman" w:hAnsi="Times New Roman" w:cs="Times New Roman"/>
          <w:sz w:val="24"/>
          <w:szCs w:val="24"/>
        </w:rPr>
        <w:t xml:space="preserve"> (2023)</w:t>
      </w:r>
      <w:r w:rsidR="00DC4C08">
        <w:rPr>
          <w:rFonts w:ascii="Times New Roman" w:hAnsi="Times New Roman" w:cs="Times New Roman"/>
          <w:sz w:val="24"/>
          <w:szCs w:val="24"/>
        </w:rPr>
        <w:t xml:space="preserve"> entende que o pacto federativo continua abalado com essa regra de representação e votação.</w:t>
      </w:r>
    </w:p>
    <w:p w14:paraId="16E3C9C5" w14:textId="77777777" w:rsidR="0089545B" w:rsidRDefault="00F666C4" w:rsidP="00F666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próprio projeto expressamente se refere a</w:t>
      </w:r>
      <w:r w:rsidR="0089545B">
        <w:rPr>
          <w:rFonts w:ascii="Times New Roman" w:hAnsi="Times New Roman" w:cs="Times New Roman"/>
          <w:sz w:val="24"/>
          <w:szCs w:val="24"/>
        </w:rPr>
        <w:t>o</w:t>
      </w:r>
      <w:r>
        <w:rPr>
          <w:rFonts w:ascii="Times New Roman" w:hAnsi="Times New Roman" w:cs="Times New Roman"/>
          <w:sz w:val="24"/>
          <w:szCs w:val="24"/>
        </w:rPr>
        <w:t xml:space="preserve"> critério cumulativo, querendo isso dizer que, para os Estados, deverá haver aprovação tanto pela maioria absoluta como pela representação proporcional, e, ainda, somente será aprovado se os </w:t>
      </w:r>
      <w:r w:rsidR="00AB35A0">
        <w:rPr>
          <w:rFonts w:ascii="Times New Roman" w:hAnsi="Times New Roman" w:cs="Times New Roman"/>
          <w:sz w:val="24"/>
          <w:szCs w:val="24"/>
        </w:rPr>
        <w:t xml:space="preserve">representantes dos </w:t>
      </w:r>
      <w:r>
        <w:rPr>
          <w:rFonts w:ascii="Times New Roman" w:hAnsi="Times New Roman" w:cs="Times New Roman"/>
          <w:sz w:val="24"/>
          <w:szCs w:val="24"/>
        </w:rPr>
        <w:t>Municípios também aprovarem como maioria absoluta.</w:t>
      </w:r>
    </w:p>
    <w:p w14:paraId="3431A650" w14:textId="3BC05A37" w:rsidR="00F666C4" w:rsidRDefault="0089545B" w:rsidP="00F666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 institui-se um processo de decisão bicameral, composto uma câmara pelos Estados e o DF, e a outra, pelos Municípios e o DF.</w:t>
      </w:r>
      <w:r w:rsidR="00F666C4">
        <w:rPr>
          <w:rFonts w:ascii="Times New Roman" w:hAnsi="Times New Roman" w:cs="Times New Roman"/>
          <w:sz w:val="24"/>
          <w:szCs w:val="24"/>
        </w:rPr>
        <w:t xml:space="preserve"> O desenho deliberativo </w:t>
      </w:r>
      <w:r w:rsidR="00000319">
        <w:rPr>
          <w:rFonts w:ascii="Times New Roman" w:hAnsi="Times New Roman" w:cs="Times New Roman"/>
          <w:sz w:val="24"/>
          <w:szCs w:val="24"/>
        </w:rPr>
        <w:t xml:space="preserve">do Conselho </w:t>
      </w:r>
      <w:r w:rsidR="00F666C4">
        <w:rPr>
          <w:rFonts w:ascii="Times New Roman" w:hAnsi="Times New Roman" w:cs="Times New Roman"/>
          <w:sz w:val="24"/>
          <w:szCs w:val="24"/>
        </w:rPr>
        <w:t>é bastante sofisticado, e</w:t>
      </w:r>
      <w:r w:rsidR="00AB35A0">
        <w:rPr>
          <w:rFonts w:ascii="Times New Roman" w:hAnsi="Times New Roman" w:cs="Times New Roman"/>
          <w:sz w:val="24"/>
          <w:szCs w:val="24"/>
        </w:rPr>
        <w:t>, caso venha realmente a se materializar,</w:t>
      </w:r>
      <w:r w:rsidR="00F666C4">
        <w:rPr>
          <w:rFonts w:ascii="Times New Roman" w:hAnsi="Times New Roman" w:cs="Times New Roman"/>
          <w:sz w:val="24"/>
          <w:szCs w:val="24"/>
        </w:rPr>
        <w:t xml:space="preserve"> será interessante </w:t>
      </w:r>
      <w:r w:rsidR="00821C62">
        <w:rPr>
          <w:rFonts w:ascii="Times New Roman" w:hAnsi="Times New Roman" w:cs="Times New Roman"/>
          <w:sz w:val="24"/>
          <w:szCs w:val="24"/>
        </w:rPr>
        <w:t>acompanhar</w:t>
      </w:r>
      <w:r w:rsidR="00F666C4">
        <w:rPr>
          <w:rFonts w:ascii="Times New Roman" w:hAnsi="Times New Roman" w:cs="Times New Roman"/>
          <w:sz w:val="24"/>
          <w:szCs w:val="24"/>
        </w:rPr>
        <w:t xml:space="preserve">, na prática, como ocorrerá a concertação entre Estados, Municípios e DF para aprovar propostas de seu interesse. </w:t>
      </w:r>
    </w:p>
    <w:p w14:paraId="712C6CA5" w14:textId="20B62AC4" w:rsidR="00000319" w:rsidRDefault="00000319" w:rsidP="00000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rotatividade da presidência do Conselho também está garantida, em linhas gerais, no projeto da Reforma, estabelecendo-se a “</w:t>
      </w:r>
      <w:r w:rsidRPr="00000319">
        <w:rPr>
          <w:rFonts w:ascii="Times New Roman" w:hAnsi="Times New Roman" w:cs="Times New Roman"/>
          <w:sz w:val="24"/>
          <w:szCs w:val="24"/>
        </w:rPr>
        <w:t>alternância na presidência do Conselho Federativo entre o conjunto dos</w:t>
      </w:r>
      <w:r>
        <w:rPr>
          <w:rFonts w:ascii="Times New Roman" w:hAnsi="Times New Roman" w:cs="Times New Roman"/>
          <w:sz w:val="24"/>
          <w:szCs w:val="24"/>
        </w:rPr>
        <w:t xml:space="preserve"> </w:t>
      </w:r>
      <w:r w:rsidRPr="00000319">
        <w:rPr>
          <w:rFonts w:ascii="Times New Roman" w:hAnsi="Times New Roman" w:cs="Times New Roman"/>
          <w:sz w:val="24"/>
          <w:szCs w:val="24"/>
        </w:rPr>
        <w:t>Estados e o Distrito Federal e o conjunto dos Municípios e o Distrito Federal</w:t>
      </w:r>
      <w:r>
        <w:rPr>
          <w:rFonts w:ascii="Times New Roman" w:hAnsi="Times New Roman" w:cs="Times New Roman"/>
          <w:sz w:val="24"/>
          <w:szCs w:val="24"/>
        </w:rPr>
        <w:t xml:space="preserve">” (art. 156-B, § 2º, da EC 45/2019). O dispositivo remete à lei complementar, que poderá especificar, por exemplo, </w:t>
      </w:r>
      <w:r w:rsidR="00021B3C">
        <w:rPr>
          <w:rFonts w:ascii="Times New Roman" w:hAnsi="Times New Roman" w:cs="Times New Roman"/>
          <w:sz w:val="24"/>
          <w:szCs w:val="24"/>
        </w:rPr>
        <w:t>os procedimentos de</w:t>
      </w:r>
      <w:r>
        <w:rPr>
          <w:rFonts w:ascii="Times New Roman" w:hAnsi="Times New Roman" w:cs="Times New Roman"/>
          <w:sz w:val="24"/>
          <w:szCs w:val="24"/>
        </w:rPr>
        <w:t xml:space="preserve"> eleição da presidência e o tempo de seu mandato. </w:t>
      </w:r>
    </w:p>
    <w:p w14:paraId="494A2F8F" w14:textId="43FADB73" w:rsidR="0089524A" w:rsidRDefault="0089524A" w:rsidP="000003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Considerando que a PEC 45/2019 visa assegurar “</w:t>
      </w:r>
      <w:r w:rsidRPr="0089524A">
        <w:rPr>
          <w:rFonts w:ascii="Times New Roman" w:hAnsi="Times New Roman" w:cs="Times New Roman"/>
          <w:sz w:val="24"/>
          <w:szCs w:val="24"/>
        </w:rPr>
        <w:t>independência técnica, administrativa, orçamentária e financeira</w:t>
      </w:r>
      <w:r>
        <w:rPr>
          <w:rFonts w:ascii="Times New Roman" w:hAnsi="Times New Roman" w:cs="Times New Roman"/>
          <w:sz w:val="24"/>
          <w:szCs w:val="24"/>
        </w:rPr>
        <w:t>”, é de se notar como efetivamente isso será assegurado à Presidência do Conselho</w:t>
      </w:r>
      <w:r w:rsidR="0089545B">
        <w:rPr>
          <w:rFonts w:ascii="Times New Roman" w:hAnsi="Times New Roman" w:cs="Times New Roman"/>
          <w:sz w:val="24"/>
          <w:szCs w:val="24"/>
        </w:rPr>
        <w:t xml:space="preserve"> </w:t>
      </w:r>
      <w:r>
        <w:rPr>
          <w:rFonts w:ascii="Times New Roman" w:hAnsi="Times New Roman" w:cs="Times New Roman"/>
          <w:sz w:val="24"/>
          <w:szCs w:val="24"/>
        </w:rPr>
        <w:t xml:space="preserve">que, para além de coordenar a “instância máxima de deliberação”, provavelmente exercerá importantes atribuições administrativas na entidade, além de estabelecer a agenda e assumir a sua representação institucional. Ainda que a instância máxima seja o órgão político por excelência no arranjo do Conselho, assegurar algumas garantias à Presidência – como mandatos fixos, nos moldes das agências reguladoras – talvez seja um passo necessário </w:t>
      </w:r>
      <w:r w:rsidR="00821C62">
        <w:rPr>
          <w:rFonts w:ascii="Times New Roman" w:hAnsi="Times New Roman" w:cs="Times New Roman"/>
          <w:sz w:val="24"/>
          <w:szCs w:val="24"/>
        </w:rPr>
        <w:t>para que a</w:t>
      </w:r>
      <w:r>
        <w:rPr>
          <w:rFonts w:ascii="Times New Roman" w:hAnsi="Times New Roman" w:cs="Times New Roman"/>
          <w:sz w:val="24"/>
          <w:szCs w:val="24"/>
        </w:rPr>
        <w:t xml:space="preserve"> independência anunciada</w:t>
      </w:r>
      <w:r w:rsidR="00821C62">
        <w:rPr>
          <w:rFonts w:ascii="Times New Roman" w:hAnsi="Times New Roman" w:cs="Times New Roman"/>
          <w:sz w:val="24"/>
          <w:szCs w:val="24"/>
        </w:rPr>
        <w:t xml:space="preserve"> seja levada a sério</w:t>
      </w:r>
      <w:r>
        <w:rPr>
          <w:rFonts w:ascii="Times New Roman" w:hAnsi="Times New Roman" w:cs="Times New Roman"/>
          <w:sz w:val="24"/>
          <w:szCs w:val="24"/>
        </w:rPr>
        <w:t>.</w:t>
      </w:r>
    </w:p>
    <w:p w14:paraId="3692499D" w14:textId="7E840EE3" w:rsidR="0089524A" w:rsidRDefault="0089524A" w:rsidP="004908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ponto que fica aberto à regulamentação por lei complementar é a questão do controle externo. A Ref</w:t>
      </w:r>
      <w:r w:rsidR="0049082D">
        <w:rPr>
          <w:rFonts w:ascii="Times New Roman" w:hAnsi="Times New Roman" w:cs="Times New Roman"/>
          <w:sz w:val="24"/>
          <w:szCs w:val="24"/>
        </w:rPr>
        <w:t>orma enuncia que o “</w:t>
      </w:r>
      <w:r w:rsidR="0049082D" w:rsidRPr="0049082D">
        <w:rPr>
          <w:rFonts w:ascii="Times New Roman" w:hAnsi="Times New Roman" w:cs="Times New Roman"/>
          <w:sz w:val="24"/>
          <w:szCs w:val="24"/>
        </w:rPr>
        <w:t>o controle externo do Conselho Federativo será exercido pelos Poderes Legislativos dos</w:t>
      </w:r>
      <w:r w:rsidR="0049082D">
        <w:rPr>
          <w:rFonts w:ascii="Times New Roman" w:hAnsi="Times New Roman" w:cs="Times New Roman"/>
          <w:sz w:val="24"/>
          <w:szCs w:val="24"/>
        </w:rPr>
        <w:t xml:space="preserve"> </w:t>
      </w:r>
      <w:r w:rsidR="0049082D" w:rsidRPr="0049082D">
        <w:rPr>
          <w:rFonts w:ascii="Times New Roman" w:hAnsi="Times New Roman" w:cs="Times New Roman"/>
          <w:sz w:val="24"/>
          <w:szCs w:val="24"/>
        </w:rPr>
        <w:t>entes federativos com o auxílio dos Tribunais de Contas dos Estados e do Distrito Federal, bem</w:t>
      </w:r>
      <w:r w:rsidR="0049082D">
        <w:rPr>
          <w:rFonts w:ascii="Times New Roman" w:hAnsi="Times New Roman" w:cs="Times New Roman"/>
          <w:sz w:val="24"/>
          <w:szCs w:val="24"/>
        </w:rPr>
        <w:t xml:space="preserve"> </w:t>
      </w:r>
      <w:r w:rsidR="0049082D" w:rsidRPr="0049082D">
        <w:rPr>
          <w:rFonts w:ascii="Times New Roman" w:hAnsi="Times New Roman" w:cs="Times New Roman"/>
          <w:sz w:val="24"/>
          <w:szCs w:val="24"/>
        </w:rPr>
        <w:t>como dos Tribunais e Conselhos de Contas dos Municípios, que atuarão de forma coordenada</w:t>
      </w:r>
      <w:r w:rsidR="0049082D">
        <w:rPr>
          <w:rFonts w:ascii="Times New Roman" w:hAnsi="Times New Roman" w:cs="Times New Roman"/>
          <w:sz w:val="24"/>
          <w:szCs w:val="24"/>
        </w:rPr>
        <w:t xml:space="preserve">.” </w:t>
      </w:r>
    </w:p>
    <w:p w14:paraId="39FAB956" w14:textId="30A02101" w:rsidR="0049082D" w:rsidRDefault="0049082D" w:rsidP="004908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articulação entre os Poderes Legislativos e Tribunais de Contas existentes em todos os Estados e Municípios certamente não será menos complexa do que o próprio Conselho Federativo. </w:t>
      </w:r>
      <w:r>
        <w:rPr>
          <w:rFonts w:ascii="Times New Roman" w:hAnsi="Times New Roman" w:cs="Times New Roman"/>
          <w:sz w:val="24"/>
          <w:szCs w:val="24"/>
        </w:rPr>
        <w:lastRenderedPageBreak/>
        <w:t xml:space="preserve">Nenhum deles terá poder para controlar individualmente os atos do Conselho e interferir no seu quadro de funcionários, ao que somente alguma instância colegiada representativa seria capaz de realizar esse controle. A “coordenação” entre todos esses órgãos será mais um desafio que se soma à envergadura da Reforma Tributária. </w:t>
      </w:r>
    </w:p>
    <w:p w14:paraId="47D2463E" w14:textId="2E8F1B70" w:rsidR="001E15E7" w:rsidRDefault="0049082D" w:rsidP="004908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1E15E7">
        <w:rPr>
          <w:rFonts w:ascii="Times New Roman" w:hAnsi="Times New Roman" w:cs="Times New Roman"/>
          <w:sz w:val="24"/>
          <w:szCs w:val="24"/>
        </w:rPr>
        <w:t>PEC</w:t>
      </w:r>
      <w:r>
        <w:rPr>
          <w:rFonts w:ascii="Times New Roman" w:hAnsi="Times New Roman" w:cs="Times New Roman"/>
          <w:sz w:val="24"/>
          <w:szCs w:val="24"/>
        </w:rPr>
        <w:t xml:space="preserve"> 45/2019 dispõe ainda que a </w:t>
      </w:r>
      <w:r w:rsidRPr="00CA07A5">
        <w:rPr>
          <w:rFonts w:ascii="Times New Roman" w:hAnsi="Times New Roman" w:cs="Times New Roman"/>
          <w:sz w:val="24"/>
          <w:szCs w:val="24"/>
        </w:rPr>
        <w:t>estrutura</w:t>
      </w:r>
      <w:r>
        <w:rPr>
          <w:rFonts w:ascii="Times New Roman" w:hAnsi="Times New Roman" w:cs="Times New Roman"/>
          <w:sz w:val="24"/>
          <w:szCs w:val="24"/>
        </w:rPr>
        <w:t xml:space="preserve"> e a gestão do Conselho Federativo serão </w:t>
      </w:r>
      <w:r w:rsidR="00AC0326">
        <w:rPr>
          <w:rFonts w:ascii="Times New Roman" w:hAnsi="Times New Roman" w:cs="Times New Roman"/>
          <w:sz w:val="24"/>
          <w:szCs w:val="24"/>
        </w:rPr>
        <w:t>estabelecidas</w:t>
      </w:r>
      <w:r>
        <w:rPr>
          <w:rFonts w:ascii="Times New Roman" w:hAnsi="Times New Roman" w:cs="Times New Roman"/>
          <w:sz w:val="24"/>
          <w:szCs w:val="24"/>
        </w:rPr>
        <w:t xml:space="preserve"> por lei complementar, enquanto seu regimento interno tratará de sua organização e funcionamento</w:t>
      </w:r>
      <w:r w:rsidR="001E15E7">
        <w:rPr>
          <w:rFonts w:ascii="Times New Roman" w:hAnsi="Times New Roman" w:cs="Times New Roman"/>
          <w:sz w:val="24"/>
          <w:szCs w:val="24"/>
        </w:rPr>
        <w:t xml:space="preserve"> (art. 156-B, § 2º, VII)</w:t>
      </w:r>
      <w:r>
        <w:rPr>
          <w:rFonts w:ascii="Times New Roman" w:hAnsi="Times New Roman" w:cs="Times New Roman"/>
          <w:sz w:val="24"/>
          <w:szCs w:val="24"/>
        </w:rPr>
        <w:t>. “Estrutura” e “organização”, de um lado</w:t>
      </w:r>
      <w:r w:rsidR="001E15E7">
        <w:rPr>
          <w:rFonts w:ascii="Times New Roman" w:hAnsi="Times New Roman" w:cs="Times New Roman"/>
          <w:sz w:val="24"/>
          <w:szCs w:val="24"/>
        </w:rPr>
        <w:t>,</w:t>
      </w:r>
      <w:r>
        <w:rPr>
          <w:rFonts w:ascii="Times New Roman" w:hAnsi="Times New Roman" w:cs="Times New Roman"/>
          <w:sz w:val="24"/>
          <w:szCs w:val="24"/>
        </w:rPr>
        <w:t xml:space="preserve"> “gestão” e “funcionamento”, do outro</w:t>
      </w:r>
      <w:r w:rsidR="001E15E7">
        <w:rPr>
          <w:rFonts w:ascii="Times New Roman" w:hAnsi="Times New Roman" w:cs="Times New Roman"/>
          <w:sz w:val="24"/>
          <w:szCs w:val="24"/>
        </w:rPr>
        <w:t>,</w:t>
      </w:r>
      <w:r>
        <w:rPr>
          <w:rFonts w:ascii="Times New Roman" w:hAnsi="Times New Roman" w:cs="Times New Roman"/>
          <w:sz w:val="24"/>
          <w:szCs w:val="24"/>
        </w:rPr>
        <w:t xml:space="preserve"> possuem conteúdos semânticos afins, inexistindo, do ponto de vista legal, definições seguras sobre onde termina um e começa o outro. </w:t>
      </w:r>
      <w:r w:rsidR="001E15E7">
        <w:rPr>
          <w:rFonts w:ascii="Times New Roman" w:hAnsi="Times New Roman" w:cs="Times New Roman"/>
          <w:sz w:val="24"/>
          <w:szCs w:val="24"/>
        </w:rPr>
        <w:t>A intenção da PEC é provavelmente estabelecer por lei complementar a ossatura do Conselho, relegando ao regimento interno os pormenores de sua atuação administrativa. A importância político-jurídica e financeira que o Conselho assumirá certamente demandará que definições importantes a respeito de sua governança constem já na lei complementar.</w:t>
      </w:r>
    </w:p>
    <w:p w14:paraId="62B37C40" w14:textId="359AF573" w:rsidR="0049082D" w:rsidRDefault="00AC0326" w:rsidP="004908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1E15E7">
        <w:rPr>
          <w:rFonts w:ascii="Times New Roman" w:hAnsi="Times New Roman" w:cs="Times New Roman"/>
          <w:sz w:val="24"/>
          <w:szCs w:val="24"/>
        </w:rPr>
        <w:t xml:space="preserve">e especial relevância, a lei complementar deverá definir como o Conselho coordenará suas atividades com as esferas de governo estaduais, municipais e distrital, não só porque isso é essencial para que os fins almejados pela Reforma </w:t>
      </w:r>
      <w:r w:rsidR="00CA07A5">
        <w:rPr>
          <w:rFonts w:ascii="Times New Roman" w:hAnsi="Times New Roman" w:cs="Times New Roman"/>
          <w:sz w:val="24"/>
          <w:szCs w:val="24"/>
        </w:rPr>
        <w:t>deem</w:t>
      </w:r>
      <w:r w:rsidR="001E15E7">
        <w:rPr>
          <w:rFonts w:ascii="Times New Roman" w:hAnsi="Times New Roman" w:cs="Times New Roman"/>
          <w:sz w:val="24"/>
          <w:szCs w:val="24"/>
        </w:rPr>
        <w:t xml:space="preserve"> certo, mas porque isso é determinado expressamente pelo art. 156-B, § 2º, V e VI, proposto pela PEC 45/2019, como passamos a examinar na seção seguinte. </w:t>
      </w:r>
    </w:p>
    <w:p w14:paraId="080FDF0D" w14:textId="77777777" w:rsidR="00795835" w:rsidRDefault="00795835" w:rsidP="00795835">
      <w:pPr>
        <w:tabs>
          <w:tab w:val="left" w:pos="8475"/>
        </w:tabs>
        <w:spacing w:after="0" w:line="360" w:lineRule="auto"/>
        <w:jc w:val="both"/>
        <w:rPr>
          <w:rFonts w:ascii="Times New Roman" w:hAnsi="Times New Roman" w:cs="Times New Roman"/>
          <w:sz w:val="24"/>
          <w:szCs w:val="24"/>
        </w:rPr>
      </w:pPr>
    </w:p>
    <w:p w14:paraId="538E4D4C" w14:textId="26AAF899" w:rsidR="00411765" w:rsidRDefault="00AB2913" w:rsidP="00795835">
      <w:pPr>
        <w:tabs>
          <w:tab w:val="left" w:pos="84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0864C454" w14:textId="6590DD3F" w:rsidR="00411765" w:rsidRDefault="00411765"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O Conselho Federativo e seus primeiros traçados sobre </w:t>
      </w:r>
      <w:r w:rsidR="00137036">
        <w:rPr>
          <w:rFonts w:ascii="Times New Roman" w:hAnsi="Times New Roman" w:cs="Times New Roman"/>
          <w:sz w:val="24"/>
          <w:szCs w:val="24"/>
        </w:rPr>
        <w:t>a estrutura jurídico-tributária e processual</w:t>
      </w:r>
    </w:p>
    <w:p w14:paraId="40A2EE54" w14:textId="77777777" w:rsidR="00137036" w:rsidRDefault="00137036" w:rsidP="00795835">
      <w:pPr>
        <w:spacing w:after="0" w:line="360" w:lineRule="auto"/>
        <w:jc w:val="both"/>
        <w:rPr>
          <w:rFonts w:ascii="Times New Roman" w:hAnsi="Times New Roman" w:cs="Times New Roman"/>
          <w:sz w:val="24"/>
          <w:szCs w:val="24"/>
        </w:rPr>
      </w:pPr>
    </w:p>
    <w:p w14:paraId="7CC680EC" w14:textId="291433AF" w:rsidR="001E15E7" w:rsidRDefault="001E15E7"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21C62">
        <w:rPr>
          <w:rFonts w:ascii="Times New Roman" w:hAnsi="Times New Roman" w:cs="Times New Roman"/>
          <w:sz w:val="24"/>
          <w:szCs w:val="24"/>
        </w:rPr>
        <w:t>O</w:t>
      </w:r>
      <w:r>
        <w:rPr>
          <w:rFonts w:ascii="Times New Roman" w:hAnsi="Times New Roman" w:cs="Times New Roman"/>
          <w:sz w:val="24"/>
          <w:szCs w:val="24"/>
        </w:rPr>
        <w:t>s principais dispositivos da Reforma Tributária com potencialidade para interferir e redefinir a atuação da administração tributária e da Fazenda Pública</w:t>
      </w:r>
      <w:r w:rsidR="00C97EF7">
        <w:rPr>
          <w:rFonts w:ascii="Times New Roman" w:hAnsi="Times New Roman" w:cs="Times New Roman"/>
          <w:sz w:val="24"/>
          <w:szCs w:val="24"/>
        </w:rPr>
        <w:t xml:space="preserve"> em juízo</w:t>
      </w:r>
      <w:r>
        <w:rPr>
          <w:rFonts w:ascii="Times New Roman" w:hAnsi="Times New Roman" w:cs="Times New Roman"/>
          <w:sz w:val="24"/>
          <w:szCs w:val="24"/>
        </w:rPr>
        <w:t xml:space="preserve"> dos entes federativos se encontram no art. 156-B, § 2º, V e VI.</w:t>
      </w:r>
    </w:p>
    <w:p w14:paraId="7BF1467F" w14:textId="5A760799" w:rsidR="001E15E7" w:rsidRDefault="001E15E7"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Isso porque, ao mencionar a “</w:t>
      </w:r>
      <w:r w:rsidRPr="001E15E7">
        <w:rPr>
          <w:rFonts w:ascii="Times New Roman" w:hAnsi="Times New Roman" w:cs="Times New Roman"/>
          <w:sz w:val="24"/>
          <w:szCs w:val="24"/>
        </w:rPr>
        <w:t>atuação integrada dos Estados, do Distrito Federal e</w:t>
      </w:r>
      <w:r>
        <w:rPr>
          <w:rFonts w:ascii="Times New Roman" w:hAnsi="Times New Roman" w:cs="Times New Roman"/>
          <w:sz w:val="24"/>
          <w:szCs w:val="24"/>
        </w:rPr>
        <w:t xml:space="preserve"> </w:t>
      </w:r>
      <w:r w:rsidRPr="001E15E7">
        <w:rPr>
          <w:rFonts w:ascii="Times New Roman" w:hAnsi="Times New Roman" w:cs="Times New Roman"/>
          <w:sz w:val="24"/>
          <w:szCs w:val="24"/>
        </w:rPr>
        <w:t>dos Municípios</w:t>
      </w:r>
      <w:r>
        <w:rPr>
          <w:rFonts w:ascii="Times New Roman" w:hAnsi="Times New Roman" w:cs="Times New Roman"/>
          <w:sz w:val="24"/>
          <w:szCs w:val="24"/>
        </w:rPr>
        <w:t xml:space="preserve">”, a PEC 45/2019 confirma que </w:t>
      </w:r>
      <w:r w:rsidR="00C116E1">
        <w:rPr>
          <w:rFonts w:ascii="Times New Roman" w:hAnsi="Times New Roman" w:cs="Times New Roman"/>
          <w:sz w:val="24"/>
          <w:szCs w:val="24"/>
        </w:rPr>
        <w:t xml:space="preserve">eles continuarão a </w:t>
      </w:r>
      <w:r w:rsidR="008E3949">
        <w:rPr>
          <w:rFonts w:ascii="Times New Roman" w:hAnsi="Times New Roman" w:cs="Times New Roman"/>
          <w:sz w:val="24"/>
          <w:szCs w:val="24"/>
        </w:rPr>
        <w:t>atuar “</w:t>
      </w:r>
      <w:r w:rsidR="00C116E1" w:rsidRPr="00C116E1">
        <w:rPr>
          <w:rFonts w:ascii="Times New Roman" w:hAnsi="Times New Roman" w:cs="Times New Roman"/>
          <w:sz w:val="24"/>
          <w:szCs w:val="24"/>
        </w:rPr>
        <w:t>no lançamento, na cobrança e na representação administrativa</w:t>
      </w:r>
      <w:r w:rsidR="00C116E1">
        <w:rPr>
          <w:rFonts w:ascii="Times New Roman" w:hAnsi="Times New Roman" w:cs="Times New Roman"/>
          <w:sz w:val="24"/>
          <w:szCs w:val="24"/>
        </w:rPr>
        <w:t xml:space="preserve"> </w:t>
      </w:r>
      <w:r w:rsidR="00C116E1" w:rsidRPr="00C116E1">
        <w:rPr>
          <w:rFonts w:ascii="Times New Roman" w:hAnsi="Times New Roman" w:cs="Times New Roman"/>
          <w:sz w:val="24"/>
          <w:szCs w:val="24"/>
        </w:rPr>
        <w:t>ou judicial do imposto</w:t>
      </w:r>
      <w:r w:rsidR="00C116E1">
        <w:rPr>
          <w:rFonts w:ascii="Times New Roman" w:hAnsi="Times New Roman" w:cs="Times New Roman"/>
          <w:sz w:val="24"/>
          <w:szCs w:val="24"/>
        </w:rPr>
        <w:t xml:space="preserve">”. E nem poderia ser diferente, uma vez que se trata de imposto de competência específica desses entes, sendo difícil imaginar, dentro de uma ordem federativa, atribuir a legitimidade de um tributo para determinado ente sem lhe dar os meios </w:t>
      </w:r>
      <w:r w:rsidR="00AB35A0">
        <w:rPr>
          <w:rFonts w:ascii="Times New Roman" w:hAnsi="Times New Roman" w:cs="Times New Roman"/>
          <w:sz w:val="24"/>
          <w:szCs w:val="24"/>
        </w:rPr>
        <w:t xml:space="preserve">administrativos e jurídico-processuais </w:t>
      </w:r>
      <w:r w:rsidR="00C116E1">
        <w:rPr>
          <w:rFonts w:ascii="Times New Roman" w:hAnsi="Times New Roman" w:cs="Times New Roman"/>
          <w:sz w:val="24"/>
          <w:szCs w:val="24"/>
        </w:rPr>
        <w:t xml:space="preserve">necessários à realização da atividade administrativa voltadas à sua arrecadação. </w:t>
      </w:r>
    </w:p>
    <w:p w14:paraId="2BADED45" w14:textId="1E8FD7FA" w:rsidR="00AC0326" w:rsidRDefault="00AC0326"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840CF">
        <w:rPr>
          <w:rFonts w:ascii="Times New Roman" w:hAnsi="Times New Roman" w:cs="Times New Roman"/>
          <w:sz w:val="24"/>
          <w:szCs w:val="24"/>
        </w:rPr>
        <w:t>A Reforma Tributária se detém, com mais detalhes, na maneira como o produto da arrecadação será distribuída pelo Conselho Federativo</w:t>
      </w:r>
      <w:r w:rsidR="00AB35A0">
        <w:rPr>
          <w:rStyle w:val="Refdenotaderodap"/>
          <w:rFonts w:ascii="Times New Roman" w:hAnsi="Times New Roman" w:cs="Times New Roman"/>
          <w:sz w:val="24"/>
          <w:szCs w:val="24"/>
        </w:rPr>
        <w:footnoteReference w:id="5"/>
      </w:r>
      <w:r w:rsidR="00D840CF">
        <w:rPr>
          <w:rFonts w:ascii="Times New Roman" w:hAnsi="Times New Roman" w:cs="Times New Roman"/>
          <w:sz w:val="24"/>
          <w:szCs w:val="24"/>
        </w:rPr>
        <w:t>. Assim,</w:t>
      </w:r>
      <w:r>
        <w:rPr>
          <w:rFonts w:ascii="Times New Roman" w:hAnsi="Times New Roman" w:cs="Times New Roman"/>
          <w:sz w:val="24"/>
          <w:szCs w:val="24"/>
        </w:rPr>
        <w:t xml:space="preserve"> atribui</w:t>
      </w:r>
      <w:r w:rsidR="00D840CF">
        <w:rPr>
          <w:rFonts w:ascii="Times New Roman" w:hAnsi="Times New Roman" w:cs="Times New Roman"/>
          <w:sz w:val="24"/>
          <w:szCs w:val="24"/>
        </w:rPr>
        <w:t>-se</w:t>
      </w:r>
      <w:r>
        <w:rPr>
          <w:rFonts w:ascii="Times New Roman" w:hAnsi="Times New Roman" w:cs="Times New Roman"/>
          <w:sz w:val="24"/>
          <w:szCs w:val="24"/>
        </w:rPr>
        <w:t xml:space="preserve"> ao Conselho competência administrativa para arrecadar o imposto e distribuir o produto da arrecadação (art. 156-B, III), enquanto os Estados mantêm seu lançamento, cobrança e representação administrativa e judicial. Será necessário circunscrever quais são os atos típicos de “arrecadação”, até mesmo para </w:t>
      </w:r>
      <w:r w:rsidR="00821C62">
        <w:rPr>
          <w:rFonts w:ascii="Times New Roman" w:hAnsi="Times New Roman" w:cs="Times New Roman"/>
          <w:sz w:val="24"/>
          <w:szCs w:val="24"/>
        </w:rPr>
        <w:t xml:space="preserve">os </w:t>
      </w:r>
      <w:r>
        <w:rPr>
          <w:rFonts w:ascii="Times New Roman" w:hAnsi="Times New Roman" w:cs="Times New Roman"/>
          <w:sz w:val="24"/>
          <w:szCs w:val="24"/>
        </w:rPr>
        <w:t xml:space="preserve">diferenciar das atribuições de cobrança e representação, essas últimas </w:t>
      </w:r>
      <w:r w:rsidR="00D840CF">
        <w:rPr>
          <w:rFonts w:ascii="Times New Roman" w:hAnsi="Times New Roman" w:cs="Times New Roman"/>
          <w:sz w:val="24"/>
          <w:szCs w:val="24"/>
        </w:rPr>
        <w:t>reservadas às</w:t>
      </w:r>
      <w:r>
        <w:rPr>
          <w:rFonts w:ascii="Times New Roman" w:hAnsi="Times New Roman" w:cs="Times New Roman"/>
          <w:sz w:val="24"/>
          <w:szCs w:val="24"/>
        </w:rPr>
        <w:t xml:space="preserve"> esferas </w:t>
      </w:r>
      <w:proofErr w:type="spellStart"/>
      <w:r>
        <w:rPr>
          <w:rFonts w:ascii="Times New Roman" w:hAnsi="Times New Roman" w:cs="Times New Roman"/>
          <w:sz w:val="24"/>
          <w:szCs w:val="24"/>
        </w:rPr>
        <w:t>competenciais</w:t>
      </w:r>
      <w:proofErr w:type="spellEnd"/>
      <w:r>
        <w:rPr>
          <w:rFonts w:ascii="Times New Roman" w:hAnsi="Times New Roman" w:cs="Times New Roman"/>
          <w:sz w:val="24"/>
          <w:szCs w:val="24"/>
        </w:rPr>
        <w:t xml:space="preserve"> de Estados e Municípios.</w:t>
      </w:r>
    </w:p>
    <w:p w14:paraId="7354BC7A" w14:textId="03D1B89C" w:rsidR="00AC0326" w:rsidRDefault="00AC0326"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termo “arrecadar” possui ampla menção na Constituição, mas normalmente é usado quando o próprio ente, a quem compete o tributo, obtém seu resultado. Por exemplo, atribui-se aos Municípios a competência para arrecadar seus próprios tributos (art. 30, III). Ou ao designar que o produto da arrecadação de determinados impostos da União – arrecadação que é feita pela </w:t>
      </w:r>
      <w:r w:rsidR="00AB35A0">
        <w:rPr>
          <w:rFonts w:ascii="Times New Roman" w:hAnsi="Times New Roman" w:cs="Times New Roman"/>
          <w:sz w:val="24"/>
          <w:szCs w:val="24"/>
        </w:rPr>
        <w:t xml:space="preserve">própria </w:t>
      </w:r>
      <w:r>
        <w:rPr>
          <w:rFonts w:ascii="Times New Roman" w:hAnsi="Times New Roman" w:cs="Times New Roman"/>
          <w:sz w:val="24"/>
          <w:szCs w:val="24"/>
        </w:rPr>
        <w:t xml:space="preserve">União – pertencerá aos Estados e ao DF (art. 157) </w:t>
      </w:r>
      <w:r w:rsidR="007F25D4">
        <w:rPr>
          <w:rFonts w:ascii="Times New Roman" w:hAnsi="Times New Roman" w:cs="Times New Roman"/>
          <w:sz w:val="24"/>
          <w:szCs w:val="24"/>
        </w:rPr>
        <w:t>ou que produto da arrecadação dos Estados pertencerá também aos Municípios (art. 158).</w:t>
      </w:r>
    </w:p>
    <w:p w14:paraId="10A5E478" w14:textId="544D79AE" w:rsidR="007F25D4" w:rsidRDefault="007F25D4"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inteligência da Lei n. 4.320, de 17 de março de 1964, que estatui normas gerais de direito financeiro, a arrecadação é meio de obtenção de receitas orçamentárias pelos agentes arrecadadores ou instituições financeiras autorizadas a arrecadar receitas públicas. </w:t>
      </w:r>
      <w:r w:rsidR="00923A0C">
        <w:rPr>
          <w:rFonts w:ascii="Times New Roman" w:hAnsi="Times New Roman" w:cs="Times New Roman"/>
          <w:sz w:val="24"/>
          <w:szCs w:val="24"/>
        </w:rPr>
        <w:t>É, portanto, etapa de execução de receita pública</w:t>
      </w:r>
      <w:r>
        <w:rPr>
          <w:rFonts w:ascii="Times New Roman" w:hAnsi="Times New Roman" w:cs="Times New Roman"/>
          <w:sz w:val="24"/>
          <w:szCs w:val="24"/>
        </w:rPr>
        <w:t xml:space="preserve"> </w:t>
      </w:r>
      <w:r w:rsidR="00923A0C">
        <w:rPr>
          <w:rFonts w:ascii="Times New Roman" w:hAnsi="Times New Roman" w:cs="Times New Roman"/>
          <w:sz w:val="24"/>
          <w:szCs w:val="24"/>
        </w:rPr>
        <w:t>(art. 35) e que compõe a receita orçamentária (art. 57).</w:t>
      </w:r>
    </w:p>
    <w:p w14:paraId="6F5C5754" w14:textId="77777777" w:rsidR="00AB35A0" w:rsidRDefault="00923A0C"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Já lançamento e cobrança são atos diferen</w:t>
      </w:r>
      <w:r w:rsidR="00D840CF">
        <w:rPr>
          <w:rFonts w:ascii="Times New Roman" w:hAnsi="Times New Roman" w:cs="Times New Roman"/>
          <w:sz w:val="24"/>
          <w:szCs w:val="24"/>
        </w:rPr>
        <w:t>te</w:t>
      </w:r>
      <w:r>
        <w:rPr>
          <w:rFonts w:ascii="Times New Roman" w:hAnsi="Times New Roman" w:cs="Times New Roman"/>
          <w:sz w:val="24"/>
          <w:szCs w:val="24"/>
        </w:rPr>
        <w:t xml:space="preserve">s. </w:t>
      </w:r>
    </w:p>
    <w:p w14:paraId="694AA13D" w14:textId="1FA3F0DF" w:rsidR="00923A0C" w:rsidRDefault="00923A0C" w:rsidP="00AB35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 Lei 4320/1964, lançamento “</w:t>
      </w:r>
      <w:r w:rsidRPr="00923A0C">
        <w:rPr>
          <w:rFonts w:ascii="Times New Roman" w:hAnsi="Times New Roman" w:cs="Times New Roman"/>
          <w:sz w:val="24"/>
          <w:szCs w:val="24"/>
        </w:rPr>
        <w:t>é ato da repartição competente, que verifica a procedência do crédito fiscal e a pessoa que lhe é devedora e inscreve o débito desta.</w:t>
      </w:r>
      <w:r>
        <w:rPr>
          <w:rFonts w:ascii="Times New Roman" w:hAnsi="Times New Roman" w:cs="Times New Roman"/>
          <w:sz w:val="24"/>
          <w:szCs w:val="24"/>
        </w:rPr>
        <w:t>” (art. 53). O Código Tributário Nacional dá um contorno mais específico à definição de lançamento, definindo-o como “</w:t>
      </w:r>
      <w:r w:rsidRPr="00923A0C">
        <w:rPr>
          <w:rFonts w:ascii="Times New Roman" w:hAnsi="Times New Roman" w:cs="Times New Roman"/>
          <w:sz w:val="24"/>
          <w:szCs w:val="24"/>
        </w:rPr>
        <w:t>o procedimento administrativo tendente a verificar a ocorrência do fato gerador da obrigação correspondente, determinar a matéria tributável, calcular o montante do tributo devido, identificar o sujeito passivo e, sendo caso, propor a aplicação da penalidade cabível.</w:t>
      </w:r>
      <w:r>
        <w:rPr>
          <w:rFonts w:ascii="Times New Roman" w:hAnsi="Times New Roman" w:cs="Times New Roman"/>
          <w:sz w:val="24"/>
          <w:szCs w:val="24"/>
        </w:rPr>
        <w:t>” (art. 142)</w:t>
      </w:r>
    </w:p>
    <w:p w14:paraId="263453A9" w14:textId="382C59FE" w:rsidR="00923A0C" w:rsidRDefault="00923A0C"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aplicação do termo “cobrança”, por sua vez, ainda que de maneira difusa, remete à sua exigência do sujeito passivo quando não paga de maneira voluntária. Por exemplo, o art. 174 do CTN</w:t>
      </w:r>
      <w:r w:rsidR="00FA2DDC">
        <w:rPr>
          <w:rFonts w:ascii="Times New Roman" w:hAnsi="Times New Roman" w:cs="Times New Roman"/>
          <w:sz w:val="24"/>
          <w:szCs w:val="24"/>
        </w:rPr>
        <w:t>, ao aludir à prescrição</w:t>
      </w:r>
      <w:r>
        <w:rPr>
          <w:rFonts w:ascii="Times New Roman" w:hAnsi="Times New Roman" w:cs="Times New Roman"/>
          <w:sz w:val="24"/>
          <w:szCs w:val="24"/>
        </w:rPr>
        <w:t xml:space="preserve"> faz referência à “</w:t>
      </w:r>
      <w:r w:rsidRPr="00923A0C">
        <w:rPr>
          <w:rFonts w:ascii="Times New Roman" w:hAnsi="Times New Roman" w:cs="Times New Roman"/>
          <w:sz w:val="24"/>
          <w:szCs w:val="24"/>
        </w:rPr>
        <w:t>ação para a cobrança do crédito tributário</w:t>
      </w:r>
      <w:r w:rsidR="00FA2DDC">
        <w:rPr>
          <w:rFonts w:ascii="Times New Roman" w:hAnsi="Times New Roman" w:cs="Times New Roman"/>
          <w:sz w:val="24"/>
          <w:szCs w:val="24"/>
        </w:rPr>
        <w:t>”. O art. 187 do mesmo diploma menciona a “</w:t>
      </w:r>
      <w:r w:rsidR="00FA2DDC" w:rsidRPr="00FA2DDC">
        <w:rPr>
          <w:rFonts w:ascii="Times New Roman" w:hAnsi="Times New Roman" w:cs="Times New Roman"/>
          <w:sz w:val="24"/>
          <w:szCs w:val="24"/>
        </w:rPr>
        <w:t>cobrança judicial do crédito tributário</w:t>
      </w:r>
      <w:r w:rsidR="00FA2DDC">
        <w:rPr>
          <w:rFonts w:ascii="Times New Roman" w:hAnsi="Times New Roman" w:cs="Times New Roman"/>
          <w:sz w:val="24"/>
          <w:szCs w:val="24"/>
        </w:rPr>
        <w:t>”. O art. 203 fala em nulidade do “processo de cobrança” quando ausente um dos requisitos do termo de inscrição de dívida ativa (art. 203). O art. 206 menciona “cobrança executiva”, querendo dizer</w:t>
      </w:r>
      <w:r w:rsidR="00C97EF7">
        <w:rPr>
          <w:rFonts w:ascii="Times New Roman" w:hAnsi="Times New Roman" w:cs="Times New Roman"/>
          <w:sz w:val="24"/>
          <w:szCs w:val="24"/>
        </w:rPr>
        <w:t>, numa leitura mais contemporânea,</w:t>
      </w:r>
      <w:r w:rsidR="00FA2DDC">
        <w:rPr>
          <w:rFonts w:ascii="Times New Roman" w:hAnsi="Times New Roman" w:cs="Times New Roman"/>
          <w:sz w:val="24"/>
          <w:szCs w:val="24"/>
        </w:rPr>
        <w:t xml:space="preserve"> execução fiscal. Logo, o termo “cobrança” pode ser compreendido como medidas </w:t>
      </w:r>
      <w:r w:rsidR="00CA07A5">
        <w:rPr>
          <w:rFonts w:ascii="Times New Roman" w:hAnsi="Times New Roman" w:cs="Times New Roman"/>
          <w:sz w:val="24"/>
          <w:szCs w:val="24"/>
        </w:rPr>
        <w:t>extrajudiciais</w:t>
      </w:r>
      <w:r w:rsidR="00FA2DDC">
        <w:rPr>
          <w:rFonts w:ascii="Times New Roman" w:hAnsi="Times New Roman" w:cs="Times New Roman"/>
          <w:sz w:val="24"/>
          <w:szCs w:val="24"/>
        </w:rPr>
        <w:t xml:space="preserve"> e </w:t>
      </w:r>
      <w:r w:rsidR="00FA2DDC">
        <w:rPr>
          <w:rFonts w:ascii="Times New Roman" w:hAnsi="Times New Roman" w:cs="Times New Roman"/>
          <w:sz w:val="24"/>
          <w:szCs w:val="24"/>
        </w:rPr>
        <w:lastRenderedPageBreak/>
        <w:t xml:space="preserve">judiciais adotadas pela Fazenda Pública voltadas ao pagamento do tributo quando não é feito de maneira voluntária. </w:t>
      </w:r>
    </w:p>
    <w:p w14:paraId="31EB07EF" w14:textId="2800D2E6" w:rsidR="00FA2DDC" w:rsidRDefault="00FA2DDC"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interpretação da PEC 45/2019 é que os Estados, Municípios e DF continuarão lançando e exigindo o pagamento dos tributos, inclusive pelas vias judiciais, mas a sua arrecadação deverá ser recolhida à tesouraria do Conselho, que organizará o produto de sua arrecadação e definirá a sua distribuição conforme as disposições da própria emenda. Nessa linha, as autoridades fiscais subnacionais continuarão realizando as atividades de lançamento e inscrição, e os advogados públicos continuarão a executar </w:t>
      </w:r>
      <w:r w:rsidR="00D840CF">
        <w:rPr>
          <w:rFonts w:ascii="Times New Roman" w:hAnsi="Times New Roman" w:cs="Times New Roman"/>
          <w:sz w:val="24"/>
          <w:szCs w:val="24"/>
        </w:rPr>
        <w:t xml:space="preserve">judicialmente </w:t>
      </w:r>
      <w:r>
        <w:rPr>
          <w:rFonts w:ascii="Times New Roman" w:hAnsi="Times New Roman" w:cs="Times New Roman"/>
          <w:sz w:val="24"/>
          <w:szCs w:val="24"/>
        </w:rPr>
        <w:t>as dívidas inscritas que lhe competem, não possuindo o Conselho competência para substitui</w:t>
      </w:r>
      <w:r w:rsidR="00AB35A0">
        <w:rPr>
          <w:rFonts w:ascii="Times New Roman" w:hAnsi="Times New Roman" w:cs="Times New Roman"/>
          <w:sz w:val="24"/>
          <w:szCs w:val="24"/>
        </w:rPr>
        <w:t>-los</w:t>
      </w:r>
      <w:r>
        <w:rPr>
          <w:rFonts w:ascii="Times New Roman" w:hAnsi="Times New Roman" w:cs="Times New Roman"/>
          <w:sz w:val="24"/>
          <w:szCs w:val="24"/>
        </w:rPr>
        <w:t xml:space="preserve"> nesse papel. </w:t>
      </w:r>
    </w:p>
    <w:p w14:paraId="6D8F8BD6" w14:textId="35D8FCA2" w:rsidR="00C116E1" w:rsidRDefault="00C116E1"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16E1">
        <w:rPr>
          <w:rFonts w:ascii="Times New Roman" w:hAnsi="Times New Roman" w:cs="Times New Roman"/>
          <w:sz w:val="24"/>
          <w:szCs w:val="24"/>
        </w:rPr>
        <w:t>O art. 156-B, §2º, V, mencio</w:t>
      </w:r>
      <w:r>
        <w:rPr>
          <w:rFonts w:ascii="Times New Roman" w:hAnsi="Times New Roman" w:cs="Times New Roman"/>
          <w:sz w:val="24"/>
          <w:szCs w:val="24"/>
        </w:rPr>
        <w:t>na, na sua segunda parte, a possibilidade de “</w:t>
      </w:r>
      <w:r w:rsidRPr="00C116E1">
        <w:rPr>
          <w:rFonts w:ascii="Times New Roman" w:hAnsi="Times New Roman" w:cs="Times New Roman"/>
          <w:sz w:val="24"/>
          <w:szCs w:val="24"/>
        </w:rPr>
        <w:t>definir hipóteses de delegação ou compartilhamento de</w:t>
      </w:r>
      <w:r>
        <w:rPr>
          <w:rFonts w:ascii="Times New Roman" w:hAnsi="Times New Roman" w:cs="Times New Roman"/>
          <w:sz w:val="24"/>
          <w:szCs w:val="24"/>
        </w:rPr>
        <w:t xml:space="preserve"> </w:t>
      </w:r>
      <w:r w:rsidRPr="00C116E1">
        <w:rPr>
          <w:rFonts w:ascii="Times New Roman" w:hAnsi="Times New Roman" w:cs="Times New Roman"/>
          <w:sz w:val="24"/>
          <w:szCs w:val="24"/>
        </w:rPr>
        <w:t>competências entre as administrações tributárias e entre as procuradorias dos entes</w:t>
      </w:r>
      <w:r>
        <w:rPr>
          <w:rFonts w:ascii="Times New Roman" w:hAnsi="Times New Roman" w:cs="Times New Roman"/>
          <w:sz w:val="24"/>
          <w:szCs w:val="24"/>
        </w:rPr>
        <w:t xml:space="preserve"> </w:t>
      </w:r>
      <w:r w:rsidRPr="00C116E1">
        <w:rPr>
          <w:rFonts w:ascii="Times New Roman" w:hAnsi="Times New Roman" w:cs="Times New Roman"/>
          <w:sz w:val="24"/>
          <w:szCs w:val="24"/>
        </w:rPr>
        <w:t>federativos</w:t>
      </w:r>
      <w:r>
        <w:rPr>
          <w:rFonts w:ascii="Times New Roman" w:hAnsi="Times New Roman" w:cs="Times New Roman"/>
          <w:sz w:val="24"/>
          <w:szCs w:val="24"/>
        </w:rPr>
        <w:t>”. A nosso ver, essa parte não está tratando delegação ou compartilhamento de competências entre o Conselho e os entes federados, mas sim entre os próprios entes federados</w:t>
      </w:r>
      <w:r w:rsidR="00CA07A5">
        <w:rPr>
          <w:rFonts w:ascii="Times New Roman" w:hAnsi="Times New Roman" w:cs="Times New Roman"/>
          <w:sz w:val="24"/>
          <w:szCs w:val="24"/>
        </w:rPr>
        <w:t xml:space="preserve">. </w:t>
      </w:r>
    </w:p>
    <w:p w14:paraId="163F16BB" w14:textId="4E6A130D" w:rsidR="00C116E1" w:rsidRDefault="00C116E1"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o Conselho Federativo não te</w:t>
      </w:r>
      <w:r w:rsidR="00690D71">
        <w:rPr>
          <w:rFonts w:ascii="Times New Roman" w:hAnsi="Times New Roman" w:cs="Times New Roman"/>
          <w:sz w:val="24"/>
          <w:szCs w:val="24"/>
        </w:rPr>
        <w:t>rá</w:t>
      </w:r>
      <w:r>
        <w:rPr>
          <w:rFonts w:ascii="Times New Roman" w:hAnsi="Times New Roman" w:cs="Times New Roman"/>
          <w:sz w:val="24"/>
          <w:szCs w:val="24"/>
        </w:rPr>
        <w:t xml:space="preserve"> competência para </w:t>
      </w:r>
      <w:r w:rsidRPr="00C116E1">
        <w:rPr>
          <w:rFonts w:ascii="Times New Roman" w:hAnsi="Times New Roman" w:cs="Times New Roman"/>
          <w:sz w:val="24"/>
          <w:szCs w:val="24"/>
        </w:rPr>
        <w:t>lançamento, cobrança representação administrativa</w:t>
      </w:r>
      <w:r>
        <w:rPr>
          <w:rFonts w:ascii="Times New Roman" w:hAnsi="Times New Roman" w:cs="Times New Roman"/>
          <w:sz w:val="24"/>
          <w:szCs w:val="24"/>
        </w:rPr>
        <w:t xml:space="preserve"> </w:t>
      </w:r>
      <w:r w:rsidRPr="00C116E1">
        <w:rPr>
          <w:rFonts w:ascii="Times New Roman" w:hAnsi="Times New Roman" w:cs="Times New Roman"/>
          <w:sz w:val="24"/>
          <w:szCs w:val="24"/>
        </w:rPr>
        <w:t xml:space="preserve">ou judicial do </w:t>
      </w:r>
      <w:r>
        <w:rPr>
          <w:rFonts w:ascii="Times New Roman" w:hAnsi="Times New Roman" w:cs="Times New Roman"/>
          <w:sz w:val="24"/>
          <w:szCs w:val="24"/>
        </w:rPr>
        <w:t xml:space="preserve">IBS – que, de fato, não estão enunciados no art. 156-B como suas atribuições – mas </w:t>
      </w:r>
      <w:r w:rsidR="00C97EF7">
        <w:rPr>
          <w:rFonts w:ascii="Times New Roman" w:hAnsi="Times New Roman" w:cs="Times New Roman"/>
          <w:sz w:val="24"/>
          <w:szCs w:val="24"/>
        </w:rPr>
        <w:t>para apenas</w:t>
      </w:r>
      <w:r>
        <w:rPr>
          <w:rFonts w:ascii="Times New Roman" w:hAnsi="Times New Roman" w:cs="Times New Roman"/>
          <w:sz w:val="24"/>
          <w:szCs w:val="24"/>
        </w:rPr>
        <w:t xml:space="preserve"> coordenar como se darão tais atividades entre os Estados, Municípios e o Distrito Federal.</w:t>
      </w:r>
    </w:p>
    <w:p w14:paraId="4E14274E" w14:textId="1C48D000" w:rsidR="00690D71" w:rsidRDefault="00690D71"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essa a intenção que, inclusive, se extrai do relatório que apresentou o texto substitutivo aprovado na Câmara dos Deputados, em trecho que insta transcrever:</w:t>
      </w:r>
    </w:p>
    <w:p w14:paraId="780C50DC" w14:textId="77777777" w:rsidR="00690D71" w:rsidRDefault="00690D71" w:rsidP="00C116E1">
      <w:pPr>
        <w:spacing w:after="0" w:line="360" w:lineRule="auto"/>
        <w:jc w:val="both"/>
        <w:rPr>
          <w:rFonts w:ascii="Times New Roman" w:hAnsi="Times New Roman" w:cs="Times New Roman"/>
          <w:sz w:val="24"/>
          <w:szCs w:val="24"/>
        </w:rPr>
      </w:pPr>
    </w:p>
    <w:p w14:paraId="29CCD5D5" w14:textId="77777777" w:rsidR="00690D71" w:rsidRDefault="00690D71" w:rsidP="00690D71">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A </w:t>
      </w:r>
      <w:r w:rsidRPr="00690D71">
        <w:rPr>
          <w:rFonts w:ascii="Times New Roman" w:hAnsi="Times New Roman" w:cs="Times New Roman"/>
          <w:sz w:val="24"/>
          <w:szCs w:val="24"/>
        </w:rPr>
        <w:t>criação do Conselho Federativo é necessária em razão de</w:t>
      </w:r>
      <w:r>
        <w:rPr>
          <w:rFonts w:ascii="Times New Roman" w:hAnsi="Times New Roman" w:cs="Times New Roman"/>
          <w:sz w:val="24"/>
          <w:szCs w:val="24"/>
        </w:rPr>
        <w:t xml:space="preserve"> </w:t>
      </w:r>
      <w:r w:rsidRPr="00690D71">
        <w:rPr>
          <w:rFonts w:ascii="Times New Roman" w:hAnsi="Times New Roman" w:cs="Times New Roman"/>
          <w:sz w:val="24"/>
          <w:szCs w:val="24"/>
        </w:rPr>
        <w:t>competências que precisam ser exercidas de forma uniforme em âmbito</w:t>
      </w:r>
      <w:r>
        <w:rPr>
          <w:rFonts w:ascii="Times New Roman" w:hAnsi="Times New Roman" w:cs="Times New Roman"/>
          <w:sz w:val="24"/>
          <w:szCs w:val="24"/>
        </w:rPr>
        <w:t xml:space="preserve"> </w:t>
      </w:r>
      <w:r w:rsidRPr="00690D71">
        <w:rPr>
          <w:rFonts w:ascii="Times New Roman" w:hAnsi="Times New Roman" w:cs="Times New Roman"/>
          <w:sz w:val="24"/>
          <w:szCs w:val="24"/>
        </w:rPr>
        <w:t>nacional, como a administração da arrecadação e a regulamentação do tributo.</w:t>
      </w:r>
      <w:r>
        <w:rPr>
          <w:rFonts w:ascii="Times New Roman" w:hAnsi="Times New Roman" w:cs="Times New Roman"/>
          <w:sz w:val="24"/>
          <w:szCs w:val="24"/>
        </w:rPr>
        <w:t xml:space="preserve"> </w:t>
      </w:r>
      <w:r w:rsidRPr="00690D71">
        <w:rPr>
          <w:rFonts w:ascii="Times New Roman" w:hAnsi="Times New Roman" w:cs="Times New Roman"/>
          <w:sz w:val="24"/>
          <w:szCs w:val="24"/>
        </w:rPr>
        <w:t>O IBS com gestão compartilhada por estados, DF e municípios exigirá uma</w:t>
      </w:r>
      <w:r>
        <w:rPr>
          <w:rFonts w:ascii="Times New Roman" w:hAnsi="Times New Roman" w:cs="Times New Roman"/>
          <w:sz w:val="24"/>
          <w:szCs w:val="24"/>
        </w:rPr>
        <w:t xml:space="preserve"> </w:t>
      </w:r>
      <w:r w:rsidRPr="00690D71">
        <w:rPr>
          <w:rFonts w:ascii="Times New Roman" w:hAnsi="Times New Roman" w:cs="Times New Roman"/>
          <w:sz w:val="24"/>
          <w:szCs w:val="24"/>
        </w:rPr>
        <w:t>gestão e administração conjunta dessas esferas federativas. Essa atuação</w:t>
      </w:r>
      <w:r>
        <w:rPr>
          <w:rFonts w:ascii="Times New Roman" w:hAnsi="Times New Roman" w:cs="Times New Roman"/>
          <w:sz w:val="24"/>
          <w:szCs w:val="24"/>
        </w:rPr>
        <w:t xml:space="preserve"> </w:t>
      </w:r>
      <w:r w:rsidRPr="00690D71">
        <w:rPr>
          <w:rFonts w:ascii="Times New Roman" w:hAnsi="Times New Roman" w:cs="Times New Roman"/>
          <w:sz w:val="24"/>
          <w:szCs w:val="24"/>
        </w:rPr>
        <w:t>integrada é indispensável para garantir a distribuição dos recursos conforme o</w:t>
      </w:r>
      <w:r>
        <w:rPr>
          <w:rFonts w:ascii="Times New Roman" w:hAnsi="Times New Roman" w:cs="Times New Roman"/>
          <w:sz w:val="24"/>
          <w:szCs w:val="24"/>
        </w:rPr>
        <w:t xml:space="preserve"> </w:t>
      </w:r>
      <w:r w:rsidRPr="00690D71">
        <w:rPr>
          <w:rFonts w:ascii="Times New Roman" w:hAnsi="Times New Roman" w:cs="Times New Roman"/>
          <w:sz w:val="24"/>
          <w:szCs w:val="24"/>
        </w:rPr>
        <w:t>princípio do destino, a unicidade da regulamentação do imposto e a ágil</w:t>
      </w:r>
      <w:r>
        <w:rPr>
          <w:rFonts w:ascii="Times New Roman" w:hAnsi="Times New Roman" w:cs="Times New Roman"/>
          <w:sz w:val="24"/>
          <w:szCs w:val="24"/>
        </w:rPr>
        <w:t xml:space="preserve"> </w:t>
      </w:r>
      <w:r w:rsidRPr="00690D71">
        <w:rPr>
          <w:rFonts w:ascii="Times New Roman" w:hAnsi="Times New Roman" w:cs="Times New Roman"/>
          <w:sz w:val="24"/>
          <w:szCs w:val="24"/>
        </w:rPr>
        <w:t>devolução dos créditos aos contribuintes.</w:t>
      </w:r>
      <w:r>
        <w:rPr>
          <w:rFonts w:ascii="Times New Roman" w:hAnsi="Times New Roman" w:cs="Times New Roman"/>
          <w:sz w:val="24"/>
          <w:szCs w:val="24"/>
        </w:rPr>
        <w:t xml:space="preserve"> </w:t>
      </w:r>
    </w:p>
    <w:p w14:paraId="04E0278F" w14:textId="77777777" w:rsidR="00690D71" w:rsidRDefault="00690D71" w:rsidP="00690D71">
      <w:pPr>
        <w:spacing w:after="0" w:line="240" w:lineRule="auto"/>
        <w:ind w:left="2268"/>
        <w:jc w:val="both"/>
        <w:rPr>
          <w:rFonts w:ascii="Times New Roman" w:hAnsi="Times New Roman" w:cs="Times New Roman"/>
          <w:sz w:val="24"/>
          <w:szCs w:val="24"/>
        </w:rPr>
      </w:pPr>
      <w:r w:rsidRPr="00690D71">
        <w:rPr>
          <w:rFonts w:ascii="Times New Roman" w:hAnsi="Times New Roman" w:cs="Times New Roman"/>
          <w:b/>
          <w:bCs/>
          <w:sz w:val="24"/>
          <w:szCs w:val="24"/>
        </w:rPr>
        <w:t>Toda competência que não possua essas caraterísticas continuará sendo exercida pelas Administrações Tributárias dos entes subnacionais.</w:t>
      </w:r>
      <w:r>
        <w:rPr>
          <w:rFonts w:ascii="Times New Roman" w:hAnsi="Times New Roman" w:cs="Times New Roman"/>
          <w:sz w:val="24"/>
          <w:szCs w:val="24"/>
        </w:rPr>
        <w:t xml:space="preserve"> </w:t>
      </w:r>
    </w:p>
    <w:p w14:paraId="71BCBD0F" w14:textId="62A7FD8B" w:rsidR="00690D71" w:rsidRDefault="00690D71" w:rsidP="00690D71">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w:t>
      </w:r>
    </w:p>
    <w:p w14:paraId="3CEF0814" w14:textId="51A1156B" w:rsidR="00690D71" w:rsidRDefault="00690D71" w:rsidP="00690D71">
      <w:pPr>
        <w:spacing w:after="0" w:line="240" w:lineRule="auto"/>
        <w:ind w:left="2268"/>
        <w:jc w:val="both"/>
        <w:rPr>
          <w:rFonts w:ascii="Times New Roman" w:hAnsi="Times New Roman" w:cs="Times New Roman"/>
          <w:sz w:val="24"/>
          <w:szCs w:val="24"/>
        </w:rPr>
      </w:pPr>
      <w:r w:rsidRPr="00690D71">
        <w:rPr>
          <w:rFonts w:ascii="Times New Roman" w:hAnsi="Times New Roman" w:cs="Times New Roman"/>
          <w:sz w:val="24"/>
          <w:szCs w:val="24"/>
        </w:rPr>
        <w:t>Em relação às atividades de lançamento, fiscalização e cobrança,</w:t>
      </w:r>
      <w:r>
        <w:rPr>
          <w:rFonts w:ascii="Times New Roman" w:hAnsi="Times New Roman" w:cs="Times New Roman"/>
          <w:sz w:val="24"/>
          <w:szCs w:val="24"/>
        </w:rPr>
        <w:t xml:space="preserve"> </w:t>
      </w:r>
      <w:r w:rsidRPr="00690D71">
        <w:rPr>
          <w:rFonts w:ascii="Times New Roman" w:hAnsi="Times New Roman" w:cs="Times New Roman"/>
          <w:sz w:val="24"/>
          <w:szCs w:val="24"/>
        </w:rPr>
        <w:t>essenciais para a Administração Tributária, caberá também à lei complementar</w:t>
      </w:r>
      <w:r>
        <w:rPr>
          <w:rFonts w:ascii="Times New Roman" w:hAnsi="Times New Roman" w:cs="Times New Roman"/>
          <w:sz w:val="24"/>
          <w:szCs w:val="24"/>
        </w:rPr>
        <w:t xml:space="preserve"> </w:t>
      </w:r>
      <w:r w:rsidRPr="00690D71">
        <w:rPr>
          <w:rFonts w:ascii="Times New Roman" w:hAnsi="Times New Roman" w:cs="Times New Roman"/>
          <w:sz w:val="24"/>
          <w:szCs w:val="24"/>
        </w:rPr>
        <w:t>dispor sobre a coordenação da atuação integrada dos fiscos, inclusive por meio</w:t>
      </w:r>
      <w:r>
        <w:rPr>
          <w:rFonts w:ascii="Times New Roman" w:hAnsi="Times New Roman" w:cs="Times New Roman"/>
          <w:sz w:val="24"/>
          <w:szCs w:val="24"/>
        </w:rPr>
        <w:t xml:space="preserve"> </w:t>
      </w:r>
      <w:r w:rsidRPr="00690D71">
        <w:rPr>
          <w:rFonts w:ascii="Times New Roman" w:hAnsi="Times New Roman" w:cs="Times New Roman"/>
          <w:sz w:val="24"/>
          <w:szCs w:val="24"/>
        </w:rPr>
        <w:t>da definição de hipóteses de delegação de competências entre eles, visando</w:t>
      </w:r>
      <w:r>
        <w:rPr>
          <w:rFonts w:ascii="Times New Roman" w:hAnsi="Times New Roman" w:cs="Times New Roman"/>
          <w:sz w:val="24"/>
          <w:szCs w:val="24"/>
        </w:rPr>
        <w:t xml:space="preserve"> </w:t>
      </w:r>
      <w:r w:rsidRPr="00690D71">
        <w:rPr>
          <w:rFonts w:ascii="Times New Roman" w:hAnsi="Times New Roman" w:cs="Times New Roman"/>
          <w:sz w:val="24"/>
          <w:szCs w:val="24"/>
        </w:rPr>
        <w:t>dar mais racionalidade e eficiência ao processo fiscal e à atividade fazendária -</w:t>
      </w:r>
      <w:r>
        <w:rPr>
          <w:rFonts w:ascii="Times New Roman" w:hAnsi="Times New Roman" w:cs="Times New Roman"/>
          <w:sz w:val="24"/>
          <w:szCs w:val="24"/>
        </w:rPr>
        <w:t xml:space="preserve"> </w:t>
      </w:r>
      <w:r w:rsidRPr="00690D71">
        <w:rPr>
          <w:rFonts w:ascii="Times New Roman" w:hAnsi="Times New Roman" w:cs="Times New Roman"/>
          <w:sz w:val="24"/>
          <w:szCs w:val="24"/>
        </w:rPr>
        <w:t>além de resultar em maior arrecadação com menores despesas, trará maior</w:t>
      </w:r>
      <w:r>
        <w:rPr>
          <w:rFonts w:ascii="Times New Roman" w:hAnsi="Times New Roman" w:cs="Times New Roman"/>
          <w:sz w:val="24"/>
          <w:szCs w:val="24"/>
        </w:rPr>
        <w:t xml:space="preserve"> </w:t>
      </w:r>
      <w:r w:rsidRPr="00690D71">
        <w:rPr>
          <w:rFonts w:ascii="Times New Roman" w:hAnsi="Times New Roman" w:cs="Times New Roman"/>
          <w:sz w:val="24"/>
          <w:szCs w:val="24"/>
        </w:rPr>
        <w:t>justiça fiscal ao cidadão, reduzindo casos de evasão ou elisão tributárias.</w:t>
      </w:r>
    </w:p>
    <w:p w14:paraId="55A02D56" w14:textId="5485F979" w:rsidR="00690D71" w:rsidRDefault="00690D71" w:rsidP="00690D71">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w:t>
      </w:r>
      <w:r w:rsidR="00476990">
        <w:rPr>
          <w:rFonts w:ascii="Times New Roman" w:hAnsi="Times New Roman" w:cs="Times New Roman"/>
          <w:sz w:val="24"/>
          <w:szCs w:val="24"/>
        </w:rPr>
        <w:t>p. 78/79</w:t>
      </w:r>
      <w:r w:rsidR="00B24D73">
        <w:rPr>
          <w:rFonts w:ascii="Times New Roman" w:hAnsi="Times New Roman" w:cs="Times New Roman"/>
          <w:sz w:val="24"/>
          <w:szCs w:val="24"/>
        </w:rPr>
        <w:t>, BRASIL, 2023b,</w:t>
      </w:r>
      <w:r w:rsidR="00476990">
        <w:rPr>
          <w:rFonts w:ascii="Times New Roman" w:hAnsi="Times New Roman" w:cs="Times New Roman"/>
          <w:sz w:val="24"/>
          <w:szCs w:val="24"/>
        </w:rPr>
        <w:t xml:space="preserve"> </w:t>
      </w:r>
      <w:r>
        <w:rPr>
          <w:rFonts w:ascii="Times New Roman" w:hAnsi="Times New Roman" w:cs="Times New Roman"/>
          <w:sz w:val="24"/>
          <w:szCs w:val="24"/>
        </w:rPr>
        <w:t>destaque nosso)</w:t>
      </w:r>
    </w:p>
    <w:p w14:paraId="53E71BA3" w14:textId="77777777" w:rsidR="00690D71" w:rsidRDefault="00690D71" w:rsidP="00C116E1">
      <w:pPr>
        <w:spacing w:after="0" w:line="360" w:lineRule="auto"/>
        <w:jc w:val="both"/>
        <w:rPr>
          <w:rFonts w:ascii="Times New Roman" w:hAnsi="Times New Roman" w:cs="Times New Roman"/>
          <w:sz w:val="24"/>
          <w:szCs w:val="24"/>
        </w:rPr>
      </w:pPr>
    </w:p>
    <w:p w14:paraId="7BEBA934" w14:textId="14D6732D" w:rsidR="00690D71" w:rsidRDefault="00690D71" w:rsidP="00C11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Nesse sentido, a delegação e compartilhamento de competências, pensadas como medidas voltadas à integração entre os entes subnacionais, tem por escopo não descentralizar a atividade do Conselho Federativo, mas sim permitir que a atuação da administração fiscal</w:t>
      </w:r>
      <w:r w:rsidR="008E3949">
        <w:rPr>
          <w:rFonts w:ascii="Times New Roman" w:hAnsi="Times New Roman" w:cs="Times New Roman"/>
          <w:sz w:val="24"/>
          <w:szCs w:val="24"/>
        </w:rPr>
        <w:t xml:space="preserve"> dos entes federados</w:t>
      </w:r>
      <w:r>
        <w:rPr>
          <w:rFonts w:ascii="Times New Roman" w:hAnsi="Times New Roman" w:cs="Times New Roman"/>
          <w:sz w:val="24"/>
          <w:szCs w:val="24"/>
        </w:rPr>
        <w:t xml:space="preserve"> se exerça com maior racionalidade, inclusive com a finalidade de evitar a evasão ou elisão tributárias</w:t>
      </w:r>
      <w:r w:rsidR="00AB35A0">
        <w:rPr>
          <w:rFonts w:ascii="Times New Roman" w:hAnsi="Times New Roman" w:cs="Times New Roman"/>
          <w:sz w:val="24"/>
          <w:szCs w:val="24"/>
        </w:rPr>
        <w:t>, ainda que a delegação de atividades privativas relacionadas à administração tributária seja de duvidosa constitucionalidade</w:t>
      </w:r>
      <w:r>
        <w:rPr>
          <w:rFonts w:ascii="Times New Roman" w:hAnsi="Times New Roman" w:cs="Times New Roman"/>
          <w:sz w:val="24"/>
          <w:szCs w:val="24"/>
        </w:rPr>
        <w:t xml:space="preserve">. </w:t>
      </w:r>
    </w:p>
    <w:p w14:paraId="5101284E" w14:textId="1B221C8C" w:rsidR="00ED14EB" w:rsidRDefault="00ED14EB" w:rsidP="00ED14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acordo ainda com o relatório apresentado em 5.7.2023 na Câmara dos Deputados, o modelo pensado na Reforma Tributária é um em que haja participação “</w:t>
      </w:r>
      <w:r w:rsidRPr="00ED14EB">
        <w:rPr>
          <w:rFonts w:ascii="Times New Roman" w:hAnsi="Times New Roman" w:cs="Times New Roman"/>
          <w:sz w:val="24"/>
          <w:szCs w:val="24"/>
        </w:rPr>
        <w:t>conjunta e</w:t>
      </w:r>
      <w:r>
        <w:rPr>
          <w:rFonts w:ascii="Times New Roman" w:hAnsi="Times New Roman" w:cs="Times New Roman"/>
          <w:sz w:val="24"/>
          <w:szCs w:val="24"/>
        </w:rPr>
        <w:t xml:space="preserve"> </w:t>
      </w:r>
      <w:r w:rsidRPr="00ED14EB">
        <w:rPr>
          <w:rFonts w:ascii="Times New Roman" w:hAnsi="Times New Roman" w:cs="Times New Roman"/>
          <w:sz w:val="24"/>
          <w:szCs w:val="24"/>
        </w:rPr>
        <w:t>simultaneamente nas ações de fiscalização e nas contendas administrativas</w:t>
      </w:r>
      <w:r>
        <w:rPr>
          <w:rFonts w:ascii="Times New Roman" w:hAnsi="Times New Roman" w:cs="Times New Roman"/>
          <w:sz w:val="24"/>
          <w:szCs w:val="24"/>
        </w:rPr>
        <w:t xml:space="preserve"> </w:t>
      </w:r>
      <w:r w:rsidRPr="00ED14EB">
        <w:rPr>
          <w:rFonts w:ascii="Times New Roman" w:hAnsi="Times New Roman" w:cs="Times New Roman"/>
          <w:sz w:val="24"/>
          <w:szCs w:val="24"/>
        </w:rPr>
        <w:t>com os contribuintes. Isso para evitar que cada ente abra seu processo</w:t>
      </w:r>
      <w:r>
        <w:rPr>
          <w:rFonts w:ascii="Times New Roman" w:hAnsi="Times New Roman" w:cs="Times New Roman"/>
          <w:sz w:val="24"/>
          <w:szCs w:val="24"/>
        </w:rPr>
        <w:t xml:space="preserve"> </w:t>
      </w:r>
      <w:r w:rsidRPr="00ED14EB">
        <w:rPr>
          <w:rFonts w:ascii="Times New Roman" w:hAnsi="Times New Roman" w:cs="Times New Roman"/>
          <w:sz w:val="24"/>
          <w:szCs w:val="24"/>
        </w:rPr>
        <w:t>fiscalizatório de forma independente e sem comunicação com os demais, o que</w:t>
      </w:r>
      <w:r>
        <w:rPr>
          <w:rFonts w:ascii="Times New Roman" w:hAnsi="Times New Roman" w:cs="Times New Roman"/>
          <w:sz w:val="24"/>
          <w:szCs w:val="24"/>
        </w:rPr>
        <w:t xml:space="preserve"> </w:t>
      </w:r>
      <w:r w:rsidRPr="00ED14EB">
        <w:rPr>
          <w:rFonts w:ascii="Times New Roman" w:hAnsi="Times New Roman" w:cs="Times New Roman"/>
          <w:sz w:val="24"/>
          <w:szCs w:val="24"/>
        </w:rPr>
        <w:t>poderia inserir o sujeito passivo em infindável insegurança jurídica.</w:t>
      </w:r>
      <w:r>
        <w:rPr>
          <w:rFonts w:ascii="Times New Roman" w:hAnsi="Times New Roman" w:cs="Times New Roman"/>
          <w:sz w:val="24"/>
          <w:szCs w:val="24"/>
        </w:rPr>
        <w:t>” (</w:t>
      </w:r>
      <w:r w:rsidR="00821C62">
        <w:rPr>
          <w:rFonts w:ascii="Times New Roman" w:hAnsi="Times New Roman" w:cs="Times New Roman"/>
          <w:sz w:val="24"/>
          <w:szCs w:val="24"/>
        </w:rPr>
        <w:t xml:space="preserve">BRASIL, 2023b, </w:t>
      </w:r>
      <w:r>
        <w:rPr>
          <w:rFonts w:ascii="Times New Roman" w:hAnsi="Times New Roman" w:cs="Times New Roman"/>
          <w:sz w:val="24"/>
          <w:szCs w:val="24"/>
        </w:rPr>
        <w:t xml:space="preserve">p. </w:t>
      </w:r>
      <w:r w:rsidR="00476990">
        <w:rPr>
          <w:rFonts w:ascii="Times New Roman" w:hAnsi="Times New Roman" w:cs="Times New Roman"/>
          <w:sz w:val="24"/>
          <w:szCs w:val="24"/>
        </w:rPr>
        <w:t>82)</w:t>
      </w:r>
    </w:p>
    <w:p w14:paraId="50414A55" w14:textId="16E65408" w:rsidR="00476990" w:rsidRDefault="00476990" w:rsidP="00ED14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21C62">
        <w:rPr>
          <w:rFonts w:ascii="Times New Roman" w:hAnsi="Times New Roman" w:cs="Times New Roman"/>
          <w:sz w:val="24"/>
          <w:szCs w:val="24"/>
        </w:rPr>
        <w:t>N</w:t>
      </w:r>
      <w:r>
        <w:rPr>
          <w:rFonts w:ascii="Times New Roman" w:hAnsi="Times New Roman" w:cs="Times New Roman"/>
          <w:sz w:val="24"/>
          <w:szCs w:val="24"/>
        </w:rPr>
        <w:t xml:space="preserve">a visão do relator, </w:t>
      </w:r>
      <w:r w:rsidR="00821C62">
        <w:rPr>
          <w:rFonts w:ascii="Times New Roman" w:hAnsi="Times New Roman" w:cs="Times New Roman"/>
          <w:sz w:val="24"/>
          <w:szCs w:val="24"/>
        </w:rPr>
        <w:t>a participação conjunta decorre d</w:t>
      </w:r>
      <w:r>
        <w:rPr>
          <w:rFonts w:ascii="Times New Roman" w:hAnsi="Times New Roman" w:cs="Times New Roman"/>
          <w:sz w:val="24"/>
          <w:szCs w:val="24"/>
        </w:rPr>
        <w:t xml:space="preserve">a prevalência do </w:t>
      </w:r>
      <w:r w:rsidR="004659AA">
        <w:rPr>
          <w:rFonts w:ascii="Times New Roman" w:hAnsi="Times New Roman" w:cs="Times New Roman"/>
          <w:sz w:val="24"/>
          <w:szCs w:val="24"/>
        </w:rPr>
        <w:t>princípio</w:t>
      </w:r>
      <w:r>
        <w:rPr>
          <w:rFonts w:ascii="Times New Roman" w:hAnsi="Times New Roman" w:cs="Times New Roman"/>
          <w:sz w:val="24"/>
          <w:szCs w:val="24"/>
        </w:rPr>
        <w:t xml:space="preserve"> do destino para definição do sujeito ativo da relação tributária</w:t>
      </w:r>
      <w:r w:rsidR="00821C62">
        <w:rPr>
          <w:rFonts w:ascii="Times New Roman" w:hAnsi="Times New Roman" w:cs="Times New Roman"/>
          <w:sz w:val="24"/>
          <w:szCs w:val="24"/>
        </w:rPr>
        <w:t>, pois</w:t>
      </w:r>
      <w:r>
        <w:rPr>
          <w:rFonts w:ascii="Times New Roman" w:hAnsi="Times New Roman" w:cs="Times New Roman"/>
          <w:sz w:val="24"/>
          <w:szCs w:val="24"/>
        </w:rPr>
        <w:t xml:space="preserve"> implicará uma dependência mútua entre os entes federados, tanto Estados como Municípios. </w:t>
      </w:r>
    </w:p>
    <w:p w14:paraId="2440D7CF" w14:textId="3FA2CC9E" w:rsidR="00476990" w:rsidRDefault="00476990" w:rsidP="00ED14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Sob o ponto de vista processual da cobrança</w:t>
      </w:r>
      <w:r w:rsidR="004659AA">
        <w:rPr>
          <w:rFonts w:ascii="Times New Roman" w:hAnsi="Times New Roman" w:cs="Times New Roman"/>
          <w:sz w:val="24"/>
          <w:szCs w:val="24"/>
        </w:rPr>
        <w:t xml:space="preserve"> judicial</w:t>
      </w:r>
      <w:r>
        <w:rPr>
          <w:rFonts w:ascii="Times New Roman" w:hAnsi="Times New Roman" w:cs="Times New Roman"/>
          <w:sz w:val="24"/>
          <w:szCs w:val="24"/>
        </w:rPr>
        <w:t xml:space="preserve"> – isto é, tendo em vista a execução fiscal como instrumento de cobrança das dívidas tributárias lançadas e não pagas</w:t>
      </w:r>
      <w:r w:rsidR="009071AB">
        <w:rPr>
          <w:rFonts w:ascii="Times New Roman" w:hAnsi="Times New Roman" w:cs="Times New Roman"/>
          <w:sz w:val="24"/>
          <w:szCs w:val="24"/>
        </w:rPr>
        <w:t xml:space="preserve"> </w:t>
      </w:r>
      <w:r w:rsidR="00F5378C">
        <w:rPr>
          <w:rFonts w:ascii="Times New Roman" w:hAnsi="Times New Roman" w:cs="Times New Roman"/>
          <w:sz w:val="24"/>
          <w:szCs w:val="24"/>
        </w:rPr>
        <w:t>– o</w:t>
      </w:r>
      <w:r>
        <w:rPr>
          <w:rFonts w:ascii="Times New Roman" w:hAnsi="Times New Roman" w:cs="Times New Roman"/>
          <w:sz w:val="24"/>
          <w:szCs w:val="24"/>
        </w:rPr>
        <w:t xml:space="preserve"> relatório possui uma passagem um tanto délfica, que impõe ao leitor examiná-la na sua literalidade:</w:t>
      </w:r>
    </w:p>
    <w:p w14:paraId="42BAFE3B" w14:textId="77777777" w:rsidR="00476990" w:rsidRDefault="00476990" w:rsidP="00ED14EB">
      <w:pPr>
        <w:spacing w:after="0" w:line="360" w:lineRule="auto"/>
        <w:jc w:val="both"/>
        <w:rPr>
          <w:rFonts w:ascii="Times New Roman" w:hAnsi="Times New Roman" w:cs="Times New Roman"/>
          <w:sz w:val="24"/>
          <w:szCs w:val="24"/>
        </w:rPr>
      </w:pPr>
    </w:p>
    <w:p w14:paraId="42AEF452" w14:textId="059706A0" w:rsidR="00476990" w:rsidRPr="00476990" w:rsidRDefault="00476990" w:rsidP="00476990">
      <w:pPr>
        <w:spacing w:after="0" w:line="240" w:lineRule="auto"/>
        <w:ind w:left="2268"/>
        <w:jc w:val="both"/>
        <w:rPr>
          <w:rFonts w:ascii="Times New Roman" w:hAnsi="Times New Roman" w:cs="Times New Roman"/>
          <w:sz w:val="24"/>
          <w:szCs w:val="24"/>
        </w:rPr>
      </w:pPr>
      <w:r w:rsidRPr="00476990">
        <w:rPr>
          <w:rFonts w:ascii="Times New Roman" w:hAnsi="Times New Roman" w:cs="Times New Roman"/>
          <w:sz w:val="24"/>
          <w:szCs w:val="24"/>
        </w:rPr>
        <w:t>Modelo idêntico deve ocorrer na esfera judicial, primando-se pela</w:t>
      </w:r>
      <w:r>
        <w:rPr>
          <w:rFonts w:ascii="Times New Roman" w:hAnsi="Times New Roman" w:cs="Times New Roman"/>
          <w:sz w:val="24"/>
          <w:szCs w:val="24"/>
        </w:rPr>
        <w:t xml:space="preserve"> </w:t>
      </w:r>
      <w:r w:rsidRPr="00476990">
        <w:rPr>
          <w:rFonts w:ascii="Times New Roman" w:hAnsi="Times New Roman" w:cs="Times New Roman"/>
          <w:sz w:val="24"/>
          <w:szCs w:val="24"/>
        </w:rPr>
        <w:t>coexistência das procuradorias fazendárias dos respectivos entes. Conquanto</w:t>
      </w:r>
    </w:p>
    <w:p w14:paraId="4CDFC1EF" w14:textId="77777777" w:rsidR="00476990" w:rsidRPr="00476990" w:rsidRDefault="00476990" w:rsidP="00476990">
      <w:pPr>
        <w:spacing w:after="0" w:line="240" w:lineRule="auto"/>
        <w:ind w:left="2268"/>
        <w:jc w:val="both"/>
        <w:rPr>
          <w:rFonts w:ascii="Times New Roman" w:hAnsi="Times New Roman" w:cs="Times New Roman"/>
          <w:sz w:val="24"/>
          <w:szCs w:val="24"/>
        </w:rPr>
      </w:pPr>
      <w:r w:rsidRPr="00476990">
        <w:rPr>
          <w:rFonts w:ascii="Times New Roman" w:hAnsi="Times New Roman" w:cs="Times New Roman"/>
          <w:sz w:val="24"/>
          <w:szCs w:val="24"/>
        </w:rPr>
        <w:t>a disposição sobre normas processuais caiba à legislação infraconstitucional,</w:t>
      </w:r>
    </w:p>
    <w:p w14:paraId="3F1FC6FD" w14:textId="77777777" w:rsidR="00476990" w:rsidRPr="00476990" w:rsidRDefault="00476990" w:rsidP="00476990">
      <w:pPr>
        <w:spacing w:after="0" w:line="240" w:lineRule="auto"/>
        <w:ind w:left="2268"/>
        <w:jc w:val="both"/>
        <w:rPr>
          <w:rFonts w:ascii="Times New Roman" w:hAnsi="Times New Roman" w:cs="Times New Roman"/>
          <w:sz w:val="24"/>
          <w:szCs w:val="24"/>
        </w:rPr>
      </w:pPr>
      <w:r w:rsidRPr="00476990">
        <w:rPr>
          <w:rFonts w:ascii="Times New Roman" w:hAnsi="Times New Roman" w:cs="Times New Roman"/>
          <w:sz w:val="24"/>
          <w:szCs w:val="24"/>
        </w:rPr>
        <w:t>antecipamos que o sistema por nós idealizado congrega a atuação litisconsorte</w:t>
      </w:r>
    </w:p>
    <w:p w14:paraId="4121B798" w14:textId="77777777" w:rsidR="00476990" w:rsidRPr="00476990" w:rsidRDefault="00476990" w:rsidP="00476990">
      <w:pPr>
        <w:spacing w:after="0" w:line="240" w:lineRule="auto"/>
        <w:ind w:left="2268"/>
        <w:jc w:val="both"/>
        <w:rPr>
          <w:rFonts w:ascii="Times New Roman" w:hAnsi="Times New Roman" w:cs="Times New Roman"/>
          <w:sz w:val="24"/>
          <w:szCs w:val="24"/>
        </w:rPr>
      </w:pPr>
      <w:r w:rsidRPr="00476990">
        <w:rPr>
          <w:rFonts w:ascii="Times New Roman" w:hAnsi="Times New Roman" w:cs="Times New Roman"/>
          <w:sz w:val="24"/>
          <w:szCs w:val="24"/>
        </w:rPr>
        <w:t>das procuradorias dos entes interessados na operação. Qualquer questão que</w:t>
      </w:r>
    </w:p>
    <w:p w14:paraId="06A42512" w14:textId="1193E901" w:rsidR="00476990" w:rsidRDefault="00476990" w:rsidP="00476990">
      <w:pPr>
        <w:spacing w:after="0" w:line="240" w:lineRule="auto"/>
        <w:ind w:left="2268"/>
        <w:jc w:val="both"/>
        <w:rPr>
          <w:rFonts w:ascii="Times New Roman" w:hAnsi="Times New Roman" w:cs="Times New Roman"/>
          <w:sz w:val="24"/>
          <w:szCs w:val="24"/>
        </w:rPr>
      </w:pPr>
      <w:r w:rsidRPr="00476990">
        <w:rPr>
          <w:rFonts w:ascii="Times New Roman" w:hAnsi="Times New Roman" w:cs="Times New Roman"/>
          <w:sz w:val="24"/>
          <w:szCs w:val="24"/>
        </w:rPr>
        <w:t>envolva o imposto, inclusive as federativas referentes à competência tributária,</w:t>
      </w:r>
      <w:r>
        <w:rPr>
          <w:rFonts w:ascii="Times New Roman" w:hAnsi="Times New Roman" w:cs="Times New Roman"/>
          <w:sz w:val="24"/>
          <w:szCs w:val="24"/>
        </w:rPr>
        <w:t xml:space="preserve"> </w:t>
      </w:r>
      <w:r w:rsidRPr="00476990">
        <w:rPr>
          <w:rFonts w:ascii="Times New Roman" w:hAnsi="Times New Roman" w:cs="Times New Roman"/>
          <w:sz w:val="24"/>
          <w:szCs w:val="24"/>
        </w:rPr>
        <w:t>será resolvida em um único momento e processo, com participação e acesso</w:t>
      </w:r>
      <w:r>
        <w:rPr>
          <w:rFonts w:ascii="Times New Roman" w:hAnsi="Times New Roman" w:cs="Times New Roman"/>
          <w:sz w:val="24"/>
          <w:szCs w:val="24"/>
        </w:rPr>
        <w:t xml:space="preserve"> </w:t>
      </w:r>
      <w:r w:rsidRPr="00476990">
        <w:rPr>
          <w:rFonts w:ascii="Times New Roman" w:hAnsi="Times New Roman" w:cs="Times New Roman"/>
          <w:sz w:val="24"/>
          <w:szCs w:val="24"/>
        </w:rPr>
        <w:t>simultâneo de todos.</w:t>
      </w:r>
      <w:r>
        <w:rPr>
          <w:rFonts w:ascii="Times New Roman" w:hAnsi="Times New Roman" w:cs="Times New Roman"/>
          <w:sz w:val="24"/>
          <w:szCs w:val="24"/>
        </w:rPr>
        <w:t xml:space="preserve"> (p. 83)</w:t>
      </w:r>
    </w:p>
    <w:p w14:paraId="39A85B3B" w14:textId="77777777" w:rsidR="00476990" w:rsidRDefault="00476990" w:rsidP="00ED14EB">
      <w:pPr>
        <w:spacing w:after="0" w:line="360" w:lineRule="auto"/>
        <w:jc w:val="both"/>
        <w:rPr>
          <w:rFonts w:ascii="Times New Roman" w:hAnsi="Times New Roman" w:cs="Times New Roman"/>
          <w:sz w:val="24"/>
          <w:szCs w:val="24"/>
        </w:rPr>
      </w:pPr>
    </w:p>
    <w:p w14:paraId="621CDBB2" w14:textId="1B575238" w:rsidR="00476990" w:rsidRDefault="00690D71"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76990">
        <w:rPr>
          <w:rFonts w:ascii="Times New Roman" w:hAnsi="Times New Roman" w:cs="Times New Roman"/>
          <w:sz w:val="24"/>
          <w:szCs w:val="24"/>
        </w:rPr>
        <w:t>Se a intenção é, portanto, estabelecer algum tipo de litisconsórcio ativo na cobrança de dívidas judiciais, esse autor tem dificuldades em compreender como esse sistema será viável na prática e, ainda, como ele poderia inclusive servir para redução da litigância judicial de natureza tributária, ponto que o relatório identifica como também a merecer atenção da reforma tributária.</w:t>
      </w:r>
    </w:p>
    <w:p w14:paraId="3E12957F" w14:textId="020D4BB6" w:rsidR="004659AA" w:rsidRDefault="004659AA"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definição dos “entes interessados” também demandará, por certo mais esclarecimento</w:t>
      </w:r>
      <w:r w:rsidR="00AB35A0">
        <w:rPr>
          <w:rFonts w:ascii="Times New Roman" w:hAnsi="Times New Roman" w:cs="Times New Roman"/>
          <w:sz w:val="24"/>
          <w:szCs w:val="24"/>
        </w:rPr>
        <w:t>s</w:t>
      </w:r>
      <w:r>
        <w:rPr>
          <w:rFonts w:ascii="Times New Roman" w:hAnsi="Times New Roman" w:cs="Times New Roman"/>
          <w:sz w:val="24"/>
          <w:szCs w:val="24"/>
        </w:rPr>
        <w:t>: trata-se do Município e Estados diretamente interessados na operação conforme o princípio do destino ou terá aplicação mais ampla?</w:t>
      </w:r>
    </w:p>
    <w:p w14:paraId="271B721D" w14:textId="1972BC5C" w:rsidR="009071AB" w:rsidRDefault="00476990"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Não só os entes subnacionais – ao menos os estaduais – possuem corpos de Procuradores próprios, mas os órgãos </w:t>
      </w:r>
      <w:r w:rsidR="00F5378C">
        <w:rPr>
          <w:rFonts w:ascii="Times New Roman" w:hAnsi="Times New Roman" w:cs="Times New Roman"/>
          <w:sz w:val="24"/>
          <w:szCs w:val="24"/>
        </w:rPr>
        <w:t xml:space="preserve">de representação </w:t>
      </w:r>
      <w:r>
        <w:rPr>
          <w:rFonts w:ascii="Times New Roman" w:hAnsi="Times New Roman" w:cs="Times New Roman"/>
          <w:sz w:val="24"/>
          <w:szCs w:val="24"/>
        </w:rPr>
        <w:t xml:space="preserve">possuem autonomia técnica para elaborar os caminhos estratégicos e legais para melhor perseguir o crédito tributário, e não necessariamente </w:t>
      </w:r>
      <w:r w:rsidR="009071AB">
        <w:rPr>
          <w:rFonts w:ascii="Times New Roman" w:hAnsi="Times New Roman" w:cs="Times New Roman"/>
          <w:sz w:val="24"/>
          <w:szCs w:val="24"/>
        </w:rPr>
        <w:t>essas vi</w:t>
      </w:r>
      <w:r w:rsidR="00821C62">
        <w:rPr>
          <w:rFonts w:ascii="Times New Roman" w:hAnsi="Times New Roman" w:cs="Times New Roman"/>
          <w:sz w:val="24"/>
          <w:szCs w:val="24"/>
        </w:rPr>
        <w:t>sões</w:t>
      </w:r>
      <w:r w:rsidR="009071AB">
        <w:rPr>
          <w:rFonts w:ascii="Times New Roman" w:hAnsi="Times New Roman" w:cs="Times New Roman"/>
          <w:sz w:val="24"/>
          <w:szCs w:val="24"/>
        </w:rPr>
        <w:t xml:space="preserve"> serão convergentes</w:t>
      </w:r>
      <w:r>
        <w:rPr>
          <w:rFonts w:ascii="Times New Roman" w:hAnsi="Times New Roman" w:cs="Times New Roman"/>
          <w:sz w:val="24"/>
          <w:szCs w:val="24"/>
        </w:rPr>
        <w:t xml:space="preserve">. No plano mais básico, refletimos na hipótese em que </w:t>
      </w:r>
      <w:r w:rsidR="009071AB">
        <w:rPr>
          <w:rFonts w:ascii="Times New Roman" w:hAnsi="Times New Roman" w:cs="Times New Roman"/>
          <w:sz w:val="24"/>
          <w:szCs w:val="24"/>
        </w:rPr>
        <w:t xml:space="preserve">os representantes judiciais de Fazendas Públicas distintas possam ter interesses </w:t>
      </w:r>
      <w:r w:rsidR="00F5378C">
        <w:rPr>
          <w:rFonts w:ascii="Times New Roman" w:hAnsi="Times New Roman" w:cs="Times New Roman"/>
          <w:sz w:val="24"/>
          <w:szCs w:val="24"/>
        </w:rPr>
        <w:t>divergentes</w:t>
      </w:r>
      <w:r w:rsidR="009071AB">
        <w:rPr>
          <w:rFonts w:ascii="Times New Roman" w:hAnsi="Times New Roman" w:cs="Times New Roman"/>
          <w:sz w:val="24"/>
          <w:szCs w:val="24"/>
        </w:rPr>
        <w:t xml:space="preserve"> na busca de bens, e pedindo medidas diversas na mesma execução, cria</w:t>
      </w:r>
      <w:r w:rsidR="004659AA">
        <w:rPr>
          <w:rFonts w:ascii="Times New Roman" w:hAnsi="Times New Roman" w:cs="Times New Roman"/>
          <w:sz w:val="24"/>
          <w:szCs w:val="24"/>
        </w:rPr>
        <w:t>-se</w:t>
      </w:r>
      <w:r w:rsidR="009071AB">
        <w:rPr>
          <w:rFonts w:ascii="Times New Roman" w:hAnsi="Times New Roman" w:cs="Times New Roman"/>
          <w:sz w:val="24"/>
          <w:szCs w:val="24"/>
        </w:rPr>
        <w:t xml:space="preserve"> uma barafunda processual que mais confunda do que alcance a satisfação executiva.</w:t>
      </w:r>
      <w:r w:rsidR="00821C62">
        <w:rPr>
          <w:rFonts w:ascii="Times New Roman" w:hAnsi="Times New Roman" w:cs="Times New Roman"/>
          <w:sz w:val="24"/>
          <w:szCs w:val="24"/>
        </w:rPr>
        <w:t xml:space="preserve"> </w:t>
      </w:r>
      <w:r w:rsidR="00776573">
        <w:rPr>
          <w:rFonts w:ascii="Times New Roman" w:hAnsi="Times New Roman" w:cs="Times New Roman"/>
          <w:sz w:val="24"/>
          <w:szCs w:val="24"/>
        </w:rPr>
        <w:t>Isso tende</w:t>
      </w:r>
      <w:r w:rsidR="00821C62">
        <w:rPr>
          <w:rFonts w:ascii="Times New Roman" w:hAnsi="Times New Roman" w:cs="Times New Roman"/>
          <w:sz w:val="24"/>
          <w:szCs w:val="24"/>
        </w:rPr>
        <w:t xml:space="preserve"> mais a</w:t>
      </w:r>
      <w:r w:rsidR="00E70CF6">
        <w:rPr>
          <w:rFonts w:ascii="Times New Roman" w:hAnsi="Times New Roman" w:cs="Times New Roman"/>
          <w:sz w:val="24"/>
          <w:szCs w:val="24"/>
        </w:rPr>
        <w:t xml:space="preserve"> um</w:t>
      </w:r>
      <w:r w:rsidR="00821C62">
        <w:rPr>
          <w:rFonts w:ascii="Times New Roman" w:hAnsi="Times New Roman" w:cs="Times New Roman"/>
          <w:sz w:val="24"/>
          <w:szCs w:val="24"/>
        </w:rPr>
        <w:t xml:space="preserve"> acréscimo de </w:t>
      </w:r>
      <w:r w:rsidR="00776573">
        <w:rPr>
          <w:rFonts w:ascii="Times New Roman" w:hAnsi="Times New Roman" w:cs="Times New Roman"/>
          <w:sz w:val="24"/>
          <w:szCs w:val="24"/>
        </w:rPr>
        <w:t>novo</w:t>
      </w:r>
      <w:r w:rsidR="00821C62">
        <w:rPr>
          <w:rFonts w:ascii="Times New Roman" w:hAnsi="Times New Roman" w:cs="Times New Roman"/>
          <w:sz w:val="24"/>
          <w:szCs w:val="24"/>
        </w:rPr>
        <w:t xml:space="preserve"> </w:t>
      </w:r>
      <w:r w:rsidR="00776573">
        <w:rPr>
          <w:rFonts w:ascii="Times New Roman" w:hAnsi="Times New Roman" w:cs="Times New Roman"/>
          <w:sz w:val="24"/>
          <w:szCs w:val="24"/>
        </w:rPr>
        <w:t>pavilhão</w:t>
      </w:r>
      <w:r w:rsidR="00821C62">
        <w:rPr>
          <w:rFonts w:ascii="Times New Roman" w:hAnsi="Times New Roman" w:cs="Times New Roman"/>
          <w:sz w:val="24"/>
          <w:szCs w:val="24"/>
        </w:rPr>
        <w:t xml:space="preserve"> </w:t>
      </w:r>
      <w:r w:rsidR="00E70CF6">
        <w:rPr>
          <w:rFonts w:ascii="Times New Roman" w:hAnsi="Times New Roman" w:cs="Times New Roman"/>
          <w:sz w:val="24"/>
          <w:szCs w:val="24"/>
        </w:rPr>
        <w:t>a</w:t>
      </w:r>
      <w:r w:rsidR="00821C62">
        <w:rPr>
          <w:rFonts w:ascii="Times New Roman" w:hAnsi="Times New Roman" w:cs="Times New Roman"/>
          <w:sz w:val="24"/>
          <w:szCs w:val="24"/>
        </w:rPr>
        <w:t>o “manicômio tributário”</w:t>
      </w:r>
      <w:r w:rsidR="00821C62">
        <w:rPr>
          <w:rStyle w:val="Refdenotaderodap"/>
          <w:rFonts w:ascii="Times New Roman" w:hAnsi="Times New Roman" w:cs="Times New Roman"/>
          <w:sz w:val="24"/>
          <w:szCs w:val="24"/>
        </w:rPr>
        <w:footnoteReference w:id="6"/>
      </w:r>
      <w:r w:rsidR="00821C62">
        <w:rPr>
          <w:rFonts w:ascii="Times New Roman" w:hAnsi="Times New Roman" w:cs="Times New Roman"/>
          <w:sz w:val="24"/>
          <w:szCs w:val="24"/>
        </w:rPr>
        <w:t xml:space="preserve"> do que propriamente </w:t>
      </w:r>
      <w:r w:rsidR="00776573">
        <w:rPr>
          <w:rFonts w:ascii="Times New Roman" w:hAnsi="Times New Roman" w:cs="Times New Roman"/>
          <w:sz w:val="24"/>
          <w:szCs w:val="24"/>
        </w:rPr>
        <w:t>à sua demolição.</w:t>
      </w:r>
    </w:p>
    <w:p w14:paraId="7F4CB0C8" w14:textId="46AE0F9C" w:rsidR="009071AB" w:rsidRDefault="009071AB"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menção do relatório de que a “</w:t>
      </w:r>
      <w:r w:rsidRPr="00476990">
        <w:rPr>
          <w:rFonts w:ascii="Times New Roman" w:hAnsi="Times New Roman" w:cs="Times New Roman"/>
          <w:sz w:val="24"/>
          <w:szCs w:val="24"/>
        </w:rPr>
        <w:t>disposição sobre normas processuais caiba à legislação infraconstitucional</w:t>
      </w:r>
      <w:r>
        <w:rPr>
          <w:rFonts w:ascii="Times New Roman" w:hAnsi="Times New Roman" w:cs="Times New Roman"/>
          <w:sz w:val="24"/>
          <w:szCs w:val="24"/>
        </w:rPr>
        <w:t xml:space="preserve">” deixa dúvidas se </w:t>
      </w:r>
      <w:r w:rsidR="00F5378C">
        <w:rPr>
          <w:rFonts w:ascii="Times New Roman" w:hAnsi="Times New Roman" w:cs="Times New Roman"/>
          <w:sz w:val="24"/>
          <w:szCs w:val="24"/>
        </w:rPr>
        <w:t>a repercussão judicial da Reforma Tributária</w:t>
      </w:r>
      <w:r>
        <w:rPr>
          <w:rFonts w:ascii="Times New Roman" w:hAnsi="Times New Roman" w:cs="Times New Roman"/>
          <w:sz w:val="24"/>
          <w:szCs w:val="24"/>
        </w:rPr>
        <w:t xml:space="preserve"> será tratad</w:t>
      </w:r>
      <w:r w:rsidR="00F5378C">
        <w:rPr>
          <w:rFonts w:ascii="Times New Roman" w:hAnsi="Times New Roman" w:cs="Times New Roman"/>
          <w:sz w:val="24"/>
          <w:szCs w:val="24"/>
        </w:rPr>
        <w:t>a</w:t>
      </w:r>
      <w:r>
        <w:rPr>
          <w:rFonts w:ascii="Times New Roman" w:hAnsi="Times New Roman" w:cs="Times New Roman"/>
          <w:sz w:val="24"/>
          <w:szCs w:val="24"/>
        </w:rPr>
        <w:t xml:space="preserve"> dentro da lei complementar – no exercício das competências do art. 156-B, V – ou se terá que vir acompanhado também de alteração na lei processual – em específico, se demandará uma revisão da Lei 6.830/1980 </w:t>
      </w:r>
      <w:r w:rsidR="00F5378C">
        <w:rPr>
          <w:rFonts w:ascii="Times New Roman" w:hAnsi="Times New Roman" w:cs="Times New Roman"/>
          <w:sz w:val="24"/>
          <w:szCs w:val="24"/>
        </w:rPr>
        <w:t>(</w:t>
      </w:r>
      <w:r>
        <w:rPr>
          <w:rFonts w:ascii="Times New Roman" w:hAnsi="Times New Roman" w:cs="Times New Roman"/>
          <w:sz w:val="24"/>
          <w:szCs w:val="24"/>
        </w:rPr>
        <w:t>Lei de Execução Fiscal</w:t>
      </w:r>
      <w:r w:rsidR="00F5378C">
        <w:rPr>
          <w:rFonts w:ascii="Times New Roman" w:hAnsi="Times New Roman" w:cs="Times New Roman"/>
          <w:sz w:val="24"/>
          <w:szCs w:val="24"/>
        </w:rPr>
        <w:t>)</w:t>
      </w:r>
      <w:r w:rsidR="00821C62">
        <w:rPr>
          <w:rFonts w:ascii="Times New Roman" w:hAnsi="Times New Roman" w:cs="Times New Roman"/>
          <w:sz w:val="24"/>
          <w:szCs w:val="24"/>
        </w:rPr>
        <w:t>. Essa lei provavelmente</w:t>
      </w:r>
      <w:r>
        <w:rPr>
          <w:rFonts w:ascii="Times New Roman" w:hAnsi="Times New Roman" w:cs="Times New Roman"/>
          <w:sz w:val="24"/>
          <w:szCs w:val="24"/>
        </w:rPr>
        <w:t xml:space="preserve"> deixará de ser adequada para esse tipo de atuação litisconsorcial pensada pela Reforma Tributária aprovada, no</w:t>
      </w:r>
      <w:r w:rsidR="004659AA">
        <w:rPr>
          <w:rFonts w:ascii="Times New Roman" w:hAnsi="Times New Roman" w:cs="Times New Roman"/>
          <w:sz w:val="24"/>
          <w:szCs w:val="24"/>
        </w:rPr>
        <w:t>s</w:t>
      </w:r>
      <w:r>
        <w:rPr>
          <w:rFonts w:ascii="Times New Roman" w:hAnsi="Times New Roman" w:cs="Times New Roman"/>
          <w:sz w:val="24"/>
          <w:szCs w:val="24"/>
        </w:rPr>
        <w:t xml:space="preserve"> </w:t>
      </w:r>
      <w:r w:rsidR="004659AA">
        <w:rPr>
          <w:rFonts w:ascii="Times New Roman" w:hAnsi="Times New Roman" w:cs="Times New Roman"/>
          <w:sz w:val="24"/>
          <w:szCs w:val="24"/>
        </w:rPr>
        <w:t>moldes imaginadas e antecipadas por seu relator</w:t>
      </w:r>
      <w:r>
        <w:rPr>
          <w:rFonts w:ascii="Times New Roman" w:hAnsi="Times New Roman" w:cs="Times New Roman"/>
          <w:sz w:val="24"/>
          <w:szCs w:val="24"/>
        </w:rPr>
        <w:t xml:space="preserve">. </w:t>
      </w:r>
    </w:p>
    <w:p w14:paraId="220B5530" w14:textId="5669BEE0" w:rsidR="005025EF" w:rsidRDefault="005025EF" w:rsidP="005025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Omissão menos aceitável é a que se encontra no </w:t>
      </w:r>
      <w:r w:rsidRPr="00000319">
        <w:rPr>
          <w:rFonts w:ascii="Times New Roman" w:hAnsi="Times New Roman" w:cs="Times New Roman"/>
          <w:sz w:val="24"/>
          <w:szCs w:val="24"/>
        </w:rPr>
        <w:t>§ 5º</w:t>
      </w:r>
      <w:r>
        <w:rPr>
          <w:rFonts w:ascii="Times New Roman" w:hAnsi="Times New Roman" w:cs="Times New Roman"/>
          <w:sz w:val="24"/>
          <w:szCs w:val="24"/>
        </w:rPr>
        <w:t xml:space="preserve"> do art. 156-B</w:t>
      </w:r>
      <w:r w:rsidR="00776573">
        <w:rPr>
          <w:rFonts w:ascii="Times New Roman" w:hAnsi="Times New Roman" w:cs="Times New Roman"/>
          <w:sz w:val="24"/>
          <w:szCs w:val="24"/>
        </w:rPr>
        <w:t xml:space="preserve"> proposto pela PEC</w:t>
      </w:r>
      <w:r>
        <w:rPr>
          <w:rFonts w:ascii="Times New Roman" w:hAnsi="Times New Roman" w:cs="Times New Roman"/>
          <w:sz w:val="24"/>
          <w:szCs w:val="24"/>
        </w:rPr>
        <w:t>, ao estabelecer que o “</w:t>
      </w:r>
      <w:r w:rsidRPr="00000319">
        <w:rPr>
          <w:rFonts w:ascii="Times New Roman" w:hAnsi="Times New Roman" w:cs="Times New Roman"/>
          <w:sz w:val="24"/>
          <w:szCs w:val="24"/>
        </w:rPr>
        <w:t>Conselho Federativo do Imposto sobre Bens e Serviços, a administração tributária da</w:t>
      </w:r>
      <w:r>
        <w:rPr>
          <w:rFonts w:ascii="Times New Roman" w:hAnsi="Times New Roman" w:cs="Times New Roman"/>
          <w:sz w:val="24"/>
          <w:szCs w:val="24"/>
        </w:rPr>
        <w:t xml:space="preserve"> </w:t>
      </w:r>
      <w:r w:rsidRPr="00000319">
        <w:rPr>
          <w:rFonts w:ascii="Times New Roman" w:hAnsi="Times New Roman" w:cs="Times New Roman"/>
          <w:sz w:val="24"/>
          <w:szCs w:val="24"/>
        </w:rPr>
        <w:t>União e a Procuradoria-Geral da Fazenda Nacional compartilharão informações fiscais</w:t>
      </w:r>
      <w:r>
        <w:rPr>
          <w:rFonts w:ascii="Times New Roman" w:hAnsi="Times New Roman" w:cs="Times New Roman"/>
          <w:sz w:val="24"/>
          <w:szCs w:val="24"/>
        </w:rPr>
        <w:t xml:space="preserve"> </w:t>
      </w:r>
      <w:r w:rsidRPr="00000319">
        <w:rPr>
          <w:rFonts w:ascii="Times New Roman" w:hAnsi="Times New Roman" w:cs="Times New Roman"/>
          <w:sz w:val="24"/>
          <w:szCs w:val="24"/>
        </w:rPr>
        <w:t>relacionadas aos tributos previstos nos arts. 156-A e 195, V, e atuarão com vistas a harmonizar</w:t>
      </w:r>
      <w:r>
        <w:rPr>
          <w:rFonts w:ascii="Times New Roman" w:hAnsi="Times New Roman" w:cs="Times New Roman"/>
          <w:sz w:val="24"/>
          <w:szCs w:val="24"/>
        </w:rPr>
        <w:t xml:space="preserve"> </w:t>
      </w:r>
      <w:r w:rsidRPr="00000319">
        <w:rPr>
          <w:rFonts w:ascii="Times New Roman" w:hAnsi="Times New Roman" w:cs="Times New Roman"/>
          <w:sz w:val="24"/>
          <w:szCs w:val="24"/>
        </w:rPr>
        <w:t>normas, interpretações e procedimentos a eles relativos.”</w:t>
      </w:r>
      <w:r>
        <w:rPr>
          <w:rFonts w:ascii="Times New Roman" w:hAnsi="Times New Roman" w:cs="Times New Roman"/>
          <w:sz w:val="24"/>
          <w:szCs w:val="24"/>
        </w:rPr>
        <w:t xml:space="preserve"> Ora, se a Procuradoria-Geral da Fazenda Nacional atuará também na harmonização de “normas, interpretações e procedimentos”, não subsiste razão para que as Procuradorias estaduais, municipais e do DF também não participe</w:t>
      </w:r>
      <w:r w:rsidR="00C97EF7">
        <w:rPr>
          <w:rFonts w:ascii="Times New Roman" w:hAnsi="Times New Roman" w:cs="Times New Roman"/>
          <w:sz w:val="24"/>
          <w:szCs w:val="24"/>
        </w:rPr>
        <w:t>m</w:t>
      </w:r>
      <w:r>
        <w:rPr>
          <w:rFonts w:ascii="Times New Roman" w:hAnsi="Times New Roman" w:cs="Times New Roman"/>
          <w:sz w:val="24"/>
          <w:szCs w:val="24"/>
        </w:rPr>
        <w:t xml:space="preserve"> desse processo. Nesse sentido, impõe-se que também sejam </w:t>
      </w:r>
      <w:r w:rsidR="00F5378C">
        <w:rPr>
          <w:rFonts w:ascii="Times New Roman" w:hAnsi="Times New Roman" w:cs="Times New Roman"/>
          <w:sz w:val="24"/>
          <w:szCs w:val="24"/>
        </w:rPr>
        <w:t>franqueados</w:t>
      </w:r>
      <w:r>
        <w:rPr>
          <w:rFonts w:ascii="Times New Roman" w:hAnsi="Times New Roman" w:cs="Times New Roman"/>
          <w:sz w:val="24"/>
          <w:szCs w:val="24"/>
        </w:rPr>
        <w:t xml:space="preserve"> aos advogados públicos dos entes subnacionais participação tanto no compartilhamento de informações como também nas atividades de harmonização</w:t>
      </w:r>
      <w:r w:rsidR="00F5378C">
        <w:rPr>
          <w:rFonts w:ascii="Times New Roman" w:hAnsi="Times New Roman" w:cs="Times New Roman"/>
          <w:sz w:val="24"/>
          <w:szCs w:val="24"/>
        </w:rPr>
        <w:t xml:space="preserve"> previstas nesse dispositivo</w:t>
      </w:r>
      <w:r>
        <w:rPr>
          <w:rFonts w:ascii="Times New Roman" w:hAnsi="Times New Roman" w:cs="Times New Roman"/>
          <w:sz w:val="24"/>
          <w:szCs w:val="24"/>
        </w:rPr>
        <w:t>.</w:t>
      </w:r>
    </w:p>
    <w:p w14:paraId="6BFF1CE8" w14:textId="2807067D" w:rsidR="00690D71" w:rsidRDefault="009071AB" w:rsidP="004769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que </w:t>
      </w:r>
      <w:r w:rsidR="00F5378C">
        <w:rPr>
          <w:rFonts w:ascii="Times New Roman" w:hAnsi="Times New Roman" w:cs="Times New Roman"/>
          <w:sz w:val="24"/>
          <w:szCs w:val="24"/>
        </w:rPr>
        <w:t>se</w:t>
      </w:r>
      <w:r>
        <w:rPr>
          <w:rFonts w:ascii="Times New Roman" w:hAnsi="Times New Roman" w:cs="Times New Roman"/>
          <w:sz w:val="24"/>
          <w:szCs w:val="24"/>
        </w:rPr>
        <w:t xml:space="preserve"> debruçar</w:t>
      </w:r>
      <w:r w:rsidR="00F5378C">
        <w:rPr>
          <w:rFonts w:ascii="Times New Roman" w:hAnsi="Times New Roman" w:cs="Times New Roman"/>
          <w:sz w:val="24"/>
          <w:szCs w:val="24"/>
        </w:rPr>
        <w:t xml:space="preserve"> igualmente</w:t>
      </w:r>
      <w:r>
        <w:rPr>
          <w:rFonts w:ascii="Times New Roman" w:hAnsi="Times New Roman" w:cs="Times New Roman"/>
          <w:sz w:val="24"/>
          <w:szCs w:val="24"/>
        </w:rPr>
        <w:t xml:space="preserve"> sobre</w:t>
      </w:r>
      <w:r w:rsidR="00690D71">
        <w:rPr>
          <w:rFonts w:ascii="Times New Roman" w:hAnsi="Times New Roman" w:cs="Times New Roman"/>
          <w:sz w:val="24"/>
          <w:szCs w:val="24"/>
        </w:rPr>
        <w:t xml:space="preserve"> o </w:t>
      </w:r>
      <w:r w:rsidR="00690D71" w:rsidRPr="00C116E1">
        <w:rPr>
          <w:rFonts w:ascii="Times New Roman" w:hAnsi="Times New Roman" w:cs="Times New Roman"/>
          <w:sz w:val="24"/>
          <w:szCs w:val="24"/>
        </w:rPr>
        <w:t>art. 156-B, §2º, V</w:t>
      </w:r>
      <w:r w:rsidR="00690D71">
        <w:rPr>
          <w:rFonts w:ascii="Times New Roman" w:hAnsi="Times New Roman" w:cs="Times New Roman"/>
          <w:sz w:val="24"/>
          <w:szCs w:val="24"/>
        </w:rPr>
        <w:t>I</w:t>
      </w:r>
      <w:r>
        <w:rPr>
          <w:rFonts w:ascii="Times New Roman" w:hAnsi="Times New Roman" w:cs="Times New Roman"/>
          <w:sz w:val="24"/>
          <w:szCs w:val="24"/>
        </w:rPr>
        <w:t>. E</w:t>
      </w:r>
      <w:r w:rsidR="00690D71">
        <w:rPr>
          <w:rFonts w:ascii="Times New Roman" w:hAnsi="Times New Roman" w:cs="Times New Roman"/>
          <w:sz w:val="24"/>
          <w:szCs w:val="24"/>
        </w:rPr>
        <w:t xml:space="preserve">m sua atual redação no projeto, </w:t>
      </w:r>
      <w:r>
        <w:rPr>
          <w:rFonts w:ascii="Times New Roman" w:hAnsi="Times New Roman" w:cs="Times New Roman"/>
          <w:sz w:val="24"/>
          <w:szCs w:val="24"/>
        </w:rPr>
        <w:t>esse dispositivo prevê</w:t>
      </w:r>
      <w:r w:rsidR="008E3949">
        <w:rPr>
          <w:rFonts w:ascii="Times New Roman" w:hAnsi="Times New Roman" w:cs="Times New Roman"/>
          <w:sz w:val="24"/>
          <w:szCs w:val="24"/>
        </w:rPr>
        <w:t xml:space="preserve"> q</w:t>
      </w:r>
      <w:r w:rsidR="00690D71">
        <w:rPr>
          <w:rFonts w:ascii="Times New Roman" w:hAnsi="Times New Roman" w:cs="Times New Roman"/>
          <w:sz w:val="24"/>
          <w:szCs w:val="24"/>
        </w:rPr>
        <w:t>ue “</w:t>
      </w:r>
      <w:r w:rsidR="00690D71" w:rsidRPr="00690D71">
        <w:rPr>
          <w:rFonts w:ascii="Times New Roman" w:hAnsi="Times New Roman" w:cs="Times New Roman"/>
          <w:sz w:val="24"/>
          <w:szCs w:val="24"/>
        </w:rPr>
        <w:t>as competências exclusivas das carreiras da administração tributária e das procuradorias</w:t>
      </w:r>
      <w:r w:rsidR="00690D71">
        <w:rPr>
          <w:rFonts w:ascii="Times New Roman" w:hAnsi="Times New Roman" w:cs="Times New Roman"/>
          <w:sz w:val="24"/>
          <w:szCs w:val="24"/>
        </w:rPr>
        <w:t xml:space="preserve"> </w:t>
      </w:r>
      <w:r w:rsidR="00690D71" w:rsidRPr="00690D71">
        <w:rPr>
          <w:rFonts w:ascii="Times New Roman" w:hAnsi="Times New Roman" w:cs="Times New Roman"/>
          <w:sz w:val="24"/>
          <w:szCs w:val="24"/>
        </w:rPr>
        <w:t>dos Estados, do Distrito Federal e dos Municípios serão exercidas, no Conselho Federativo, por</w:t>
      </w:r>
      <w:r w:rsidR="00690D71">
        <w:rPr>
          <w:rFonts w:ascii="Times New Roman" w:hAnsi="Times New Roman" w:cs="Times New Roman"/>
          <w:sz w:val="24"/>
          <w:szCs w:val="24"/>
        </w:rPr>
        <w:t xml:space="preserve"> </w:t>
      </w:r>
      <w:r w:rsidR="00690D71" w:rsidRPr="00690D71">
        <w:rPr>
          <w:rFonts w:ascii="Times New Roman" w:hAnsi="Times New Roman" w:cs="Times New Roman"/>
          <w:sz w:val="24"/>
          <w:szCs w:val="24"/>
        </w:rPr>
        <w:t>servidores das referidas carreiras</w:t>
      </w:r>
      <w:r w:rsidR="00690D71">
        <w:rPr>
          <w:rFonts w:ascii="Times New Roman" w:hAnsi="Times New Roman" w:cs="Times New Roman"/>
          <w:sz w:val="24"/>
          <w:szCs w:val="24"/>
        </w:rPr>
        <w:t>”.</w:t>
      </w:r>
      <w:r w:rsidR="008E3949">
        <w:rPr>
          <w:rFonts w:ascii="Times New Roman" w:hAnsi="Times New Roman" w:cs="Times New Roman"/>
          <w:sz w:val="24"/>
          <w:szCs w:val="24"/>
        </w:rPr>
        <w:t xml:space="preserve">  </w:t>
      </w:r>
    </w:p>
    <w:p w14:paraId="4604CB1B" w14:textId="05B6DF17" w:rsidR="008E3949" w:rsidRDefault="008E3949"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Do ponto de vista da advocacia pública estadual, as competências em comum se encontram definidas no art. 132 da Constituição, que estabelece “</w:t>
      </w:r>
      <w:r w:rsidRPr="008E3949">
        <w:rPr>
          <w:rFonts w:ascii="Times New Roman" w:hAnsi="Times New Roman" w:cs="Times New Roman"/>
          <w:sz w:val="24"/>
          <w:szCs w:val="24"/>
        </w:rPr>
        <w:t>representação judicial e a consultoria jurídica das respectivas unidades federadas</w:t>
      </w:r>
      <w:r>
        <w:rPr>
          <w:rFonts w:ascii="Times New Roman" w:hAnsi="Times New Roman" w:cs="Times New Roman"/>
          <w:sz w:val="24"/>
          <w:szCs w:val="24"/>
        </w:rPr>
        <w:t>”</w:t>
      </w:r>
      <w:r w:rsidR="00BB6C74">
        <w:rPr>
          <w:rFonts w:ascii="Times New Roman" w:hAnsi="Times New Roman" w:cs="Times New Roman"/>
          <w:sz w:val="24"/>
          <w:szCs w:val="24"/>
        </w:rPr>
        <w:t xml:space="preserve"> como atribuição exclusiva da advocacia pública estadual.</w:t>
      </w:r>
    </w:p>
    <w:p w14:paraId="2BE5E55B" w14:textId="4C398C08" w:rsidR="008E3949" w:rsidRDefault="008E3949"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Numa leitura sistemática, o art. 156-B, </w:t>
      </w:r>
      <w:r w:rsidRPr="00C116E1">
        <w:rPr>
          <w:rFonts w:ascii="Times New Roman" w:hAnsi="Times New Roman" w:cs="Times New Roman"/>
          <w:sz w:val="24"/>
          <w:szCs w:val="24"/>
        </w:rPr>
        <w:t>§2º, V</w:t>
      </w:r>
      <w:r>
        <w:rPr>
          <w:rFonts w:ascii="Times New Roman" w:hAnsi="Times New Roman" w:cs="Times New Roman"/>
          <w:sz w:val="24"/>
          <w:szCs w:val="24"/>
        </w:rPr>
        <w:t xml:space="preserve">I, </w:t>
      </w:r>
      <w:r w:rsidR="004659AA">
        <w:rPr>
          <w:rFonts w:ascii="Times New Roman" w:hAnsi="Times New Roman" w:cs="Times New Roman"/>
          <w:sz w:val="24"/>
          <w:szCs w:val="24"/>
        </w:rPr>
        <w:t>deve ser compreendido</w:t>
      </w:r>
      <w:r>
        <w:rPr>
          <w:rFonts w:ascii="Times New Roman" w:hAnsi="Times New Roman" w:cs="Times New Roman"/>
          <w:sz w:val="24"/>
          <w:szCs w:val="24"/>
        </w:rPr>
        <w:t xml:space="preserve"> tão somente que a representação judicial e a consultoria jurídica do Conselho Federativo ser</w:t>
      </w:r>
      <w:r w:rsidR="004659AA">
        <w:rPr>
          <w:rFonts w:ascii="Times New Roman" w:hAnsi="Times New Roman" w:cs="Times New Roman"/>
          <w:sz w:val="24"/>
          <w:szCs w:val="24"/>
        </w:rPr>
        <w:t>ão</w:t>
      </w:r>
      <w:r>
        <w:rPr>
          <w:rFonts w:ascii="Times New Roman" w:hAnsi="Times New Roman" w:cs="Times New Roman"/>
          <w:sz w:val="24"/>
          <w:szCs w:val="24"/>
        </w:rPr>
        <w:t xml:space="preserve"> </w:t>
      </w:r>
      <w:r w:rsidR="00BB6C74">
        <w:rPr>
          <w:rFonts w:ascii="Times New Roman" w:hAnsi="Times New Roman" w:cs="Times New Roman"/>
          <w:sz w:val="24"/>
          <w:szCs w:val="24"/>
        </w:rPr>
        <w:t>exercidas</w:t>
      </w:r>
      <w:r>
        <w:rPr>
          <w:rFonts w:ascii="Times New Roman" w:hAnsi="Times New Roman" w:cs="Times New Roman"/>
          <w:sz w:val="24"/>
          <w:szCs w:val="24"/>
        </w:rPr>
        <w:t xml:space="preserve"> pelos Procuradores estaduais, do DF e Municipais, não podendo, </w:t>
      </w:r>
      <w:r w:rsidR="00C97EF7">
        <w:rPr>
          <w:rFonts w:ascii="Times New Roman" w:hAnsi="Times New Roman" w:cs="Times New Roman"/>
          <w:sz w:val="24"/>
          <w:szCs w:val="24"/>
        </w:rPr>
        <w:t>portanto,</w:t>
      </w:r>
      <w:r w:rsidR="00776573">
        <w:rPr>
          <w:rFonts w:ascii="Times New Roman" w:hAnsi="Times New Roman" w:cs="Times New Roman"/>
          <w:sz w:val="24"/>
          <w:szCs w:val="24"/>
        </w:rPr>
        <w:t xml:space="preserve"> o Conselho</w:t>
      </w:r>
      <w:r>
        <w:rPr>
          <w:rFonts w:ascii="Times New Roman" w:hAnsi="Times New Roman" w:cs="Times New Roman"/>
          <w:sz w:val="24"/>
          <w:szCs w:val="24"/>
        </w:rPr>
        <w:t xml:space="preserve"> possuir quadro próprio para essas atividades</w:t>
      </w:r>
      <w:r w:rsidR="009071AB">
        <w:rPr>
          <w:rFonts w:ascii="Times New Roman" w:hAnsi="Times New Roman" w:cs="Times New Roman"/>
          <w:sz w:val="24"/>
          <w:szCs w:val="24"/>
        </w:rPr>
        <w:t>, não a delegando</w:t>
      </w:r>
      <w:r w:rsidR="00ED14EB">
        <w:rPr>
          <w:rFonts w:ascii="Times New Roman" w:hAnsi="Times New Roman" w:cs="Times New Roman"/>
          <w:sz w:val="24"/>
          <w:szCs w:val="24"/>
        </w:rPr>
        <w:t xml:space="preserve"> e nem a terceiriza</w:t>
      </w:r>
      <w:r w:rsidR="009071AB">
        <w:rPr>
          <w:rFonts w:ascii="Times New Roman" w:hAnsi="Times New Roman" w:cs="Times New Roman"/>
          <w:sz w:val="24"/>
          <w:szCs w:val="24"/>
        </w:rPr>
        <w:t>ndo para particulares</w:t>
      </w:r>
      <w:r>
        <w:rPr>
          <w:rFonts w:ascii="Times New Roman" w:hAnsi="Times New Roman" w:cs="Times New Roman"/>
          <w:sz w:val="24"/>
          <w:szCs w:val="24"/>
        </w:rPr>
        <w:t xml:space="preserve">. </w:t>
      </w:r>
    </w:p>
    <w:p w14:paraId="700D1959" w14:textId="44FD9F2F" w:rsidR="008E3949" w:rsidRDefault="008E3949"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desdobramento, o passo seguinte será definir como serão </w:t>
      </w:r>
      <w:r w:rsidR="00776573">
        <w:rPr>
          <w:rFonts w:ascii="Times New Roman" w:hAnsi="Times New Roman" w:cs="Times New Roman"/>
          <w:sz w:val="24"/>
          <w:szCs w:val="24"/>
        </w:rPr>
        <w:t>escolhidos</w:t>
      </w:r>
      <w:r>
        <w:rPr>
          <w:rFonts w:ascii="Times New Roman" w:hAnsi="Times New Roman" w:cs="Times New Roman"/>
          <w:sz w:val="24"/>
          <w:szCs w:val="24"/>
        </w:rPr>
        <w:t xml:space="preserve"> os procuradores dos entes subnacionais que atuarão no Conselho Federativo, e sob qual regime. Em </w:t>
      </w:r>
      <w:r w:rsidR="00BB6C74">
        <w:rPr>
          <w:rFonts w:ascii="Times New Roman" w:hAnsi="Times New Roman" w:cs="Times New Roman"/>
          <w:sz w:val="24"/>
          <w:szCs w:val="24"/>
        </w:rPr>
        <w:t>outras palavras</w:t>
      </w:r>
      <w:r>
        <w:rPr>
          <w:rFonts w:ascii="Times New Roman" w:hAnsi="Times New Roman" w:cs="Times New Roman"/>
          <w:sz w:val="24"/>
          <w:szCs w:val="24"/>
        </w:rPr>
        <w:t>,</w:t>
      </w:r>
      <w:r w:rsidR="00BB6C74">
        <w:rPr>
          <w:rFonts w:ascii="Times New Roman" w:hAnsi="Times New Roman" w:cs="Times New Roman"/>
          <w:sz w:val="24"/>
          <w:szCs w:val="24"/>
        </w:rPr>
        <w:t xml:space="preserve"> a designação de procurador</w:t>
      </w:r>
      <w:r>
        <w:rPr>
          <w:rFonts w:ascii="Times New Roman" w:hAnsi="Times New Roman" w:cs="Times New Roman"/>
          <w:sz w:val="24"/>
          <w:szCs w:val="24"/>
        </w:rPr>
        <w:t xml:space="preserve"> será considerad</w:t>
      </w:r>
      <w:r w:rsidR="00BB6C74">
        <w:rPr>
          <w:rFonts w:ascii="Times New Roman" w:hAnsi="Times New Roman" w:cs="Times New Roman"/>
          <w:sz w:val="24"/>
          <w:szCs w:val="24"/>
        </w:rPr>
        <w:t>a</w:t>
      </w:r>
      <w:r>
        <w:rPr>
          <w:rFonts w:ascii="Times New Roman" w:hAnsi="Times New Roman" w:cs="Times New Roman"/>
          <w:sz w:val="24"/>
          <w:szCs w:val="24"/>
        </w:rPr>
        <w:t xml:space="preserve"> cessão </w:t>
      </w:r>
      <w:r w:rsidR="00F5378C">
        <w:rPr>
          <w:rFonts w:ascii="Times New Roman" w:hAnsi="Times New Roman" w:cs="Times New Roman"/>
          <w:sz w:val="24"/>
          <w:szCs w:val="24"/>
        </w:rPr>
        <w:t xml:space="preserve">ou disposição </w:t>
      </w:r>
      <w:r w:rsidR="00BB6C74">
        <w:rPr>
          <w:rFonts w:ascii="Times New Roman" w:hAnsi="Times New Roman" w:cs="Times New Roman"/>
          <w:sz w:val="24"/>
          <w:szCs w:val="24"/>
        </w:rPr>
        <w:t xml:space="preserve">funcional </w:t>
      </w:r>
      <w:r>
        <w:rPr>
          <w:rFonts w:ascii="Times New Roman" w:hAnsi="Times New Roman" w:cs="Times New Roman"/>
          <w:sz w:val="24"/>
          <w:szCs w:val="24"/>
        </w:rPr>
        <w:t>ao Conselho</w:t>
      </w:r>
      <w:r w:rsidR="00BB6C74">
        <w:rPr>
          <w:rFonts w:ascii="Times New Roman" w:hAnsi="Times New Roman" w:cs="Times New Roman"/>
          <w:sz w:val="24"/>
          <w:szCs w:val="24"/>
        </w:rPr>
        <w:t>?</w:t>
      </w:r>
      <w:r>
        <w:rPr>
          <w:rFonts w:ascii="Times New Roman" w:hAnsi="Times New Roman" w:cs="Times New Roman"/>
          <w:sz w:val="24"/>
          <w:szCs w:val="24"/>
        </w:rPr>
        <w:t xml:space="preserve"> </w:t>
      </w:r>
      <w:r w:rsidR="00BB6C74">
        <w:rPr>
          <w:rFonts w:ascii="Times New Roman" w:hAnsi="Times New Roman" w:cs="Times New Roman"/>
          <w:sz w:val="24"/>
          <w:szCs w:val="24"/>
        </w:rPr>
        <w:t>O</w:t>
      </w:r>
      <w:r>
        <w:rPr>
          <w:rFonts w:ascii="Times New Roman" w:hAnsi="Times New Roman" w:cs="Times New Roman"/>
          <w:sz w:val="24"/>
          <w:szCs w:val="24"/>
        </w:rPr>
        <w:t xml:space="preserve">u a atuação no Conselho passará a integrar atividade típica das carreiras das advocacias públicas estaduais e distrital? </w:t>
      </w:r>
      <w:r w:rsidR="00BB6C74">
        <w:rPr>
          <w:rFonts w:ascii="Times New Roman" w:hAnsi="Times New Roman" w:cs="Times New Roman"/>
          <w:sz w:val="24"/>
          <w:szCs w:val="24"/>
        </w:rPr>
        <w:t xml:space="preserve">A remissão do dispositivo à lei complementar deixa claro que esses pontos terão que ser nela abordados, dificilmente sendo tema </w:t>
      </w:r>
      <w:r w:rsidR="00ED14EB">
        <w:rPr>
          <w:rFonts w:ascii="Times New Roman" w:hAnsi="Times New Roman" w:cs="Times New Roman"/>
          <w:sz w:val="24"/>
          <w:szCs w:val="24"/>
        </w:rPr>
        <w:t>passível de ser</w:t>
      </w:r>
      <w:r w:rsidR="00BB6C74">
        <w:rPr>
          <w:rFonts w:ascii="Times New Roman" w:hAnsi="Times New Roman" w:cs="Times New Roman"/>
          <w:sz w:val="24"/>
          <w:szCs w:val="24"/>
        </w:rPr>
        <w:t xml:space="preserve"> tratado no regimento interno do Conselho.</w:t>
      </w:r>
      <w:r>
        <w:rPr>
          <w:rFonts w:ascii="Times New Roman" w:hAnsi="Times New Roman" w:cs="Times New Roman"/>
          <w:sz w:val="24"/>
          <w:szCs w:val="24"/>
        </w:rPr>
        <w:t xml:space="preserve"> </w:t>
      </w:r>
    </w:p>
    <w:p w14:paraId="2E81AF70" w14:textId="31D370F2" w:rsidR="004659AA" w:rsidRDefault="00744251" w:rsidP="00690D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659AA">
        <w:rPr>
          <w:rFonts w:ascii="Times New Roman" w:hAnsi="Times New Roman" w:cs="Times New Roman"/>
          <w:sz w:val="24"/>
          <w:szCs w:val="24"/>
        </w:rPr>
        <w:t xml:space="preserve">Assim como ocorre com a estrutura, funcionamento e competências do Conselho Federativo, examinadas na seção anterior, a PEC 45/2019 aposta na lei complementar como meio para responder às diversas dúvidas colocadas pela complexidade de se estabelecer a relação entre o Conselho com os entes subnacionais, e da relação </w:t>
      </w:r>
      <w:proofErr w:type="spellStart"/>
      <w:r w:rsidR="004659AA">
        <w:rPr>
          <w:rFonts w:ascii="Times New Roman" w:hAnsi="Times New Roman" w:cs="Times New Roman"/>
          <w:sz w:val="24"/>
          <w:szCs w:val="24"/>
        </w:rPr>
        <w:t>interfederativa</w:t>
      </w:r>
      <w:proofErr w:type="spellEnd"/>
      <w:r w:rsidR="004659AA">
        <w:rPr>
          <w:rFonts w:ascii="Times New Roman" w:hAnsi="Times New Roman" w:cs="Times New Roman"/>
          <w:sz w:val="24"/>
          <w:szCs w:val="24"/>
        </w:rPr>
        <w:t xml:space="preserve"> entre esses mesmos entes. Nesse ponto, caso as linhas organizacionais do Conselho sejam mantidas em eventual Emenda a ser promulgada, ela </w:t>
      </w:r>
      <w:r w:rsidR="00776573">
        <w:rPr>
          <w:rFonts w:ascii="Times New Roman" w:hAnsi="Times New Roman" w:cs="Times New Roman"/>
          <w:sz w:val="24"/>
          <w:szCs w:val="24"/>
        </w:rPr>
        <w:t>estabelece apenas</w:t>
      </w:r>
      <w:r w:rsidR="00574A26">
        <w:rPr>
          <w:rFonts w:ascii="Times New Roman" w:hAnsi="Times New Roman" w:cs="Times New Roman"/>
          <w:sz w:val="24"/>
          <w:szCs w:val="24"/>
        </w:rPr>
        <w:t xml:space="preserve"> “compromissos dilatórios” (QUEIROZ, 2023), o</w:t>
      </w:r>
      <w:r w:rsidR="004659AA">
        <w:rPr>
          <w:rFonts w:ascii="Times New Roman" w:hAnsi="Times New Roman" w:cs="Times New Roman"/>
          <w:sz w:val="24"/>
          <w:szCs w:val="24"/>
        </w:rPr>
        <w:t xml:space="preserve"> adiamento de um </w:t>
      </w:r>
      <w:r w:rsidR="00B27BF4">
        <w:rPr>
          <w:rFonts w:ascii="Times New Roman" w:hAnsi="Times New Roman" w:cs="Times New Roman"/>
          <w:sz w:val="24"/>
          <w:szCs w:val="24"/>
        </w:rPr>
        <w:t>encontro</w:t>
      </w:r>
      <w:r w:rsidR="004659AA">
        <w:rPr>
          <w:rFonts w:ascii="Times New Roman" w:hAnsi="Times New Roman" w:cs="Times New Roman"/>
          <w:sz w:val="24"/>
          <w:szCs w:val="24"/>
        </w:rPr>
        <w:t xml:space="preserve"> inevitável, que terá que ser feito</w:t>
      </w:r>
      <w:r w:rsidR="004E59A7">
        <w:rPr>
          <w:rFonts w:ascii="Times New Roman" w:hAnsi="Times New Roman" w:cs="Times New Roman"/>
          <w:sz w:val="24"/>
          <w:szCs w:val="24"/>
        </w:rPr>
        <w:t xml:space="preserve"> antes de o IBS começar a ser efetivamente aplicado</w:t>
      </w:r>
      <w:r w:rsidR="004659AA">
        <w:rPr>
          <w:rFonts w:ascii="Times New Roman" w:hAnsi="Times New Roman" w:cs="Times New Roman"/>
          <w:sz w:val="24"/>
          <w:szCs w:val="24"/>
        </w:rPr>
        <w:t>.</w:t>
      </w:r>
    </w:p>
    <w:p w14:paraId="1CBCA93A" w14:textId="54CD0F79" w:rsidR="00744251" w:rsidRDefault="004659AA" w:rsidP="00465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4251">
        <w:rPr>
          <w:rFonts w:ascii="Times New Roman" w:hAnsi="Times New Roman" w:cs="Times New Roman"/>
          <w:sz w:val="24"/>
          <w:szCs w:val="24"/>
        </w:rPr>
        <w:t xml:space="preserve">O espaço de conformação </w:t>
      </w:r>
      <w:r>
        <w:rPr>
          <w:rFonts w:ascii="Times New Roman" w:hAnsi="Times New Roman" w:cs="Times New Roman"/>
          <w:sz w:val="24"/>
          <w:szCs w:val="24"/>
        </w:rPr>
        <w:t xml:space="preserve">da lei complementar </w:t>
      </w:r>
      <w:r w:rsidR="00744251">
        <w:rPr>
          <w:rFonts w:ascii="Times New Roman" w:hAnsi="Times New Roman" w:cs="Times New Roman"/>
          <w:sz w:val="24"/>
          <w:szCs w:val="24"/>
        </w:rPr>
        <w:t xml:space="preserve">não é, entretanto, tão amplo quanto possa parecer, e é necessário que sejam observadas </w:t>
      </w:r>
      <w:r w:rsidR="00B27BF4">
        <w:rPr>
          <w:rFonts w:ascii="Times New Roman" w:hAnsi="Times New Roman" w:cs="Times New Roman"/>
          <w:sz w:val="24"/>
          <w:szCs w:val="24"/>
        </w:rPr>
        <w:t xml:space="preserve">a autonomia dos Estados-membros e </w:t>
      </w:r>
      <w:r w:rsidR="00744251">
        <w:rPr>
          <w:rFonts w:ascii="Times New Roman" w:hAnsi="Times New Roman" w:cs="Times New Roman"/>
          <w:sz w:val="24"/>
          <w:szCs w:val="24"/>
        </w:rPr>
        <w:t xml:space="preserve">as garantias previstas à advocacia pública, que passamos a analisar na seção seguinte. </w:t>
      </w:r>
    </w:p>
    <w:p w14:paraId="7890C7D2" w14:textId="77777777" w:rsidR="004659AA" w:rsidRDefault="004659AA" w:rsidP="004659AA">
      <w:pPr>
        <w:spacing w:after="0" w:line="360" w:lineRule="auto"/>
        <w:jc w:val="both"/>
        <w:rPr>
          <w:rFonts w:ascii="Times New Roman" w:hAnsi="Times New Roman" w:cs="Times New Roman"/>
          <w:sz w:val="24"/>
          <w:szCs w:val="24"/>
        </w:rPr>
      </w:pPr>
    </w:p>
    <w:p w14:paraId="56729908" w14:textId="466A9147" w:rsidR="00137036" w:rsidRDefault="00137036"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Garantias constitucionais à </w:t>
      </w:r>
      <w:r w:rsidR="00522CB2">
        <w:rPr>
          <w:rFonts w:ascii="Times New Roman" w:hAnsi="Times New Roman" w:cs="Times New Roman"/>
          <w:sz w:val="24"/>
          <w:szCs w:val="24"/>
        </w:rPr>
        <w:t xml:space="preserve">autonomia </w:t>
      </w:r>
      <w:r w:rsidR="00776573">
        <w:rPr>
          <w:rFonts w:ascii="Times New Roman" w:hAnsi="Times New Roman" w:cs="Times New Roman"/>
          <w:sz w:val="24"/>
          <w:szCs w:val="24"/>
        </w:rPr>
        <w:t>e</w:t>
      </w:r>
      <w:r w:rsidR="00522CB2">
        <w:rPr>
          <w:rFonts w:ascii="Times New Roman" w:hAnsi="Times New Roman" w:cs="Times New Roman"/>
          <w:sz w:val="24"/>
          <w:szCs w:val="24"/>
        </w:rPr>
        <w:t xml:space="preserve"> </w:t>
      </w:r>
      <w:r>
        <w:rPr>
          <w:rFonts w:ascii="Times New Roman" w:hAnsi="Times New Roman" w:cs="Times New Roman"/>
          <w:sz w:val="24"/>
          <w:szCs w:val="24"/>
        </w:rPr>
        <w:t xml:space="preserve">advocacia pública </w:t>
      </w:r>
      <w:r w:rsidR="006107AB">
        <w:rPr>
          <w:rFonts w:ascii="Times New Roman" w:hAnsi="Times New Roman" w:cs="Times New Roman"/>
          <w:sz w:val="24"/>
          <w:szCs w:val="24"/>
        </w:rPr>
        <w:t>estadua</w:t>
      </w:r>
      <w:r w:rsidR="00776573">
        <w:rPr>
          <w:rFonts w:ascii="Times New Roman" w:hAnsi="Times New Roman" w:cs="Times New Roman"/>
          <w:sz w:val="24"/>
          <w:szCs w:val="24"/>
        </w:rPr>
        <w:t>is</w:t>
      </w:r>
    </w:p>
    <w:p w14:paraId="3D4F6762" w14:textId="77777777" w:rsidR="00137036" w:rsidRDefault="00137036" w:rsidP="00795835">
      <w:pPr>
        <w:spacing w:after="0" w:line="360" w:lineRule="auto"/>
        <w:jc w:val="both"/>
        <w:rPr>
          <w:rFonts w:ascii="Times New Roman" w:hAnsi="Times New Roman" w:cs="Times New Roman"/>
          <w:sz w:val="24"/>
          <w:szCs w:val="24"/>
        </w:rPr>
      </w:pPr>
    </w:p>
    <w:p w14:paraId="5CF7B832" w14:textId="2A142150" w:rsidR="004E59A7" w:rsidRDefault="004E59A7"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Constituição da República Federativa do Brasil (1988) atualmente vigente, além de significar um importante pacto de redemocratização do país, também teve como propósito reinsta</w:t>
      </w:r>
      <w:r w:rsidR="000D70FB">
        <w:rPr>
          <w:rFonts w:ascii="Times New Roman" w:hAnsi="Times New Roman" w:cs="Times New Roman"/>
          <w:sz w:val="24"/>
          <w:szCs w:val="24"/>
        </w:rPr>
        <w:t>l</w:t>
      </w:r>
      <w:r>
        <w:rPr>
          <w:rFonts w:ascii="Times New Roman" w:hAnsi="Times New Roman" w:cs="Times New Roman"/>
          <w:sz w:val="24"/>
          <w:szCs w:val="24"/>
        </w:rPr>
        <w:t>ar o federalismo sobre bases mais equilibradas, diante d</w:t>
      </w:r>
      <w:r w:rsidR="005B4D68">
        <w:rPr>
          <w:rFonts w:ascii="Times New Roman" w:hAnsi="Times New Roman" w:cs="Times New Roman"/>
          <w:sz w:val="24"/>
          <w:szCs w:val="24"/>
        </w:rPr>
        <w:t xml:space="preserve">o </w:t>
      </w:r>
      <w:r>
        <w:rPr>
          <w:rFonts w:ascii="Times New Roman" w:hAnsi="Times New Roman" w:cs="Times New Roman"/>
          <w:sz w:val="24"/>
          <w:szCs w:val="24"/>
        </w:rPr>
        <w:t>período de intensa centralização político-administrativa que a antecedeu</w:t>
      </w:r>
      <w:r w:rsidR="00A75AC5">
        <w:rPr>
          <w:rFonts w:ascii="Times New Roman" w:hAnsi="Times New Roman" w:cs="Times New Roman"/>
          <w:sz w:val="24"/>
          <w:szCs w:val="24"/>
        </w:rPr>
        <w:t xml:space="preserve"> (LIMA, </w:t>
      </w:r>
      <w:r w:rsidR="00C35B26">
        <w:rPr>
          <w:rFonts w:ascii="Times New Roman" w:hAnsi="Times New Roman" w:cs="Times New Roman"/>
          <w:sz w:val="24"/>
          <w:szCs w:val="24"/>
        </w:rPr>
        <w:t xml:space="preserve">2022, </w:t>
      </w:r>
      <w:r w:rsidR="00A75AC5">
        <w:rPr>
          <w:rFonts w:ascii="Times New Roman" w:hAnsi="Times New Roman" w:cs="Times New Roman"/>
          <w:sz w:val="24"/>
          <w:szCs w:val="24"/>
        </w:rPr>
        <w:t>p. 161-162</w:t>
      </w:r>
      <w:r w:rsidR="002A36E1">
        <w:rPr>
          <w:rFonts w:ascii="Times New Roman" w:hAnsi="Times New Roman" w:cs="Times New Roman"/>
          <w:sz w:val="24"/>
          <w:szCs w:val="24"/>
        </w:rPr>
        <w:t xml:space="preserve">; CLÉVE, </w:t>
      </w:r>
      <w:r w:rsidR="004551CE">
        <w:rPr>
          <w:rFonts w:ascii="Times New Roman" w:hAnsi="Times New Roman" w:cs="Times New Roman"/>
          <w:sz w:val="24"/>
          <w:szCs w:val="24"/>
        </w:rPr>
        <w:t>2014</w:t>
      </w:r>
      <w:r w:rsidR="00A75AC5">
        <w:rPr>
          <w:rFonts w:ascii="Times New Roman" w:hAnsi="Times New Roman" w:cs="Times New Roman"/>
          <w:sz w:val="24"/>
          <w:szCs w:val="24"/>
        </w:rPr>
        <w:t>)</w:t>
      </w:r>
      <w:r>
        <w:rPr>
          <w:rFonts w:ascii="Times New Roman" w:hAnsi="Times New Roman" w:cs="Times New Roman"/>
          <w:sz w:val="24"/>
          <w:szCs w:val="24"/>
        </w:rPr>
        <w:t>.</w:t>
      </w:r>
    </w:p>
    <w:p w14:paraId="1CCCA4BE" w14:textId="014A70F5" w:rsidR="004E59A7" w:rsidRDefault="004E59A7"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esse espírito, o federalismo pautado na autonomia é proclamado no art. 18, que estatui que </w:t>
      </w:r>
      <w:r w:rsidRPr="004E59A7">
        <w:rPr>
          <w:rFonts w:ascii="Times New Roman" w:hAnsi="Times New Roman" w:cs="Times New Roman"/>
          <w:sz w:val="24"/>
          <w:szCs w:val="24"/>
        </w:rPr>
        <w:t>“</w:t>
      </w:r>
      <w:r>
        <w:rPr>
          <w:rFonts w:ascii="Times New Roman" w:hAnsi="Times New Roman" w:cs="Times New Roman"/>
          <w:sz w:val="24"/>
          <w:szCs w:val="24"/>
        </w:rPr>
        <w:t>a</w:t>
      </w:r>
      <w:r w:rsidRPr="004E59A7">
        <w:rPr>
          <w:rFonts w:ascii="Times New Roman" w:hAnsi="Times New Roman" w:cs="Times New Roman"/>
          <w:sz w:val="24"/>
          <w:szCs w:val="24"/>
        </w:rPr>
        <w:t xml:space="preserve"> organização político-administrativa da República Federativa do Brasil compreende a União, os Estados, o Distrito Federal e os Municípios, todos autônomos, nos termos desta Constituição</w:t>
      </w:r>
      <w:r>
        <w:rPr>
          <w:rFonts w:ascii="Times New Roman" w:hAnsi="Times New Roman" w:cs="Times New Roman"/>
          <w:sz w:val="24"/>
          <w:szCs w:val="24"/>
        </w:rPr>
        <w:t>.”</w:t>
      </w:r>
    </w:p>
    <w:p w14:paraId="30F76DBD" w14:textId="16C8EF2D" w:rsidR="004E59A7" w:rsidRDefault="004E59A7"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 “forma federativa de Estado” assume tamanha relevância que ela passa a se qualificar como uma das “clá</w:t>
      </w:r>
      <w:r w:rsidR="005B4D68">
        <w:rPr>
          <w:rFonts w:ascii="Times New Roman" w:hAnsi="Times New Roman" w:cs="Times New Roman"/>
          <w:sz w:val="24"/>
          <w:szCs w:val="24"/>
        </w:rPr>
        <w:t>u</w:t>
      </w:r>
      <w:r>
        <w:rPr>
          <w:rFonts w:ascii="Times New Roman" w:hAnsi="Times New Roman" w:cs="Times New Roman"/>
          <w:sz w:val="24"/>
          <w:szCs w:val="24"/>
        </w:rPr>
        <w:t>sulas pétreas”, proibindo-se emenda constitucional tendente a aboli-la (art. 60, § 4º, I</w:t>
      </w:r>
      <w:r w:rsidR="00522CB2">
        <w:rPr>
          <w:rFonts w:ascii="Times New Roman" w:hAnsi="Times New Roman" w:cs="Times New Roman"/>
          <w:sz w:val="24"/>
          <w:szCs w:val="24"/>
        </w:rPr>
        <w:t>, Brasil, 1988</w:t>
      </w:r>
      <w:r>
        <w:rPr>
          <w:rFonts w:ascii="Times New Roman" w:hAnsi="Times New Roman" w:cs="Times New Roman"/>
          <w:sz w:val="24"/>
          <w:szCs w:val="24"/>
        </w:rPr>
        <w:t xml:space="preserve">). </w:t>
      </w:r>
      <w:r w:rsidR="005B4D68">
        <w:rPr>
          <w:rFonts w:ascii="Times New Roman" w:hAnsi="Times New Roman" w:cs="Times New Roman"/>
          <w:sz w:val="24"/>
          <w:szCs w:val="24"/>
        </w:rPr>
        <w:t>Ainda, a</w:t>
      </w:r>
      <w:r w:rsidR="00522CB2">
        <w:rPr>
          <w:rFonts w:ascii="Times New Roman" w:hAnsi="Times New Roman" w:cs="Times New Roman"/>
          <w:sz w:val="24"/>
          <w:szCs w:val="24"/>
        </w:rPr>
        <w:t>tos do Presidente da República contra os Poderes constitucionais dos entes da federação poder</w:t>
      </w:r>
      <w:r w:rsidR="00B27BF4">
        <w:rPr>
          <w:rFonts w:ascii="Times New Roman" w:hAnsi="Times New Roman" w:cs="Times New Roman"/>
          <w:sz w:val="24"/>
          <w:szCs w:val="24"/>
        </w:rPr>
        <w:t>ão</w:t>
      </w:r>
      <w:r w:rsidR="00522CB2">
        <w:rPr>
          <w:rFonts w:ascii="Times New Roman" w:hAnsi="Times New Roman" w:cs="Times New Roman"/>
          <w:sz w:val="24"/>
          <w:szCs w:val="24"/>
        </w:rPr>
        <w:t xml:space="preserve"> sujeita-lo ao crime de responsabilidade (art. 85, II, da CF, Brasil, 1988).</w:t>
      </w:r>
      <w:r w:rsidR="00C35B26">
        <w:rPr>
          <w:rFonts w:ascii="Times New Roman" w:hAnsi="Times New Roman" w:cs="Times New Roman"/>
          <w:sz w:val="24"/>
          <w:szCs w:val="24"/>
        </w:rPr>
        <w:t xml:space="preserve"> </w:t>
      </w:r>
    </w:p>
    <w:p w14:paraId="4E6CE264" w14:textId="638669CF" w:rsidR="00C35B26" w:rsidRDefault="00C35B26"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repartição de competências estatuída na Constituição de 1988, de inspiração germânica, tem por objetivo implementar o “federalismo de equilíbrio”. Assim, para além de enunciar competências privativas da União e competências residuais aos Estados, ela avança para estabelecer competências comuns e concorrentes, em que </w:t>
      </w:r>
      <w:r w:rsidR="00B27BF4">
        <w:rPr>
          <w:rFonts w:ascii="Times New Roman" w:hAnsi="Times New Roman" w:cs="Times New Roman"/>
          <w:sz w:val="24"/>
          <w:szCs w:val="24"/>
        </w:rPr>
        <w:t>à</w:t>
      </w:r>
      <w:r>
        <w:rPr>
          <w:rFonts w:ascii="Times New Roman" w:hAnsi="Times New Roman" w:cs="Times New Roman"/>
          <w:sz w:val="24"/>
          <w:szCs w:val="24"/>
        </w:rPr>
        <w:t xml:space="preserve"> União compete, em regra, legislar sobre normas gerais, e aos Estados, disciplinar de acordo com suas particularidades políticas e socioeconômicas. (LIMA, 2022)</w:t>
      </w:r>
    </w:p>
    <w:p w14:paraId="1987DACE" w14:textId="36962921" w:rsidR="00522CB2" w:rsidRDefault="00522CB2"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federalismo adotado possui suas consequências no campo tributário e financeiro, uma vez que a Constituição é pensada para possibilitar aos Estados, DF e Municípios os meios de exercer sua autonomia política e administrativa. </w:t>
      </w:r>
    </w:p>
    <w:p w14:paraId="51DBA167" w14:textId="35E50AB2" w:rsidR="00AB2A40" w:rsidRDefault="00AB2A40"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Nesse sentido, como apontam HORVATH e PINHEIRO</w:t>
      </w:r>
      <w:r w:rsidR="000D70FB">
        <w:rPr>
          <w:rFonts w:ascii="Times New Roman" w:hAnsi="Times New Roman" w:cs="Times New Roman"/>
          <w:sz w:val="24"/>
          <w:szCs w:val="24"/>
        </w:rPr>
        <w:t xml:space="preserve"> (2022)</w:t>
      </w:r>
      <w:r>
        <w:rPr>
          <w:rFonts w:ascii="Times New Roman" w:hAnsi="Times New Roman" w:cs="Times New Roman"/>
          <w:sz w:val="24"/>
          <w:szCs w:val="24"/>
        </w:rPr>
        <w:t xml:space="preserve">, à repartição administrativa de competência entre os entes que compõe a forma federativa (União, Estados, DF e Municípios), deve-se seguir a garantia de um fluxo de recursos capazes de propiciar as condições materiais de cada ente se desincumbir de suas atribuições constitucionais, e isso somente pode ser feito mediante a “Constituição Tributária”, que atribui competência exclusivas para que os entes federativos possam instituir, independentemente dos demais, seus próprios tributos. Ao lado dos tributos, emerge também a “Constituição Financeira”, que estabelece um sistema equitativo de repartição </w:t>
      </w:r>
      <w:r w:rsidR="000D70FB">
        <w:rPr>
          <w:rFonts w:ascii="Times New Roman" w:hAnsi="Times New Roman" w:cs="Times New Roman"/>
          <w:sz w:val="24"/>
          <w:szCs w:val="24"/>
        </w:rPr>
        <w:t>do produto da arrecadação dos impostos. Ao que concluem:</w:t>
      </w:r>
      <w:r>
        <w:rPr>
          <w:rFonts w:ascii="Times New Roman" w:hAnsi="Times New Roman" w:cs="Times New Roman"/>
          <w:sz w:val="24"/>
          <w:szCs w:val="24"/>
        </w:rPr>
        <w:t xml:space="preserve"> </w:t>
      </w:r>
    </w:p>
    <w:p w14:paraId="172A5A45" w14:textId="77777777" w:rsidR="000D70FB" w:rsidRDefault="000D70FB" w:rsidP="00795835">
      <w:pPr>
        <w:spacing w:after="0" w:line="360" w:lineRule="auto"/>
        <w:jc w:val="both"/>
        <w:rPr>
          <w:rFonts w:ascii="Times New Roman" w:hAnsi="Times New Roman" w:cs="Times New Roman"/>
          <w:sz w:val="24"/>
          <w:szCs w:val="24"/>
        </w:rPr>
      </w:pPr>
    </w:p>
    <w:p w14:paraId="799AA78F" w14:textId="0BDEA536" w:rsidR="000D70FB" w:rsidRDefault="000D70FB" w:rsidP="000D70FB">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Esta ideia de autonomia financeira como corolário da independência política dos entes federados remonta ao início da compreensão de federalismo que temos hoje. A defesa da independência financeira dos entes federados, ao cabo, significa a tutela da própria manutenção desta forma de Estado. (</w:t>
      </w:r>
      <w:r w:rsidR="00776573">
        <w:rPr>
          <w:rFonts w:ascii="Times New Roman" w:hAnsi="Times New Roman" w:cs="Times New Roman"/>
          <w:sz w:val="24"/>
          <w:szCs w:val="24"/>
        </w:rPr>
        <w:t xml:space="preserve">HORVATH e PINHEIRO, 2022, </w:t>
      </w:r>
      <w:r>
        <w:rPr>
          <w:rFonts w:ascii="Times New Roman" w:hAnsi="Times New Roman" w:cs="Times New Roman"/>
          <w:sz w:val="24"/>
          <w:szCs w:val="24"/>
        </w:rPr>
        <w:t>p. 24)</w:t>
      </w:r>
    </w:p>
    <w:p w14:paraId="3CEE41A3" w14:textId="77777777" w:rsidR="00AB2A40" w:rsidRDefault="00AB2A40" w:rsidP="00795835">
      <w:pPr>
        <w:spacing w:after="0" w:line="360" w:lineRule="auto"/>
        <w:jc w:val="both"/>
        <w:rPr>
          <w:rFonts w:ascii="Times New Roman" w:hAnsi="Times New Roman" w:cs="Times New Roman"/>
          <w:sz w:val="24"/>
          <w:szCs w:val="24"/>
        </w:rPr>
      </w:pPr>
    </w:p>
    <w:p w14:paraId="4B4088F1" w14:textId="6596E1D9" w:rsidR="00522CB2" w:rsidRDefault="00522CB2"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razão disso, garantiu-se a existência de tributos de competência exclusiva desses entes, bem como sua participação no regime de repartição de rendas de tributos instituídos por entes distintos. </w:t>
      </w:r>
    </w:p>
    <w:p w14:paraId="1AF88101" w14:textId="76E16434" w:rsidR="000D70FB" w:rsidRDefault="000D70FB" w:rsidP="00C35B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Todavia, ainda que o federalismo seja proclamado como princípio e tenha sido acompanhado na Constituição de medidas de caráter tributário e financeiro para torna-lo realizável,</w:t>
      </w:r>
      <w:r w:rsidR="00A75AC5">
        <w:rPr>
          <w:rFonts w:ascii="Times New Roman" w:hAnsi="Times New Roman" w:cs="Times New Roman"/>
          <w:sz w:val="24"/>
          <w:szCs w:val="24"/>
        </w:rPr>
        <w:t xml:space="preserve"> permanecem distorções e uma tendência centralizadora, manifestada pelo increment</w:t>
      </w:r>
      <w:r w:rsidR="00B27BF4">
        <w:rPr>
          <w:rFonts w:ascii="Times New Roman" w:hAnsi="Times New Roman" w:cs="Times New Roman"/>
          <w:sz w:val="24"/>
          <w:szCs w:val="24"/>
        </w:rPr>
        <w:t>o</w:t>
      </w:r>
      <w:r w:rsidR="00A75AC5">
        <w:rPr>
          <w:rFonts w:ascii="Times New Roman" w:hAnsi="Times New Roman" w:cs="Times New Roman"/>
          <w:sz w:val="24"/>
          <w:szCs w:val="24"/>
        </w:rPr>
        <w:t xml:space="preserve"> de receita</w:t>
      </w:r>
      <w:r w:rsidR="00B27BF4">
        <w:rPr>
          <w:rFonts w:ascii="Times New Roman" w:hAnsi="Times New Roman" w:cs="Times New Roman"/>
          <w:sz w:val="24"/>
          <w:szCs w:val="24"/>
        </w:rPr>
        <w:t>s</w:t>
      </w:r>
      <w:r w:rsidR="00A75AC5">
        <w:rPr>
          <w:rFonts w:ascii="Times New Roman" w:hAnsi="Times New Roman" w:cs="Times New Roman"/>
          <w:sz w:val="24"/>
          <w:szCs w:val="24"/>
        </w:rPr>
        <w:t xml:space="preserve"> percebidas pela União – especialmente pela instituição de contribuiç</w:t>
      </w:r>
      <w:r w:rsidR="00530FE1">
        <w:rPr>
          <w:rFonts w:ascii="Times New Roman" w:hAnsi="Times New Roman" w:cs="Times New Roman"/>
          <w:sz w:val="24"/>
          <w:szCs w:val="24"/>
        </w:rPr>
        <w:t>ões</w:t>
      </w:r>
      <w:r w:rsidR="00A75AC5">
        <w:rPr>
          <w:rFonts w:ascii="Times New Roman" w:hAnsi="Times New Roman" w:cs="Times New Roman"/>
          <w:sz w:val="24"/>
          <w:szCs w:val="24"/>
        </w:rPr>
        <w:t xml:space="preserve">, em regra não compartilháveis com os demais entes – e pela dependência dos entes menores em relação a repasses federais desses recursos (ARABI, </w:t>
      </w:r>
      <w:r w:rsidR="00A75AC5">
        <w:rPr>
          <w:rFonts w:ascii="Times New Roman" w:hAnsi="Times New Roman" w:cs="Times New Roman"/>
          <w:sz w:val="24"/>
          <w:szCs w:val="24"/>
        </w:rPr>
        <w:lastRenderedPageBreak/>
        <w:t>2019).</w:t>
      </w:r>
      <w:r w:rsidR="00C35B26">
        <w:rPr>
          <w:rFonts w:ascii="Times New Roman" w:hAnsi="Times New Roman" w:cs="Times New Roman"/>
          <w:sz w:val="24"/>
          <w:szCs w:val="24"/>
        </w:rPr>
        <w:t xml:space="preserve"> Como ilustra empiricamente</w:t>
      </w:r>
      <w:r w:rsidR="00656B78">
        <w:rPr>
          <w:rFonts w:ascii="Times New Roman" w:hAnsi="Times New Roman" w:cs="Times New Roman"/>
          <w:sz w:val="24"/>
          <w:szCs w:val="24"/>
        </w:rPr>
        <w:t xml:space="preserve"> Lima</w:t>
      </w:r>
      <w:r w:rsidR="00C35B26">
        <w:rPr>
          <w:rFonts w:ascii="Times New Roman" w:hAnsi="Times New Roman" w:cs="Times New Roman"/>
          <w:sz w:val="24"/>
          <w:szCs w:val="24"/>
        </w:rPr>
        <w:t>, “</w:t>
      </w:r>
      <w:r w:rsidR="00C35B26" w:rsidRPr="00C35B26">
        <w:rPr>
          <w:rFonts w:ascii="Times New Roman" w:hAnsi="Times New Roman" w:cs="Times New Roman"/>
          <w:sz w:val="24"/>
          <w:szCs w:val="24"/>
        </w:rPr>
        <w:t>o governo federal arrecada quase</w:t>
      </w:r>
      <w:r w:rsidR="00C35B26">
        <w:rPr>
          <w:rFonts w:ascii="Times New Roman" w:hAnsi="Times New Roman" w:cs="Times New Roman"/>
          <w:sz w:val="24"/>
          <w:szCs w:val="24"/>
        </w:rPr>
        <w:t xml:space="preserve"> </w:t>
      </w:r>
      <w:r w:rsidR="00C35B26" w:rsidRPr="00C35B26">
        <w:rPr>
          <w:rFonts w:ascii="Times New Roman" w:hAnsi="Times New Roman" w:cs="Times New Roman"/>
          <w:sz w:val="24"/>
          <w:szCs w:val="24"/>
        </w:rPr>
        <w:t>70% da carga tributária; os estados, um pouco mais de 25%; e</w:t>
      </w:r>
      <w:r w:rsidR="00C35B26">
        <w:rPr>
          <w:rFonts w:ascii="Times New Roman" w:hAnsi="Times New Roman" w:cs="Times New Roman"/>
          <w:sz w:val="24"/>
          <w:szCs w:val="24"/>
        </w:rPr>
        <w:t xml:space="preserve"> </w:t>
      </w:r>
      <w:r w:rsidR="00C35B26" w:rsidRPr="00C35B26">
        <w:rPr>
          <w:rFonts w:ascii="Times New Roman" w:hAnsi="Times New Roman" w:cs="Times New Roman"/>
          <w:sz w:val="24"/>
          <w:szCs w:val="24"/>
        </w:rPr>
        <w:t>os municípios, um pouco mais de 6%. Após as transferências, a</w:t>
      </w:r>
      <w:r w:rsidR="00C35B26">
        <w:rPr>
          <w:rFonts w:ascii="Times New Roman" w:hAnsi="Times New Roman" w:cs="Times New Roman"/>
          <w:sz w:val="24"/>
          <w:szCs w:val="24"/>
        </w:rPr>
        <w:t xml:space="preserve"> </w:t>
      </w:r>
      <w:r w:rsidR="00C35B26" w:rsidRPr="00C35B26">
        <w:rPr>
          <w:rFonts w:ascii="Times New Roman" w:hAnsi="Times New Roman" w:cs="Times New Roman"/>
          <w:sz w:val="24"/>
          <w:szCs w:val="24"/>
        </w:rPr>
        <w:t>União fica com 58%, estados com 25% e municípios com 18%.</w:t>
      </w:r>
      <w:r w:rsidR="00C35B26">
        <w:rPr>
          <w:rFonts w:ascii="Times New Roman" w:hAnsi="Times New Roman" w:cs="Times New Roman"/>
          <w:sz w:val="24"/>
          <w:szCs w:val="24"/>
        </w:rPr>
        <w:t xml:space="preserve"> (LIMA, 2022, p. 200-201)</w:t>
      </w:r>
    </w:p>
    <w:p w14:paraId="508920D7" w14:textId="7AE83EF4" w:rsidR="00522CB2" w:rsidRDefault="00522CB2"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Tendo em vista</w:t>
      </w:r>
      <w:r w:rsidR="00B27BF4">
        <w:rPr>
          <w:rFonts w:ascii="Times New Roman" w:hAnsi="Times New Roman" w:cs="Times New Roman"/>
          <w:sz w:val="24"/>
          <w:szCs w:val="24"/>
        </w:rPr>
        <w:t xml:space="preserve"> </w:t>
      </w:r>
      <w:r>
        <w:rPr>
          <w:rFonts w:ascii="Times New Roman" w:hAnsi="Times New Roman" w:cs="Times New Roman"/>
          <w:sz w:val="24"/>
          <w:szCs w:val="24"/>
        </w:rPr>
        <w:t>a autonomia política, administrativa e financeira atribuída pela Constituição aos Estados-membros, torn</w:t>
      </w:r>
      <w:r w:rsidR="00776573">
        <w:rPr>
          <w:rFonts w:ascii="Times New Roman" w:hAnsi="Times New Roman" w:cs="Times New Roman"/>
          <w:sz w:val="24"/>
          <w:szCs w:val="24"/>
        </w:rPr>
        <w:t>a-se</w:t>
      </w:r>
      <w:r>
        <w:rPr>
          <w:rFonts w:ascii="Times New Roman" w:hAnsi="Times New Roman" w:cs="Times New Roman"/>
          <w:sz w:val="24"/>
          <w:szCs w:val="24"/>
        </w:rPr>
        <w:t xml:space="preserve"> imprescindível garantir aos entes federados um corpo próprio de </w:t>
      </w:r>
      <w:r w:rsidR="009D2A94">
        <w:rPr>
          <w:rFonts w:ascii="Times New Roman" w:hAnsi="Times New Roman" w:cs="Times New Roman"/>
          <w:sz w:val="24"/>
          <w:szCs w:val="24"/>
        </w:rPr>
        <w:t xml:space="preserve">representantes </w:t>
      </w:r>
      <w:r w:rsidR="00530FE1">
        <w:rPr>
          <w:rFonts w:ascii="Times New Roman" w:hAnsi="Times New Roman" w:cs="Times New Roman"/>
          <w:sz w:val="24"/>
          <w:szCs w:val="24"/>
        </w:rPr>
        <w:t>de atuação judicial e institucional</w:t>
      </w:r>
      <w:r>
        <w:rPr>
          <w:rFonts w:ascii="Times New Roman" w:hAnsi="Times New Roman" w:cs="Times New Roman"/>
          <w:sz w:val="24"/>
          <w:szCs w:val="24"/>
        </w:rPr>
        <w:t xml:space="preserve"> capazes de exercer e atuar dentro dessa autonomia.</w:t>
      </w:r>
    </w:p>
    <w:p w14:paraId="3BDDB8F0" w14:textId="655C6100" w:rsidR="00522CB2" w:rsidRDefault="00522CB2"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Nesse quadro, a Constituição devotou especial atenção à advocacia pública</w:t>
      </w:r>
      <w:r w:rsidR="005B4D68">
        <w:rPr>
          <w:rFonts w:ascii="Times New Roman" w:hAnsi="Times New Roman" w:cs="Times New Roman"/>
          <w:sz w:val="24"/>
          <w:szCs w:val="24"/>
        </w:rPr>
        <w:t xml:space="preserve"> estadual e distrital</w:t>
      </w:r>
      <w:r>
        <w:rPr>
          <w:rFonts w:ascii="Times New Roman" w:hAnsi="Times New Roman" w:cs="Times New Roman"/>
          <w:sz w:val="24"/>
          <w:szCs w:val="24"/>
        </w:rPr>
        <w:t>,</w:t>
      </w:r>
      <w:r w:rsidR="0008670A">
        <w:rPr>
          <w:rFonts w:ascii="Times New Roman" w:hAnsi="Times New Roman" w:cs="Times New Roman"/>
          <w:sz w:val="24"/>
          <w:szCs w:val="24"/>
        </w:rPr>
        <w:t xml:space="preserve"> tornando-a função essencial à Justiça, e</w:t>
      </w:r>
      <w:r>
        <w:rPr>
          <w:rFonts w:ascii="Times New Roman" w:hAnsi="Times New Roman" w:cs="Times New Roman"/>
          <w:sz w:val="24"/>
          <w:szCs w:val="24"/>
        </w:rPr>
        <w:t xml:space="preserve"> contemplando no seu art. 132, conforme a redação da Emenda Constitucional n. 19, de 1998: </w:t>
      </w:r>
    </w:p>
    <w:p w14:paraId="361073F5" w14:textId="77777777" w:rsidR="00522CB2" w:rsidRDefault="00522CB2" w:rsidP="00795835">
      <w:pPr>
        <w:spacing w:after="0" w:line="360" w:lineRule="auto"/>
        <w:jc w:val="both"/>
        <w:rPr>
          <w:rFonts w:ascii="Times New Roman" w:hAnsi="Times New Roman" w:cs="Times New Roman"/>
          <w:sz w:val="24"/>
          <w:szCs w:val="24"/>
        </w:rPr>
      </w:pPr>
    </w:p>
    <w:p w14:paraId="5C6A8CB3" w14:textId="440CB1DE" w:rsidR="00522CB2" w:rsidRDefault="00522CB2" w:rsidP="00522CB2">
      <w:pPr>
        <w:spacing w:after="0" w:line="240" w:lineRule="auto"/>
        <w:ind w:left="2268"/>
        <w:jc w:val="both"/>
        <w:rPr>
          <w:rFonts w:ascii="Times New Roman" w:hAnsi="Times New Roman" w:cs="Times New Roman"/>
          <w:sz w:val="24"/>
          <w:szCs w:val="24"/>
        </w:rPr>
      </w:pPr>
      <w:r w:rsidRPr="00522CB2">
        <w:rPr>
          <w:rFonts w:ascii="Times New Roman" w:hAnsi="Times New Roman" w:cs="Times New Roman"/>
          <w:sz w:val="24"/>
          <w:szCs w:val="24"/>
        </w:rPr>
        <w:t>Os Procuradores dos Estados e do Distrito Federal, organizados em carreira, na qual o ingresso dependerá de concurso público de provas e títulos, com a participação da Ordem dos Advogados do Brasil em todas as suas fases, exercerão a representação judicial e a consultoria jurídica das respectivas unidades federadas.</w:t>
      </w:r>
    </w:p>
    <w:p w14:paraId="43CF82F6" w14:textId="77777777" w:rsidR="00522CB2" w:rsidRDefault="00522CB2" w:rsidP="00795835">
      <w:pPr>
        <w:spacing w:after="0" w:line="360" w:lineRule="auto"/>
        <w:jc w:val="both"/>
        <w:rPr>
          <w:rFonts w:ascii="Times New Roman" w:hAnsi="Times New Roman" w:cs="Times New Roman"/>
          <w:sz w:val="24"/>
          <w:szCs w:val="24"/>
        </w:rPr>
      </w:pPr>
    </w:p>
    <w:p w14:paraId="3F5E009E" w14:textId="21B308C7" w:rsidR="005B4D68" w:rsidRDefault="00522CB2"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Esse dispositivo </w:t>
      </w:r>
      <w:r w:rsidR="005B4D68">
        <w:rPr>
          <w:rFonts w:ascii="Times New Roman" w:hAnsi="Times New Roman" w:cs="Times New Roman"/>
          <w:sz w:val="24"/>
          <w:szCs w:val="24"/>
        </w:rPr>
        <w:t xml:space="preserve">reflete </w:t>
      </w:r>
      <w:r w:rsidR="00B27BF4">
        <w:rPr>
          <w:rFonts w:ascii="Times New Roman" w:hAnsi="Times New Roman" w:cs="Times New Roman"/>
          <w:sz w:val="24"/>
          <w:szCs w:val="24"/>
        </w:rPr>
        <w:t>t</w:t>
      </w:r>
      <w:r w:rsidR="005B4D68">
        <w:rPr>
          <w:rFonts w:ascii="Times New Roman" w:hAnsi="Times New Roman" w:cs="Times New Roman"/>
          <w:sz w:val="24"/>
          <w:szCs w:val="24"/>
        </w:rPr>
        <w:t>ambém uma garantia institucional à própria existência do federalismo, na medida em que visa constituir um corpo</w:t>
      </w:r>
      <w:r w:rsidR="00656B78">
        <w:rPr>
          <w:rFonts w:ascii="Times New Roman" w:hAnsi="Times New Roman" w:cs="Times New Roman"/>
          <w:sz w:val="24"/>
          <w:szCs w:val="24"/>
        </w:rPr>
        <w:t xml:space="preserve"> estável</w:t>
      </w:r>
      <w:r w:rsidR="005B4D68">
        <w:rPr>
          <w:rFonts w:ascii="Times New Roman" w:hAnsi="Times New Roman" w:cs="Times New Roman"/>
          <w:sz w:val="24"/>
          <w:szCs w:val="24"/>
        </w:rPr>
        <w:t xml:space="preserve"> de </w:t>
      </w:r>
      <w:r w:rsidR="00656B78">
        <w:rPr>
          <w:rFonts w:ascii="Times New Roman" w:hAnsi="Times New Roman" w:cs="Times New Roman"/>
          <w:sz w:val="24"/>
          <w:szCs w:val="24"/>
        </w:rPr>
        <w:t>advogados públicos dos Estados-membros</w:t>
      </w:r>
      <w:r w:rsidR="005B4D68">
        <w:rPr>
          <w:rFonts w:ascii="Times New Roman" w:hAnsi="Times New Roman" w:cs="Times New Roman"/>
          <w:sz w:val="24"/>
          <w:szCs w:val="24"/>
        </w:rPr>
        <w:t xml:space="preserve"> que </w:t>
      </w:r>
      <w:r w:rsidR="0008670A">
        <w:rPr>
          <w:rFonts w:ascii="Times New Roman" w:hAnsi="Times New Roman" w:cs="Times New Roman"/>
          <w:sz w:val="24"/>
          <w:szCs w:val="24"/>
        </w:rPr>
        <w:t>detém exclusividade na</w:t>
      </w:r>
      <w:r w:rsidR="005B4D68">
        <w:rPr>
          <w:rFonts w:ascii="Times New Roman" w:hAnsi="Times New Roman" w:cs="Times New Roman"/>
          <w:sz w:val="24"/>
          <w:szCs w:val="24"/>
        </w:rPr>
        <w:t xml:space="preserve"> </w:t>
      </w:r>
      <w:r w:rsidR="00656B78">
        <w:rPr>
          <w:rFonts w:ascii="Times New Roman" w:hAnsi="Times New Roman" w:cs="Times New Roman"/>
          <w:sz w:val="24"/>
          <w:szCs w:val="24"/>
        </w:rPr>
        <w:t xml:space="preserve">sua </w:t>
      </w:r>
      <w:r w:rsidR="005B4D68">
        <w:rPr>
          <w:rFonts w:ascii="Times New Roman" w:hAnsi="Times New Roman" w:cs="Times New Roman"/>
          <w:sz w:val="24"/>
          <w:szCs w:val="24"/>
        </w:rPr>
        <w:t>representação e a consultoria jurídica.</w:t>
      </w:r>
    </w:p>
    <w:p w14:paraId="5AC9BE32" w14:textId="7E501750" w:rsidR="0008670A" w:rsidRDefault="0008670A"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observou o Supremo Tribunal Federal:</w:t>
      </w:r>
    </w:p>
    <w:p w14:paraId="28C4F386" w14:textId="77777777" w:rsidR="0008670A" w:rsidRDefault="0008670A" w:rsidP="000867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08CF65E0" w14:textId="325975EE" w:rsidR="0008670A" w:rsidRDefault="0008670A" w:rsidP="0008670A">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Da literalidade desse dispositivo, </w:t>
      </w:r>
      <w:r w:rsidRPr="0008670A">
        <w:rPr>
          <w:rFonts w:ascii="Times New Roman" w:hAnsi="Times New Roman" w:cs="Times New Roman"/>
          <w:sz w:val="24"/>
          <w:szCs w:val="24"/>
        </w:rPr>
        <w:t>infere-se que a</w:t>
      </w:r>
      <w:r>
        <w:rPr>
          <w:rFonts w:ascii="Times New Roman" w:hAnsi="Times New Roman" w:cs="Times New Roman"/>
          <w:sz w:val="24"/>
          <w:szCs w:val="24"/>
        </w:rPr>
        <w:t xml:space="preserve"> </w:t>
      </w:r>
      <w:r w:rsidRPr="0008670A">
        <w:rPr>
          <w:rFonts w:ascii="Times New Roman" w:hAnsi="Times New Roman" w:cs="Times New Roman"/>
          <w:sz w:val="24"/>
          <w:szCs w:val="24"/>
        </w:rPr>
        <w:t>Constituição confere poderes de representação jurídica e de consultoria,</w:t>
      </w:r>
      <w:r w:rsidRPr="0008670A">
        <w:t xml:space="preserve"> </w:t>
      </w:r>
      <w:r w:rsidRPr="0008670A">
        <w:rPr>
          <w:rFonts w:ascii="Times New Roman" w:hAnsi="Times New Roman" w:cs="Times New Roman"/>
          <w:sz w:val="24"/>
          <w:szCs w:val="24"/>
        </w:rPr>
        <w:t>no âmbito estadual, somente aos Procuradores dos Estados e do Distrito</w:t>
      </w:r>
      <w:r>
        <w:rPr>
          <w:rFonts w:ascii="Times New Roman" w:hAnsi="Times New Roman" w:cs="Times New Roman"/>
          <w:sz w:val="24"/>
          <w:szCs w:val="24"/>
        </w:rPr>
        <w:t xml:space="preserve"> </w:t>
      </w:r>
      <w:r w:rsidRPr="0008670A">
        <w:rPr>
          <w:rFonts w:ascii="Times New Roman" w:hAnsi="Times New Roman" w:cs="Times New Roman"/>
          <w:sz w:val="24"/>
          <w:szCs w:val="24"/>
        </w:rPr>
        <w:t>Federal, cujo ingresso na carreira depende de aprovação em concurso</w:t>
      </w:r>
      <w:r>
        <w:rPr>
          <w:rFonts w:ascii="Times New Roman" w:hAnsi="Times New Roman" w:cs="Times New Roman"/>
          <w:sz w:val="24"/>
          <w:szCs w:val="24"/>
        </w:rPr>
        <w:t xml:space="preserve"> </w:t>
      </w:r>
      <w:r w:rsidRPr="0008670A">
        <w:rPr>
          <w:rFonts w:ascii="Times New Roman" w:hAnsi="Times New Roman" w:cs="Times New Roman"/>
          <w:sz w:val="24"/>
          <w:szCs w:val="24"/>
        </w:rPr>
        <w:t xml:space="preserve">público. Trata-se, portanto, de </w:t>
      </w:r>
      <w:r w:rsidRPr="00763367">
        <w:rPr>
          <w:rFonts w:ascii="Times New Roman" w:hAnsi="Times New Roman" w:cs="Times New Roman"/>
          <w:i/>
          <w:iCs/>
          <w:sz w:val="24"/>
          <w:szCs w:val="24"/>
        </w:rPr>
        <w:t>competência exclusiva</w:t>
      </w:r>
      <w:r w:rsidRPr="0008670A">
        <w:rPr>
          <w:rFonts w:ascii="Times New Roman" w:hAnsi="Times New Roman" w:cs="Times New Roman"/>
          <w:sz w:val="24"/>
          <w:szCs w:val="24"/>
        </w:rPr>
        <w:t xml:space="preserve"> e, por isso mesmo,</w:t>
      </w:r>
      <w:r>
        <w:rPr>
          <w:rFonts w:ascii="Times New Roman" w:hAnsi="Times New Roman" w:cs="Times New Roman"/>
          <w:sz w:val="24"/>
          <w:szCs w:val="24"/>
        </w:rPr>
        <w:t xml:space="preserve"> </w:t>
      </w:r>
      <w:r w:rsidRPr="0008670A">
        <w:rPr>
          <w:rFonts w:ascii="Times New Roman" w:hAnsi="Times New Roman" w:cs="Times New Roman"/>
          <w:sz w:val="24"/>
          <w:szCs w:val="24"/>
        </w:rPr>
        <w:t>intransferível a qualquer outro órgão inserto na estrutura da respectiva</w:t>
      </w:r>
      <w:r>
        <w:rPr>
          <w:rFonts w:ascii="Times New Roman" w:hAnsi="Times New Roman" w:cs="Times New Roman"/>
          <w:sz w:val="24"/>
          <w:szCs w:val="24"/>
        </w:rPr>
        <w:t xml:space="preserve"> </w:t>
      </w:r>
      <w:r w:rsidRPr="0008670A">
        <w:rPr>
          <w:rFonts w:ascii="Times New Roman" w:hAnsi="Times New Roman" w:cs="Times New Roman"/>
          <w:sz w:val="24"/>
          <w:szCs w:val="24"/>
        </w:rPr>
        <w:t>entidade federativa. O modelo constitucional da atividade de</w:t>
      </w:r>
      <w:r>
        <w:rPr>
          <w:rFonts w:ascii="Times New Roman" w:hAnsi="Times New Roman" w:cs="Times New Roman"/>
          <w:sz w:val="24"/>
          <w:szCs w:val="24"/>
        </w:rPr>
        <w:t xml:space="preserve"> </w:t>
      </w:r>
      <w:r w:rsidRPr="0008670A">
        <w:rPr>
          <w:rFonts w:ascii="Times New Roman" w:hAnsi="Times New Roman" w:cs="Times New Roman"/>
          <w:sz w:val="24"/>
          <w:szCs w:val="24"/>
        </w:rPr>
        <w:t>representação judicial e de consultoria jurídica dos Estados e do Distrito</w:t>
      </w:r>
      <w:r>
        <w:rPr>
          <w:rFonts w:ascii="Times New Roman" w:hAnsi="Times New Roman" w:cs="Times New Roman"/>
          <w:sz w:val="24"/>
          <w:szCs w:val="24"/>
        </w:rPr>
        <w:t xml:space="preserve"> </w:t>
      </w:r>
      <w:r w:rsidRPr="0008670A">
        <w:rPr>
          <w:rFonts w:ascii="Times New Roman" w:hAnsi="Times New Roman" w:cs="Times New Roman"/>
          <w:sz w:val="24"/>
          <w:szCs w:val="24"/>
        </w:rPr>
        <w:t xml:space="preserve">Federal exige, assim, </w:t>
      </w:r>
      <w:r w:rsidRPr="00763367">
        <w:rPr>
          <w:rFonts w:ascii="Times New Roman" w:hAnsi="Times New Roman" w:cs="Times New Roman"/>
          <w:i/>
          <w:iCs/>
          <w:sz w:val="24"/>
          <w:szCs w:val="24"/>
        </w:rPr>
        <w:t>unicidade orgânica</w:t>
      </w:r>
      <w:r w:rsidRPr="0008670A">
        <w:rPr>
          <w:rFonts w:ascii="Times New Roman" w:hAnsi="Times New Roman" w:cs="Times New Roman"/>
          <w:sz w:val="24"/>
          <w:szCs w:val="24"/>
        </w:rPr>
        <w:t>, o que impede a criação de órgãos</w:t>
      </w:r>
      <w:r>
        <w:rPr>
          <w:rFonts w:ascii="Times New Roman" w:hAnsi="Times New Roman" w:cs="Times New Roman"/>
          <w:sz w:val="24"/>
          <w:szCs w:val="24"/>
        </w:rPr>
        <w:t xml:space="preserve"> </w:t>
      </w:r>
      <w:r w:rsidRPr="0008670A">
        <w:rPr>
          <w:rFonts w:ascii="Times New Roman" w:hAnsi="Times New Roman" w:cs="Times New Roman"/>
          <w:sz w:val="24"/>
          <w:szCs w:val="24"/>
        </w:rPr>
        <w:t>jurídicos paralelos para o desempenho das mesmas atribuições no âmbito</w:t>
      </w:r>
      <w:r>
        <w:rPr>
          <w:rFonts w:ascii="Times New Roman" w:hAnsi="Times New Roman" w:cs="Times New Roman"/>
          <w:sz w:val="24"/>
          <w:szCs w:val="24"/>
        </w:rPr>
        <w:t xml:space="preserve"> </w:t>
      </w:r>
      <w:r w:rsidRPr="0008670A">
        <w:rPr>
          <w:rFonts w:ascii="Times New Roman" w:hAnsi="Times New Roman" w:cs="Times New Roman"/>
          <w:sz w:val="24"/>
          <w:szCs w:val="24"/>
        </w:rPr>
        <w:t>da Administração Pública Direta ou Indireta.</w:t>
      </w:r>
      <w:r>
        <w:rPr>
          <w:rFonts w:ascii="Times New Roman" w:hAnsi="Times New Roman" w:cs="Times New Roman"/>
          <w:sz w:val="24"/>
          <w:szCs w:val="24"/>
        </w:rPr>
        <w:t xml:space="preserve"> </w:t>
      </w:r>
      <w:r w:rsidR="00776573" w:rsidRPr="00776573">
        <w:rPr>
          <w:rFonts w:ascii="Times New Roman" w:hAnsi="Times New Roman" w:cs="Times New Roman"/>
          <w:sz w:val="24"/>
          <w:szCs w:val="24"/>
        </w:rPr>
        <w:t xml:space="preserve">(ADI 6397, Relator(a): ROBERTO BARROSO, Tribunal Pleno, julgado em 22/02/2023, PROCESSO ELETRÔNICO </w:t>
      </w:r>
      <w:proofErr w:type="spellStart"/>
      <w:r w:rsidR="00776573" w:rsidRPr="00776573">
        <w:rPr>
          <w:rFonts w:ascii="Times New Roman" w:hAnsi="Times New Roman" w:cs="Times New Roman"/>
          <w:sz w:val="24"/>
          <w:szCs w:val="24"/>
        </w:rPr>
        <w:t>DJe</w:t>
      </w:r>
      <w:proofErr w:type="spellEnd"/>
      <w:r w:rsidR="00776573" w:rsidRPr="00776573">
        <w:rPr>
          <w:rFonts w:ascii="Times New Roman" w:hAnsi="Times New Roman" w:cs="Times New Roman"/>
          <w:sz w:val="24"/>
          <w:szCs w:val="24"/>
        </w:rPr>
        <w:t>-s/</w:t>
      </w:r>
      <w:proofErr w:type="gramStart"/>
      <w:r w:rsidR="00776573" w:rsidRPr="00776573">
        <w:rPr>
          <w:rFonts w:ascii="Times New Roman" w:hAnsi="Times New Roman" w:cs="Times New Roman"/>
          <w:sz w:val="24"/>
          <w:szCs w:val="24"/>
        </w:rPr>
        <w:t>n  DIVULG</w:t>
      </w:r>
      <w:proofErr w:type="gramEnd"/>
      <w:r w:rsidR="00776573" w:rsidRPr="00776573">
        <w:rPr>
          <w:rFonts w:ascii="Times New Roman" w:hAnsi="Times New Roman" w:cs="Times New Roman"/>
          <w:sz w:val="24"/>
          <w:szCs w:val="24"/>
        </w:rPr>
        <w:t xml:space="preserve"> 01-03-2023  PUBLIC 02-03-2023</w:t>
      </w:r>
      <w:r w:rsidR="00763367">
        <w:rPr>
          <w:rFonts w:ascii="Times New Roman" w:hAnsi="Times New Roman" w:cs="Times New Roman"/>
          <w:sz w:val="24"/>
          <w:szCs w:val="24"/>
        </w:rPr>
        <w:t xml:space="preserve"> – destaque no original</w:t>
      </w:r>
      <w:r>
        <w:rPr>
          <w:rFonts w:ascii="Times New Roman" w:hAnsi="Times New Roman" w:cs="Times New Roman"/>
          <w:sz w:val="24"/>
          <w:szCs w:val="24"/>
        </w:rPr>
        <w:t>)</w:t>
      </w:r>
    </w:p>
    <w:p w14:paraId="351AFD5C" w14:textId="77777777" w:rsidR="00776573" w:rsidRDefault="00776573" w:rsidP="0008670A">
      <w:pPr>
        <w:spacing w:after="0" w:line="240" w:lineRule="auto"/>
        <w:ind w:left="2268"/>
        <w:jc w:val="both"/>
        <w:rPr>
          <w:rFonts w:ascii="Times New Roman" w:hAnsi="Times New Roman" w:cs="Times New Roman"/>
          <w:sz w:val="24"/>
          <w:szCs w:val="24"/>
        </w:rPr>
      </w:pPr>
    </w:p>
    <w:p w14:paraId="3CB7DB27" w14:textId="77777777" w:rsidR="0008670A" w:rsidRDefault="0008670A" w:rsidP="0008670A">
      <w:pPr>
        <w:spacing w:after="0" w:line="360" w:lineRule="auto"/>
        <w:ind w:firstLine="708"/>
        <w:jc w:val="both"/>
        <w:rPr>
          <w:rFonts w:ascii="Times New Roman" w:hAnsi="Times New Roman" w:cs="Times New Roman"/>
          <w:sz w:val="24"/>
          <w:szCs w:val="24"/>
        </w:rPr>
      </w:pPr>
    </w:p>
    <w:p w14:paraId="79605712" w14:textId="62CB8C2C" w:rsidR="005B4D68" w:rsidRDefault="005B4D68"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 isso, </w:t>
      </w:r>
      <w:r w:rsidR="006107AB">
        <w:rPr>
          <w:rFonts w:ascii="Times New Roman" w:hAnsi="Times New Roman" w:cs="Times New Roman"/>
          <w:sz w:val="24"/>
          <w:szCs w:val="24"/>
        </w:rPr>
        <w:t>a Constituição Federal elegeu os Procuradores do Estado</w:t>
      </w:r>
      <w:r>
        <w:rPr>
          <w:rFonts w:ascii="Times New Roman" w:hAnsi="Times New Roman" w:cs="Times New Roman"/>
          <w:sz w:val="24"/>
          <w:szCs w:val="24"/>
        </w:rPr>
        <w:t xml:space="preserve"> e do Distrito Federal como</w:t>
      </w:r>
      <w:r w:rsidR="006107AB">
        <w:rPr>
          <w:rFonts w:ascii="Times New Roman" w:hAnsi="Times New Roman" w:cs="Times New Roman"/>
          <w:sz w:val="24"/>
          <w:szCs w:val="24"/>
        </w:rPr>
        <w:t xml:space="preserve"> protagonistas constitucionais para a defesa do </w:t>
      </w:r>
      <w:r>
        <w:rPr>
          <w:rFonts w:ascii="Times New Roman" w:hAnsi="Times New Roman" w:cs="Times New Roman"/>
          <w:sz w:val="24"/>
          <w:szCs w:val="24"/>
        </w:rPr>
        <w:t>federalismo</w:t>
      </w:r>
      <w:r w:rsidR="00530FE1">
        <w:rPr>
          <w:rFonts w:ascii="Times New Roman" w:hAnsi="Times New Roman" w:cs="Times New Roman"/>
          <w:sz w:val="24"/>
          <w:szCs w:val="24"/>
        </w:rPr>
        <w:t xml:space="preserve"> estadual</w:t>
      </w:r>
      <w:r>
        <w:rPr>
          <w:rFonts w:ascii="Times New Roman" w:hAnsi="Times New Roman" w:cs="Times New Roman"/>
          <w:sz w:val="24"/>
          <w:szCs w:val="24"/>
        </w:rPr>
        <w:t xml:space="preserve"> </w:t>
      </w:r>
      <w:r w:rsidR="006107AB">
        <w:rPr>
          <w:rFonts w:ascii="Times New Roman" w:hAnsi="Times New Roman" w:cs="Times New Roman"/>
          <w:sz w:val="24"/>
          <w:szCs w:val="24"/>
        </w:rPr>
        <w:t>e, por consequ</w:t>
      </w:r>
      <w:r>
        <w:rPr>
          <w:rFonts w:ascii="Times New Roman" w:hAnsi="Times New Roman" w:cs="Times New Roman"/>
          <w:sz w:val="24"/>
          <w:szCs w:val="24"/>
        </w:rPr>
        <w:t>ê</w:t>
      </w:r>
      <w:r w:rsidR="006107AB">
        <w:rPr>
          <w:rFonts w:ascii="Times New Roman" w:hAnsi="Times New Roman" w:cs="Times New Roman"/>
          <w:sz w:val="24"/>
          <w:szCs w:val="24"/>
        </w:rPr>
        <w:t>ncia, da autonomia política, administrativa e financeira</w:t>
      </w:r>
      <w:r>
        <w:rPr>
          <w:rFonts w:ascii="Times New Roman" w:hAnsi="Times New Roman" w:cs="Times New Roman"/>
          <w:sz w:val="24"/>
          <w:szCs w:val="24"/>
        </w:rPr>
        <w:t xml:space="preserve"> dos Estados. Entre as atividades típica</w:t>
      </w:r>
      <w:r w:rsidR="00530FE1">
        <w:rPr>
          <w:rFonts w:ascii="Times New Roman" w:hAnsi="Times New Roman" w:cs="Times New Roman"/>
          <w:sz w:val="24"/>
          <w:szCs w:val="24"/>
        </w:rPr>
        <w:t>s</w:t>
      </w:r>
      <w:r>
        <w:rPr>
          <w:rFonts w:ascii="Times New Roman" w:hAnsi="Times New Roman" w:cs="Times New Roman"/>
          <w:sz w:val="24"/>
          <w:szCs w:val="24"/>
        </w:rPr>
        <w:t xml:space="preserve"> e exclusivas dos Procuradores do Estado e DF está a realização dos atos necessários à representação</w:t>
      </w:r>
      <w:r w:rsidR="00530FE1">
        <w:rPr>
          <w:rFonts w:ascii="Times New Roman" w:hAnsi="Times New Roman" w:cs="Times New Roman"/>
          <w:sz w:val="24"/>
          <w:szCs w:val="24"/>
        </w:rPr>
        <w:t xml:space="preserve"> judicial</w:t>
      </w:r>
      <w:r>
        <w:rPr>
          <w:rFonts w:ascii="Times New Roman" w:hAnsi="Times New Roman" w:cs="Times New Roman"/>
          <w:sz w:val="24"/>
          <w:szCs w:val="24"/>
        </w:rPr>
        <w:t xml:space="preserve"> e consultoria jurídica atribuídas pela Constituição voltados ao </w:t>
      </w:r>
      <w:r w:rsidR="006107AB">
        <w:rPr>
          <w:rFonts w:ascii="Times New Roman" w:hAnsi="Times New Roman" w:cs="Times New Roman"/>
          <w:sz w:val="24"/>
          <w:szCs w:val="24"/>
        </w:rPr>
        <w:t>modelo de financiamento próprio das atividades dos Estados-membros</w:t>
      </w:r>
      <w:r>
        <w:rPr>
          <w:rFonts w:ascii="Times New Roman" w:hAnsi="Times New Roman" w:cs="Times New Roman"/>
          <w:sz w:val="24"/>
          <w:szCs w:val="24"/>
        </w:rPr>
        <w:t xml:space="preserve">. </w:t>
      </w:r>
    </w:p>
    <w:p w14:paraId="6AD0AF67" w14:textId="4312D94D" w:rsidR="009D2A94" w:rsidRPr="009D2A94" w:rsidRDefault="00D22575"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Logo, a atuação constitucional dos Procuradores do Estado, além de </w:t>
      </w:r>
      <w:r w:rsidR="00530FE1">
        <w:rPr>
          <w:rFonts w:ascii="Times New Roman" w:hAnsi="Times New Roman" w:cs="Times New Roman"/>
          <w:sz w:val="24"/>
          <w:szCs w:val="24"/>
        </w:rPr>
        <w:t>se da</w:t>
      </w:r>
      <w:r>
        <w:rPr>
          <w:rFonts w:ascii="Times New Roman" w:hAnsi="Times New Roman" w:cs="Times New Roman"/>
          <w:sz w:val="24"/>
          <w:szCs w:val="24"/>
        </w:rPr>
        <w:t xml:space="preserve">r em defesa </w:t>
      </w:r>
      <w:r w:rsidR="00B27BF4">
        <w:rPr>
          <w:rFonts w:ascii="Times New Roman" w:hAnsi="Times New Roman" w:cs="Times New Roman"/>
          <w:sz w:val="24"/>
          <w:szCs w:val="24"/>
        </w:rPr>
        <w:t>da</w:t>
      </w:r>
      <w:r>
        <w:rPr>
          <w:rFonts w:ascii="Times New Roman" w:hAnsi="Times New Roman" w:cs="Times New Roman"/>
          <w:sz w:val="24"/>
          <w:szCs w:val="24"/>
        </w:rPr>
        <w:t xml:space="preserve"> legalidade do agir da Administração pública e do Estado democrático de Direito, é um pilar e bastião essencial à defesa da autonomia dos entes federados.</w:t>
      </w:r>
      <w:r w:rsidR="009D2A94">
        <w:rPr>
          <w:rFonts w:ascii="Times New Roman" w:hAnsi="Times New Roman" w:cs="Times New Roman"/>
          <w:sz w:val="24"/>
          <w:szCs w:val="24"/>
        </w:rPr>
        <w:t xml:space="preserve"> Esse ato é indelegável, intransferível e irrenunciável</w:t>
      </w:r>
      <w:r w:rsidR="00BC4C6A">
        <w:rPr>
          <w:rFonts w:ascii="Times New Roman" w:hAnsi="Times New Roman" w:cs="Times New Roman"/>
          <w:sz w:val="24"/>
          <w:szCs w:val="24"/>
        </w:rPr>
        <w:t xml:space="preserve">. </w:t>
      </w:r>
      <w:r w:rsidR="009D2A94">
        <w:rPr>
          <w:rFonts w:ascii="Times New Roman" w:hAnsi="Times New Roman" w:cs="Times New Roman"/>
          <w:sz w:val="24"/>
          <w:szCs w:val="24"/>
        </w:rPr>
        <w:t xml:space="preserve"> (STF. Pet n. 409-4-AC </w:t>
      </w:r>
      <w:proofErr w:type="spellStart"/>
      <w:r w:rsidR="009D2A94">
        <w:rPr>
          <w:rFonts w:ascii="Times New Roman" w:hAnsi="Times New Roman" w:cs="Times New Roman"/>
          <w:sz w:val="24"/>
          <w:szCs w:val="24"/>
        </w:rPr>
        <w:t>AgRg</w:t>
      </w:r>
      <w:proofErr w:type="spellEnd"/>
      <w:r w:rsidR="009D2A94">
        <w:rPr>
          <w:rFonts w:ascii="Times New Roman" w:hAnsi="Times New Roman" w:cs="Times New Roman"/>
          <w:sz w:val="24"/>
          <w:szCs w:val="24"/>
        </w:rPr>
        <w:t xml:space="preserve">. </w:t>
      </w:r>
      <w:r w:rsidR="00BC4C6A">
        <w:rPr>
          <w:rFonts w:ascii="Times New Roman" w:hAnsi="Times New Roman" w:cs="Times New Roman"/>
          <w:sz w:val="24"/>
          <w:szCs w:val="24"/>
        </w:rPr>
        <w:t>Voto do Ministro Celso de Mello. 07.03.1990)</w:t>
      </w:r>
    </w:p>
    <w:p w14:paraId="2A7D781D" w14:textId="01019860" w:rsidR="006107AB" w:rsidRDefault="00BC4C6A" w:rsidP="005B4D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5B4D68">
        <w:rPr>
          <w:rFonts w:ascii="Times New Roman" w:hAnsi="Times New Roman" w:cs="Times New Roman"/>
          <w:sz w:val="24"/>
          <w:szCs w:val="24"/>
        </w:rPr>
        <w:t>essa linha, uma</w:t>
      </w:r>
      <w:r w:rsidR="006107AB">
        <w:rPr>
          <w:rFonts w:ascii="Times New Roman" w:hAnsi="Times New Roman" w:cs="Times New Roman"/>
          <w:sz w:val="24"/>
          <w:szCs w:val="24"/>
        </w:rPr>
        <w:t xml:space="preserve"> Reforma Tributária não pode ser realizada de modo a prejudicar, anular ou “tender a abolir” essa autonomia</w:t>
      </w:r>
      <w:r w:rsidR="005B4D68">
        <w:rPr>
          <w:rFonts w:ascii="Times New Roman" w:hAnsi="Times New Roman" w:cs="Times New Roman"/>
          <w:sz w:val="24"/>
          <w:szCs w:val="24"/>
        </w:rPr>
        <w:t xml:space="preserve">, reduzindo as capacidades </w:t>
      </w:r>
      <w:r w:rsidR="00C30836">
        <w:rPr>
          <w:rFonts w:ascii="Times New Roman" w:hAnsi="Times New Roman" w:cs="Times New Roman"/>
          <w:sz w:val="24"/>
          <w:szCs w:val="24"/>
        </w:rPr>
        <w:t>tributárias e financeiras</w:t>
      </w:r>
      <w:r w:rsidR="005B4D68">
        <w:rPr>
          <w:rFonts w:ascii="Times New Roman" w:hAnsi="Times New Roman" w:cs="Times New Roman"/>
          <w:sz w:val="24"/>
          <w:szCs w:val="24"/>
        </w:rPr>
        <w:t xml:space="preserve"> do Estado-membro, seja pela diminuição da base tributária sobre a qual promove sua renda, seja pela neutralização ou redução da capacidade de seus agentes institucionais – entre os quais se incluem os Procuradores de Estado </w:t>
      </w:r>
      <w:r w:rsidR="00776573">
        <w:rPr>
          <w:rFonts w:ascii="Times New Roman" w:hAnsi="Times New Roman" w:cs="Times New Roman"/>
          <w:sz w:val="24"/>
          <w:szCs w:val="24"/>
        </w:rPr>
        <w:t>–</w:t>
      </w:r>
      <w:r w:rsidR="005B4D68">
        <w:rPr>
          <w:rFonts w:ascii="Times New Roman" w:hAnsi="Times New Roman" w:cs="Times New Roman"/>
          <w:sz w:val="24"/>
          <w:szCs w:val="24"/>
        </w:rPr>
        <w:t>, de modo a impedi-los a cobrança dos tributos de sua competência.</w:t>
      </w:r>
    </w:p>
    <w:p w14:paraId="7BF4C488" w14:textId="1FC561C8" w:rsidR="002A36E1" w:rsidRDefault="002A36E1" w:rsidP="005B4D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Caso a Reforma Tributária </w:t>
      </w:r>
      <w:r w:rsidR="00C30836">
        <w:rPr>
          <w:rFonts w:ascii="Times New Roman" w:hAnsi="Times New Roman" w:cs="Times New Roman"/>
          <w:sz w:val="24"/>
          <w:szCs w:val="24"/>
        </w:rPr>
        <w:t xml:space="preserve">implique uma centralização violadora de tais </w:t>
      </w:r>
      <w:r w:rsidR="0056608E">
        <w:rPr>
          <w:rFonts w:ascii="Times New Roman" w:hAnsi="Times New Roman" w:cs="Times New Roman"/>
          <w:sz w:val="24"/>
          <w:szCs w:val="24"/>
        </w:rPr>
        <w:t>cânones</w:t>
      </w:r>
      <w:r w:rsidR="00C30836">
        <w:rPr>
          <w:rFonts w:ascii="Times New Roman" w:hAnsi="Times New Roman" w:cs="Times New Roman"/>
          <w:sz w:val="24"/>
          <w:szCs w:val="24"/>
        </w:rPr>
        <w:t xml:space="preserve"> constitucionais</w:t>
      </w:r>
      <w:r w:rsidR="004551CE">
        <w:rPr>
          <w:rFonts w:ascii="Times New Roman" w:hAnsi="Times New Roman" w:cs="Times New Roman"/>
          <w:sz w:val="24"/>
          <w:szCs w:val="24"/>
        </w:rPr>
        <w:t>, é evidente que ela deixa de ser um risco ao federalismo para se tornar uma ameaça concreta e real.</w:t>
      </w:r>
    </w:p>
    <w:p w14:paraId="45A3D047" w14:textId="1DBF89AF" w:rsidR="006107AB" w:rsidRDefault="005B4D68"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w:t>
      </w:r>
      <w:r w:rsidR="006107AB">
        <w:rPr>
          <w:rFonts w:ascii="Times New Roman" w:hAnsi="Times New Roman" w:cs="Times New Roman"/>
          <w:sz w:val="24"/>
          <w:szCs w:val="24"/>
        </w:rPr>
        <w:t xml:space="preserve">sso significa que, </w:t>
      </w:r>
      <w:r w:rsidR="00530FE1">
        <w:rPr>
          <w:rFonts w:ascii="Times New Roman" w:hAnsi="Times New Roman" w:cs="Times New Roman"/>
          <w:sz w:val="24"/>
          <w:szCs w:val="24"/>
        </w:rPr>
        <w:t xml:space="preserve">em </w:t>
      </w:r>
      <w:r w:rsidR="006107AB">
        <w:rPr>
          <w:rFonts w:ascii="Times New Roman" w:hAnsi="Times New Roman" w:cs="Times New Roman"/>
          <w:sz w:val="24"/>
          <w:szCs w:val="24"/>
        </w:rPr>
        <w:t xml:space="preserve">qualquer Reforma </w:t>
      </w:r>
      <w:r w:rsidR="00C30836">
        <w:rPr>
          <w:rFonts w:ascii="Times New Roman" w:hAnsi="Times New Roman" w:cs="Times New Roman"/>
          <w:sz w:val="24"/>
          <w:szCs w:val="24"/>
        </w:rPr>
        <w:t xml:space="preserve">Tributária </w:t>
      </w:r>
      <w:r w:rsidR="006107AB">
        <w:rPr>
          <w:rFonts w:ascii="Times New Roman" w:hAnsi="Times New Roman" w:cs="Times New Roman"/>
          <w:sz w:val="24"/>
          <w:szCs w:val="24"/>
        </w:rPr>
        <w:t xml:space="preserve">que se vislumbre, os Estados-membros </w:t>
      </w:r>
      <w:r w:rsidR="0056608E">
        <w:rPr>
          <w:rFonts w:ascii="Times New Roman" w:hAnsi="Times New Roman" w:cs="Times New Roman"/>
          <w:sz w:val="24"/>
          <w:szCs w:val="24"/>
        </w:rPr>
        <w:t>devem</w:t>
      </w:r>
      <w:r w:rsidR="006107AB">
        <w:rPr>
          <w:rFonts w:ascii="Times New Roman" w:hAnsi="Times New Roman" w:cs="Times New Roman"/>
          <w:sz w:val="24"/>
          <w:szCs w:val="24"/>
        </w:rPr>
        <w:t xml:space="preserve"> preservar sua capacidade jurídica de cobrar os impostos que lhe são devidos, lançando mão dos instrumentos administrativos e processuais de natureza fiscal que lhe são conferidos – como o lançamento e a cobrança</w:t>
      </w:r>
      <w:r w:rsidR="00892236">
        <w:rPr>
          <w:rFonts w:ascii="Times New Roman" w:hAnsi="Times New Roman" w:cs="Times New Roman"/>
          <w:sz w:val="24"/>
          <w:szCs w:val="24"/>
        </w:rPr>
        <w:t xml:space="preserve"> extrajudicial e</w:t>
      </w:r>
      <w:r w:rsidR="006107AB">
        <w:rPr>
          <w:rFonts w:ascii="Times New Roman" w:hAnsi="Times New Roman" w:cs="Times New Roman"/>
          <w:sz w:val="24"/>
          <w:szCs w:val="24"/>
        </w:rPr>
        <w:t xml:space="preserve"> executiva por meio da Lei de Execução Fiscal</w:t>
      </w:r>
    </w:p>
    <w:p w14:paraId="22AEAED7" w14:textId="435B2074" w:rsidR="006107AB" w:rsidRDefault="00AF7F21"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w:t>
      </w:r>
      <w:r w:rsidR="006107AB">
        <w:rPr>
          <w:rFonts w:ascii="Times New Roman" w:hAnsi="Times New Roman" w:cs="Times New Roman"/>
          <w:sz w:val="24"/>
          <w:szCs w:val="24"/>
        </w:rPr>
        <w:t>omo os Procuradores do Estado são os agentes institucionais com legitimidade para perseguir a cobrança das dívidas ativas, são eles quem poderão realizar a dita cobrança em prol do Estado-membro dos fatos geradores e dos tributos que lhe competem, não podendo essa atividade ser avocada por qualquer outro ente</w:t>
      </w:r>
      <w:r w:rsidR="00530FE1">
        <w:rPr>
          <w:rFonts w:ascii="Times New Roman" w:hAnsi="Times New Roman" w:cs="Times New Roman"/>
          <w:sz w:val="24"/>
          <w:szCs w:val="24"/>
        </w:rPr>
        <w:t xml:space="preserve">, ainda que eventualmente possam ser delegadas entre Procuradores de Estados distintos, desde que isso vise à realização </w:t>
      </w:r>
      <w:r w:rsidR="009F7B4D">
        <w:rPr>
          <w:rFonts w:ascii="Times New Roman" w:hAnsi="Times New Roman" w:cs="Times New Roman"/>
          <w:sz w:val="24"/>
          <w:szCs w:val="24"/>
        </w:rPr>
        <w:t xml:space="preserve">e dinamismo </w:t>
      </w:r>
      <w:r w:rsidR="00530FE1">
        <w:rPr>
          <w:rFonts w:ascii="Times New Roman" w:hAnsi="Times New Roman" w:cs="Times New Roman"/>
          <w:sz w:val="24"/>
          <w:szCs w:val="24"/>
        </w:rPr>
        <w:t>do sistema de justiça e feita as devidas compensações dos ônus e bônus correspondentes.</w:t>
      </w:r>
    </w:p>
    <w:p w14:paraId="4298B8AE" w14:textId="77777777" w:rsidR="00F5378C" w:rsidRDefault="00F5378C" w:rsidP="00795835">
      <w:pPr>
        <w:spacing w:after="0" w:line="360" w:lineRule="auto"/>
        <w:jc w:val="both"/>
        <w:rPr>
          <w:rFonts w:ascii="Times New Roman" w:hAnsi="Times New Roman" w:cs="Times New Roman"/>
          <w:sz w:val="24"/>
          <w:szCs w:val="24"/>
        </w:rPr>
      </w:pPr>
    </w:p>
    <w:p w14:paraId="22D7FE42" w14:textId="0EB4A132" w:rsidR="00137036" w:rsidRDefault="00137036"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Conclusão</w:t>
      </w:r>
    </w:p>
    <w:p w14:paraId="058DB05D" w14:textId="77777777" w:rsidR="00411765" w:rsidRDefault="00411765" w:rsidP="00795835">
      <w:pPr>
        <w:spacing w:after="0" w:line="360" w:lineRule="auto"/>
        <w:jc w:val="both"/>
        <w:rPr>
          <w:rFonts w:ascii="Times New Roman" w:hAnsi="Times New Roman" w:cs="Times New Roman"/>
          <w:sz w:val="24"/>
          <w:szCs w:val="24"/>
        </w:rPr>
      </w:pPr>
    </w:p>
    <w:p w14:paraId="53EF1AB8" w14:textId="372BED9F" w:rsidR="00625614" w:rsidRDefault="00625614"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Tendo em vista </w:t>
      </w:r>
      <w:r w:rsidR="00C30836">
        <w:rPr>
          <w:rFonts w:ascii="Times New Roman" w:hAnsi="Times New Roman" w:cs="Times New Roman"/>
          <w:sz w:val="24"/>
          <w:szCs w:val="24"/>
        </w:rPr>
        <w:t>o empreendimento de</w:t>
      </w:r>
      <w:r>
        <w:rPr>
          <w:rFonts w:ascii="Times New Roman" w:hAnsi="Times New Roman" w:cs="Times New Roman"/>
          <w:sz w:val="24"/>
          <w:szCs w:val="24"/>
        </w:rPr>
        <w:t xml:space="preserve"> Reforma Tributária</w:t>
      </w:r>
      <w:r w:rsidR="00C30836">
        <w:rPr>
          <w:rFonts w:ascii="Times New Roman" w:hAnsi="Times New Roman" w:cs="Times New Roman"/>
          <w:sz w:val="24"/>
          <w:szCs w:val="24"/>
        </w:rPr>
        <w:t xml:space="preserve"> assumido como prioridade na pauta legislativa </w:t>
      </w:r>
      <w:r>
        <w:rPr>
          <w:rFonts w:ascii="Times New Roman" w:hAnsi="Times New Roman" w:cs="Times New Roman"/>
          <w:sz w:val="24"/>
          <w:szCs w:val="24"/>
        </w:rPr>
        <w:t xml:space="preserve">– com especial atenção para seu desenho institucional manifestado no Conselho Federativo sobre Bens e Serviços – propomos as seguintes teses jurídicas como </w:t>
      </w:r>
      <w:r w:rsidR="00671359">
        <w:rPr>
          <w:rFonts w:ascii="Times New Roman" w:hAnsi="Times New Roman" w:cs="Times New Roman"/>
          <w:sz w:val="24"/>
          <w:szCs w:val="24"/>
        </w:rPr>
        <w:t>princípios orientadores</w:t>
      </w:r>
      <w:r>
        <w:rPr>
          <w:rFonts w:ascii="Times New Roman" w:hAnsi="Times New Roman" w:cs="Times New Roman"/>
          <w:sz w:val="24"/>
          <w:szCs w:val="24"/>
        </w:rPr>
        <w:t xml:space="preserve"> na sua </w:t>
      </w:r>
      <w:r>
        <w:rPr>
          <w:rFonts w:ascii="Times New Roman" w:hAnsi="Times New Roman" w:cs="Times New Roman"/>
          <w:sz w:val="24"/>
          <w:szCs w:val="24"/>
        </w:rPr>
        <w:lastRenderedPageBreak/>
        <w:t>implementação, com a finalidade de se preservar as garantias institucionais devotadas à advocacia pública na Constituição Federal:</w:t>
      </w:r>
    </w:p>
    <w:p w14:paraId="6C1882DB" w14:textId="77777777" w:rsidR="00F5378C" w:rsidRDefault="00F5378C" w:rsidP="00795835">
      <w:pPr>
        <w:spacing w:after="0" w:line="360" w:lineRule="auto"/>
        <w:jc w:val="both"/>
        <w:rPr>
          <w:rFonts w:ascii="Times New Roman" w:hAnsi="Times New Roman" w:cs="Times New Roman"/>
          <w:sz w:val="24"/>
          <w:szCs w:val="24"/>
        </w:rPr>
      </w:pPr>
    </w:p>
    <w:p w14:paraId="77884D40" w14:textId="616E08EA" w:rsidR="00773FF7" w:rsidRDefault="00773FF7"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A implementação de uma Reforma Tributária não pode ferir a autonomia </w:t>
      </w:r>
      <w:r w:rsidR="00C30836">
        <w:rPr>
          <w:rFonts w:ascii="Times New Roman" w:hAnsi="Times New Roman" w:cs="Times New Roman"/>
          <w:sz w:val="24"/>
          <w:szCs w:val="24"/>
        </w:rPr>
        <w:t xml:space="preserve">político-administrativa </w:t>
      </w:r>
      <w:r>
        <w:rPr>
          <w:rFonts w:ascii="Times New Roman" w:hAnsi="Times New Roman" w:cs="Times New Roman"/>
          <w:sz w:val="24"/>
          <w:szCs w:val="24"/>
        </w:rPr>
        <w:t xml:space="preserve">dos Estados-membros, e impedir </w:t>
      </w:r>
      <w:r w:rsidR="00C30836">
        <w:rPr>
          <w:rFonts w:ascii="Times New Roman" w:hAnsi="Times New Roman" w:cs="Times New Roman"/>
          <w:sz w:val="24"/>
          <w:szCs w:val="24"/>
        </w:rPr>
        <w:t>ou mitigar</w:t>
      </w:r>
      <w:r>
        <w:rPr>
          <w:rFonts w:ascii="Times New Roman" w:hAnsi="Times New Roman" w:cs="Times New Roman"/>
          <w:sz w:val="24"/>
          <w:szCs w:val="24"/>
        </w:rPr>
        <w:t xml:space="preserve"> medidas voltadas à sua auto</w:t>
      </w:r>
      <w:r w:rsidR="00763367">
        <w:rPr>
          <w:rFonts w:ascii="Times New Roman" w:hAnsi="Times New Roman" w:cs="Times New Roman"/>
          <w:sz w:val="24"/>
          <w:szCs w:val="24"/>
        </w:rPr>
        <w:t>nomia tributária e</w:t>
      </w:r>
      <w:r>
        <w:rPr>
          <w:rFonts w:ascii="Times New Roman" w:hAnsi="Times New Roman" w:cs="Times New Roman"/>
          <w:sz w:val="24"/>
          <w:szCs w:val="24"/>
        </w:rPr>
        <w:t xml:space="preserve"> financeira, entre as quais se incluem a possibilidade de </w:t>
      </w:r>
      <w:r w:rsidR="00C30836">
        <w:rPr>
          <w:rFonts w:ascii="Times New Roman" w:hAnsi="Times New Roman" w:cs="Times New Roman"/>
          <w:sz w:val="24"/>
          <w:szCs w:val="24"/>
        </w:rPr>
        <w:t>lançar</w:t>
      </w:r>
      <w:r w:rsidR="0056608E">
        <w:rPr>
          <w:rFonts w:ascii="Times New Roman" w:hAnsi="Times New Roman" w:cs="Times New Roman"/>
          <w:sz w:val="24"/>
          <w:szCs w:val="24"/>
        </w:rPr>
        <w:t>, fiscalizar</w:t>
      </w:r>
      <w:r w:rsidR="00C30836">
        <w:rPr>
          <w:rFonts w:ascii="Times New Roman" w:hAnsi="Times New Roman" w:cs="Times New Roman"/>
          <w:sz w:val="24"/>
          <w:szCs w:val="24"/>
        </w:rPr>
        <w:t xml:space="preserve"> e </w:t>
      </w:r>
      <w:r>
        <w:rPr>
          <w:rFonts w:ascii="Times New Roman" w:hAnsi="Times New Roman" w:cs="Times New Roman"/>
          <w:sz w:val="24"/>
          <w:szCs w:val="24"/>
        </w:rPr>
        <w:t xml:space="preserve">cobrar os impostos de sua competência.  </w:t>
      </w:r>
    </w:p>
    <w:p w14:paraId="3681532B" w14:textId="77777777" w:rsidR="00773FF7" w:rsidRDefault="00773FF7" w:rsidP="00795835">
      <w:pPr>
        <w:spacing w:after="0" w:line="360" w:lineRule="auto"/>
        <w:jc w:val="both"/>
        <w:rPr>
          <w:rFonts w:ascii="Times New Roman" w:hAnsi="Times New Roman" w:cs="Times New Roman"/>
          <w:sz w:val="24"/>
          <w:szCs w:val="24"/>
        </w:rPr>
      </w:pPr>
    </w:p>
    <w:p w14:paraId="6EB6729F" w14:textId="6733B768" w:rsidR="003C5AAE" w:rsidRDefault="00773FF7"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A </w:t>
      </w:r>
      <w:r w:rsidRPr="005442EA">
        <w:rPr>
          <w:rFonts w:ascii="Times New Roman" w:hAnsi="Times New Roman" w:cs="Times New Roman"/>
          <w:sz w:val="24"/>
          <w:szCs w:val="24"/>
        </w:rPr>
        <w:t>cobrança e a representação judicial do imposto</w:t>
      </w:r>
      <w:r>
        <w:rPr>
          <w:rFonts w:ascii="Times New Roman" w:hAnsi="Times New Roman" w:cs="Times New Roman"/>
          <w:sz w:val="24"/>
          <w:szCs w:val="24"/>
        </w:rPr>
        <w:t xml:space="preserve"> de </w:t>
      </w:r>
      <w:r w:rsidR="00C30836">
        <w:rPr>
          <w:rFonts w:ascii="Times New Roman" w:hAnsi="Times New Roman" w:cs="Times New Roman"/>
          <w:sz w:val="24"/>
          <w:szCs w:val="24"/>
        </w:rPr>
        <w:t>titularidade</w:t>
      </w:r>
      <w:r>
        <w:rPr>
          <w:rFonts w:ascii="Times New Roman" w:hAnsi="Times New Roman" w:cs="Times New Roman"/>
          <w:sz w:val="24"/>
          <w:szCs w:val="24"/>
        </w:rPr>
        <w:t xml:space="preserve"> dos Estados </w:t>
      </w:r>
      <w:r w:rsidR="0056608E">
        <w:rPr>
          <w:rFonts w:ascii="Times New Roman" w:hAnsi="Times New Roman" w:cs="Times New Roman"/>
          <w:sz w:val="24"/>
          <w:szCs w:val="24"/>
        </w:rPr>
        <w:t>são</w:t>
      </w:r>
      <w:r w:rsidR="00763367">
        <w:rPr>
          <w:rFonts w:ascii="Times New Roman" w:hAnsi="Times New Roman" w:cs="Times New Roman"/>
          <w:sz w:val="24"/>
          <w:szCs w:val="24"/>
        </w:rPr>
        <w:t xml:space="preserve"> competência</w:t>
      </w:r>
      <w:r w:rsidR="0056608E">
        <w:rPr>
          <w:rFonts w:ascii="Times New Roman" w:hAnsi="Times New Roman" w:cs="Times New Roman"/>
          <w:sz w:val="24"/>
          <w:szCs w:val="24"/>
        </w:rPr>
        <w:t>s</w:t>
      </w:r>
      <w:r w:rsidR="00763367">
        <w:rPr>
          <w:rFonts w:ascii="Times New Roman" w:hAnsi="Times New Roman" w:cs="Times New Roman"/>
          <w:sz w:val="24"/>
          <w:szCs w:val="24"/>
        </w:rPr>
        <w:t xml:space="preserve"> exclusiva</w:t>
      </w:r>
      <w:r w:rsidR="0056608E">
        <w:rPr>
          <w:rFonts w:ascii="Times New Roman" w:hAnsi="Times New Roman" w:cs="Times New Roman"/>
          <w:sz w:val="24"/>
          <w:szCs w:val="24"/>
        </w:rPr>
        <w:t>s</w:t>
      </w:r>
      <w:r w:rsidR="00763367">
        <w:rPr>
          <w:rFonts w:ascii="Times New Roman" w:hAnsi="Times New Roman" w:cs="Times New Roman"/>
          <w:sz w:val="24"/>
          <w:szCs w:val="24"/>
        </w:rPr>
        <w:t xml:space="preserve"> dos</w:t>
      </w:r>
      <w:r>
        <w:rPr>
          <w:rFonts w:ascii="Times New Roman" w:hAnsi="Times New Roman" w:cs="Times New Roman"/>
          <w:sz w:val="24"/>
          <w:szCs w:val="24"/>
        </w:rPr>
        <w:t xml:space="preserve"> Procuradores do </w:t>
      </w:r>
      <w:r w:rsidR="00763367">
        <w:rPr>
          <w:rFonts w:ascii="Times New Roman" w:hAnsi="Times New Roman" w:cs="Times New Roman"/>
          <w:sz w:val="24"/>
          <w:szCs w:val="24"/>
        </w:rPr>
        <w:t xml:space="preserve">Estado e do DF e não pode ser </w:t>
      </w:r>
      <w:r w:rsidR="009F7B4D">
        <w:rPr>
          <w:rFonts w:ascii="Times New Roman" w:hAnsi="Times New Roman" w:cs="Times New Roman"/>
          <w:sz w:val="24"/>
          <w:szCs w:val="24"/>
        </w:rPr>
        <w:t>reduzida pela</w:t>
      </w:r>
      <w:r w:rsidR="00763367">
        <w:rPr>
          <w:rFonts w:ascii="Times New Roman" w:hAnsi="Times New Roman" w:cs="Times New Roman"/>
          <w:sz w:val="24"/>
          <w:szCs w:val="24"/>
        </w:rPr>
        <w:t xml:space="preserve"> Reforma Tributária</w:t>
      </w:r>
      <w:r w:rsidR="00671359">
        <w:rPr>
          <w:rFonts w:ascii="Times New Roman" w:hAnsi="Times New Roman" w:cs="Times New Roman"/>
          <w:sz w:val="24"/>
          <w:szCs w:val="24"/>
        </w:rPr>
        <w:t xml:space="preserve">, sob pena de se violar as garantias institucionais </w:t>
      </w:r>
      <w:r w:rsidR="00763367">
        <w:rPr>
          <w:rFonts w:ascii="Times New Roman" w:hAnsi="Times New Roman" w:cs="Times New Roman"/>
          <w:sz w:val="24"/>
          <w:szCs w:val="24"/>
        </w:rPr>
        <w:t xml:space="preserve">e o federalismo </w:t>
      </w:r>
      <w:r w:rsidR="00671359">
        <w:rPr>
          <w:rFonts w:ascii="Times New Roman" w:hAnsi="Times New Roman" w:cs="Times New Roman"/>
          <w:sz w:val="24"/>
          <w:szCs w:val="24"/>
        </w:rPr>
        <w:t>assegurad</w:t>
      </w:r>
      <w:r w:rsidR="00763367">
        <w:rPr>
          <w:rFonts w:ascii="Times New Roman" w:hAnsi="Times New Roman" w:cs="Times New Roman"/>
          <w:sz w:val="24"/>
          <w:szCs w:val="24"/>
        </w:rPr>
        <w:t>o</w:t>
      </w:r>
      <w:r w:rsidR="00671359">
        <w:rPr>
          <w:rFonts w:ascii="Times New Roman" w:hAnsi="Times New Roman" w:cs="Times New Roman"/>
          <w:sz w:val="24"/>
          <w:szCs w:val="24"/>
        </w:rPr>
        <w:t>s pela Constituição.</w:t>
      </w:r>
      <w:r w:rsidR="003C5AAE">
        <w:rPr>
          <w:rFonts w:ascii="Times New Roman" w:hAnsi="Times New Roman" w:cs="Times New Roman"/>
          <w:sz w:val="24"/>
          <w:szCs w:val="24"/>
        </w:rPr>
        <w:t xml:space="preserve"> </w:t>
      </w:r>
    </w:p>
    <w:p w14:paraId="18B627DD" w14:textId="77777777" w:rsidR="003C5AAE" w:rsidRDefault="003C5AAE" w:rsidP="00795835">
      <w:pPr>
        <w:spacing w:after="0" w:line="360" w:lineRule="auto"/>
        <w:jc w:val="both"/>
        <w:rPr>
          <w:rFonts w:ascii="Times New Roman" w:hAnsi="Times New Roman" w:cs="Times New Roman"/>
          <w:sz w:val="24"/>
          <w:szCs w:val="24"/>
        </w:rPr>
      </w:pPr>
    </w:p>
    <w:p w14:paraId="7A300F3A" w14:textId="460FEC58" w:rsidR="00773FF7" w:rsidRDefault="003C5AAE"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As atividades exclusivas e típicas da carreira de advocacia pública</w:t>
      </w:r>
      <w:r w:rsidR="00C30836">
        <w:rPr>
          <w:rFonts w:ascii="Times New Roman" w:hAnsi="Times New Roman" w:cs="Times New Roman"/>
          <w:sz w:val="24"/>
          <w:szCs w:val="24"/>
        </w:rPr>
        <w:t xml:space="preserve"> estadual, entre as quais a de cobrança da dívida ativa,</w:t>
      </w:r>
      <w:r w:rsidR="00773FF7">
        <w:rPr>
          <w:rFonts w:ascii="Times New Roman" w:hAnsi="Times New Roman" w:cs="Times New Roman"/>
          <w:sz w:val="24"/>
          <w:szCs w:val="24"/>
        </w:rPr>
        <w:t xml:space="preserve"> </w:t>
      </w:r>
      <w:r w:rsidR="00C30836">
        <w:rPr>
          <w:rFonts w:ascii="Times New Roman" w:hAnsi="Times New Roman" w:cs="Times New Roman"/>
          <w:sz w:val="24"/>
          <w:szCs w:val="24"/>
        </w:rPr>
        <w:t>são irrenunciáveis</w:t>
      </w:r>
      <w:r>
        <w:rPr>
          <w:rFonts w:ascii="Times New Roman" w:hAnsi="Times New Roman" w:cs="Times New Roman"/>
          <w:sz w:val="24"/>
          <w:szCs w:val="24"/>
        </w:rPr>
        <w:t>,</w:t>
      </w:r>
      <w:r w:rsidR="00530FE1">
        <w:rPr>
          <w:rFonts w:ascii="Times New Roman" w:hAnsi="Times New Roman" w:cs="Times New Roman"/>
          <w:sz w:val="24"/>
          <w:szCs w:val="24"/>
        </w:rPr>
        <w:t xml:space="preserve"> somente podendo ser delegadas para integrantes das carreiras de Procuradores de Estados de unidades federadas distintas, observado um sistema proporcional de compensação de ônus e bônus, </w:t>
      </w:r>
      <w:r>
        <w:rPr>
          <w:rFonts w:ascii="Times New Roman" w:hAnsi="Times New Roman" w:cs="Times New Roman"/>
          <w:sz w:val="24"/>
          <w:szCs w:val="24"/>
        </w:rPr>
        <w:t>sob pena de se violar suas garantias institucionais asseguradas pela Constituição</w:t>
      </w:r>
      <w:r w:rsidR="00773FF7">
        <w:rPr>
          <w:rFonts w:ascii="Times New Roman" w:hAnsi="Times New Roman" w:cs="Times New Roman"/>
          <w:sz w:val="24"/>
          <w:szCs w:val="24"/>
        </w:rPr>
        <w:t>.</w:t>
      </w:r>
    </w:p>
    <w:p w14:paraId="451ECDD6" w14:textId="77777777" w:rsidR="00773FF7" w:rsidRDefault="00773FF7" w:rsidP="00795835">
      <w:pPr>
        <w:spacing w:after="0" w:line="360" w:lineRule="auto"/>
        <w:jc w:val="both"/>
        <w:rPr>
          <w:rFonts w:ascii="Times New Roman" w:hAnsi="Times New Roman" w:cs="Times New Roman"/>
          <w:sz w:val="24"/>
          <w:szCs w:val="24"/>
        </w:rPr>
      </w:pPr>
    </w:p>
    <w:p w14:paraId="2EB6535D" w14:textId="06143EAB" w:rsidR="00625614" w:rsidRDefault="00625614"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com esse artigo científico e com essas proposições, pretendemos contribuir para o debate sobre a Reforma Tributária e </w:t>
      </w:r>
      <w:r w:rsidR="00671359">
        <w:rPr>
          <w:rFonts w:ascii="Times New Roman" w:hAnsi="Times New Roman" w:cs="Times New Roman"/>
          <w:sz w:val="24"/>
          <w:szCs w:val="24"/>
        </w:rPr>
        <w:t xml:space="preserve">oferecer diretrizes aptas a assegurar a relevante função exercida pelos advogados públicos na formação de receitas públicas que, ao fim e ao cabo, são imprescindíveis para o financiamento de serviços públicos essenciais, como saúde, educação e justiça. </w:t>
      </w:r>
    </w:p>
    <w:p w14:paraId="59E4876C" w14:textId="77777777" w:rsidR="00671359" w:rsidRDefault="00671359" w:rsidP="00795835">
      <w:pPr>
        <w:spacing w:after="0" w:line="360" w:lineRule="auto"/>
        <w:jc w:val="both"/>
        <w:rPr>
          <w:rFonts w:ascii="Times New Roman" w:hAnsi="Times New Roman" w:cs="Times New Roman"/>
          <w:sz w:val="24"/>
          <w:szCs w:val="24"/>
        </w:rPr>
      </w:pPr>
    </w:p>
    <w:p w14:paraId="053B38F1" w14:textId="2F9A9F78" w:rsidR="00F5378C" w:rsidRDefault="003C5AAE"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Referências</w:t>
      </w:r>
    </w:p>
    <w:p w14:paraId="56A3FA49" w14:textId="77777777" w:rsidR="00F5378C" w:rsidRDefault="00F5378C" w:rsidP="00795835">
      <w:pPr>
        <w:spacing w:after="0" w:line="360" w:lineRule="auto"/>
        <w:jc w:val="both"/>
        <w:rPr>
          <w:rFonts w:ascii="Times New Roman" w:hAnsi="Times New Roman" w:cs="Times New Roman"/>
          <w:sz w:val="24"/>
          <w:szCs w:val="24"/>
        </w:rPr>
      </w:pPr>
    </w:p>
    <w:p w14:paraId="3CCB16F2" w14:textId="514BE6C2" w:rsidR="00A75AC5" w:rsidRPr="00A75AC5" w:rsidRDefault="00A75AC5" w:rsidP="00795835">
      <w:pPr>
        <w:spacing w:after="0" w:line="360" w:lineRule="auto"/>
        <w:jc w:val="both"/>
        <w:rPr>
          <w:rFonts w:ascii="Times New Roman" w:hAnsi="Times New Roman" w:cs="Times New Roman"/>
          <w:sz w:val="24"/>
          <w:szCs w:val="24"/>
        </w:rPr>
      </w:pPr>
      <w:r w:rsidRPr="00C30836">
        <w:rPr>
          <w:rFonts w:ascii="Times New Roman" w:hAnsi="Times New Roman" w:cs="Times New Roman"/>
          <w:sz w:val="24"/>
          <w:szCs w:val="24"/>
        </w:rPr>
        <w:t xml:space="preserve">ARABI, </w:t>
      </w:r>
      <w:proofErr w:type="spellStart"/>
      <w:r w:rsidRPr="00C30836">
        <w:rPr>
          <w:rFonts w:ascii="Times New Roman" w:hAnsi="Times New Roman" w:cs="Times New Roman"/>
          <w:sz w:val="24"/>
          <w:szCs w:val="24"/>
        </w:rPr>
        <w:t>Abhner</w:t>
      </w:r>
      <w:proofErr w:type="spellEnd"/>
      <w:r w:rsidRPr="00C30836">
        <w:rPr>
          <w:rFonts w:ascii="Times New Roman" w:hAnsi="Times New Roman" w:cs="Times New Roman"/>
          <w:sz w:val="24"/>
          <w:szCs w:val="24"/>
        </w:rPr>
        <w:t xml:space="preserve"> </w:t>
      </w:r>
      <w:proofErr w:type="spellStart"/>
      <w:r w:rsidRPr="00C30836">
        <w:rPr>
          <w:rFonts w:ascii="Times New Roman" w:hAnsi="Times New Roman" w:cs="Times New Roman"/>
          <w:sz w:val="24"/>
          <w:szCs w:val="24"/>
        </w:rPr>
        <w:t>Yousiif</w:t>
      </w:r>
      <w:proofErr w:type="spellEnd"/>
      <w:r w:rsidRPr="00C30836">
        <w:rPr>
          <w:rFonts w:ascii="Times New Roman" w:hAnsi="Times New Roman" w:cs="Times New Roman"/>
          <w:sz w:val="24"/>
          <w:szCs w:val="24"/>
        </w:rPr>
        <w:t xml:space="preserve"> Mota. </w:t>
      </w:r>
      <w:r w:rsidRPr="00A75AC5">
        <w:rPr>
          <w:rFonts w:ascii="Times New Roman" w:hAnsi="Times New Roman" w:cs="Times New Roman"/>
          <w:sz w:val="24"/>
          <w:szCs w:val="24"/>
        </w:rPr>
        <w:t xml:space="preserve">Federalismo brasileiro: perspectivas descentralizadoras. </w:t>
      </w:r>
      <w:r>
        <w:rPr>
          <w:rFonts w:ascii="Times New Roman" w:hAnsi="Times New Roman" w:cs="Times New Roman"/>
          <w:sz w:val="24"/>
          <w:szCs w:val="24"/>
        </w:rPr>
        <w:t>Belo Horizonte: Fórum, 2019.</w:t>
      </w:r>
    </w:p>
    <w:p w14:paraId="5A01B84B" w14:textId="77777777" w:rsidR="00A75AC5" w:rsidRPr="00A75AC5" w:rsidRDefault="00A75AC5" w:rsidP="00795835">
      <w:pPr>
        <w:spacing w:after="0" w:line="360" w:lineRule="auto"/>
        <w:jc w:val="both"/>
        <w:rPr>
          <w:rFonts w:ascii="Times New Roman" w:hAnsi="Times New Roman" w:cs="Times New Roman"/>
          <w:sz w:val="24"/>
          <w:szCs w:val="24"/>
        </w:rPr>
      </w:pPr>
    </w:p>
    <w:p w14:paraId="43442264" w14:textId="563C1515" w:rsidR="004E59A7" w:rsidRDefault="004E59A7" w:rsidP="00795835">
      <w:pPr>
        <w:spacing w:after="0" w:line="360" w:lineRule="auto"/>
        <w:jc w:val="both"/>
        <w:rPr>
          <w:rFonts w:ascii="Times New Roman" w:hAnsi="Times New Roman" w:cs="Times New Roman"/>
          <w:sz w:val="24"/>
          <w:szCs w:val="24"/>
        </w:rPr>
      </w:pPr>
      <w:r w:rsidRPr="004E59A7">
        <w:rPr>
          <w:rFonts w:ascii="Times New Roman" w:hAnsi="Times New Roman" w:cs="Times New Roman"/>
          <w:sz w:val="24"/>
          <w:szCs w:val="24"/>
        </w:rPr>
        <w:t>BRASIL. Constituição (1988). Constituição da República Federativa do Brasil. Brasília, DF: Senado Federal: Centro Gráfico, 1988.</w:t>
      </w:r>
    </w:p>
    <w:p w14:paraId="136F9D92" w14:textId="77777777" w:rsidR="004E59A7" w:rsidRDefault="004E59A7" w:rsidP="00795835">
      <w:pPr>
        <w:spacing w:after="0" w:line="360" w:lineRule="auto"/>
        <w:jc w:val="both"/>
        <w:rPr>
          <w:rFonts w:ascii="Times New Roman" w:hAnsi="Times New Roman" w:cs="Times New Roman"/>
          <w:sz w:val="24"/>
          <w:szCs w:val="24"/>
        </w:rPr>
      </w:pPr>
    </w:p>
    <w:p w14:paraId="5B22FB23" w14:textId="5489010E" w:rsidR="00BF5092" w:rsidRDefault="00BF5092"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00B64544">
        <w:rPr>
          <w:rFonts w:ascii="Times New Roman" w:hAnsi="Times New Roman" w:cs="Times New Roman"/>
          <w:sz w:val="24"/>
          <w:szCs w:val="24"/>
        </w:rPr>
        <w:t xml:space="preserve">Câmara dos Deputados. </w:t>
      </w:r>
      <w:r w:rsidRPr="00BF5092">
        <w:rPr>
          <w:rFonts w:ascii="Times New Roman" w:hAnsi="Times New Roman" w:cs="Times New Roman"/>
          <w:sz w:val="24"/>
          <w:szCs w:val="24"/>
        </w:rPr>
        <w:t>Emenda Aglutinativa de Plenário</w:t>
      </w:r>
      <w:r>
        <w:rPr>
          <w:rFonts w:ascii="Times New Roman" w:hAnsi="Times New Roman" w:cs="Times New Roman"/>
          <w:sz w:val="24"/>
          <w:szCs w:val="24"/>
        </w:rPr>
        <w:t xml:space="preserve"> (</w:t>
      </w:r>
      <w:r w:rsidRPr="00BF5092">
        <w:rPr>
          <w:rFonts w:ascii="Times New Roman" w:hAnsi="Times New Roman" w:cs="Times New Roman"/>
          <w:sz w:val="24"/>
          <w:szCs w:val="24"/>
        </w:rPr>
        <w:t>EMA 1</w:t>
      </w:r>
      <w:r>
        <w:rPr>
          <w:rFonts w:ascii="Times New Roman" w:hAnsi="Times New Roman" w:cs="Times New Roman"/>
          <w:sz w:val="24"/>
          <w:szCs w:val="24"/>
        </w:rPr>
        <w:t>)</w:t>
      </w:r>
      <w:r w:rsidR="00B64544">
        <w:rPr>
          <w:rFonts w:ascii="Times New Roman" w:hAnsi="Times New Roman" w:cs="Times New Roman"/>
          <w:sz w:val="24"/>
          <w:szCs w:val="24"/>
        </w:rPr>
        <w:t xml:space="preserve"> da</w:t>
      </w:r>
      <w:r w:rsidRPr="00BF5092">
        <w:rPr>
          <w:rFonts w:ascii="Times New Roman" w:hAnsi="Times New Roman" w:cs="Times New Roman"/>
          <w:sz w:val="24"/>
          <w:szCs w:val="24"/>
        </w:rPr>
        <w:t xml:space="preserve"> PEC 45</w:t>
      </w:r>
      <w:r w:rsidR="004F7C37">
        <w:rPr>
          <w:rFonts w:ascii="Times New Roman" w:hAnsi="Times New Roman" w:cs="Times New Roman"/>
          <w:sz w:val="24"/>
          <w:szCs w:val="24"/>
        </w:rPr>
        <w:t>-A</w:t>
      </w:r>
      <w:r w:rsidRPr="00BF5092">
        <w:rPr>
          <w:rFonts w:ascii="Times New Roman" w:hAnsi="Times New Roman" w:cs="Times New Roman"/>
          <w:sz w:val="24"/>
          <w:szCs w:val="24"/>
        </w:rPr>
        <w:t>/2019</w:t>
      </w:r>
      <w:r w:rsidR="00B64544">
        <w:rPr>
          <w:rFonts w:ascii="Times New Roman" w:hAnsi="Times New Roman" w:cs="Times New Roman"/>
          <w:sz w:val="24"/>
          <w:szCs w:val="24"/>
        </w:rPr>
        <w:t>, de</w:t>
      </w:r>
      <w:r>
        <w:rPr>
          <w:rFonts w:ascii="Times New Roman" w:hAnsi="Times New Roman" w:cs="Times New Roman"/>
          <w:sz w:val="24"/>
          <w:szCs w:val="24"/>
        </w:rPr>
        <w:t xml:space="preserve"> </w:t>
      </w:r>
      <w:r w:rsidR="00B64544">
        <w:rPr>
          <w:rFonts w:ascii="Times New Roman" w:hAnsi="Times New Roman" w:cs="Times New Roman"/>
          <w:sz w:val="24"/>
          <w:szCs w:val="24"/>
        </w:rPr>
        <w:t>6 de julho de 2023. 2023</w:t>
      </w:r>
      <w:r w:rsidR="00B24D73">
        <w:rPr>
          <w:rFonts w:ascii="Times New Roman" w:hAnsi="Times New Roman" w:cs="Times New Roman"/>
          <w:sz w:val="24"/>
          <w:szCs w:val="24"/>
        </w:rPr>
        <w:t>a</w:t>
      </w:r>
      <w:r w:rsidR="00B64544">
        <w:rPr>
          <w:rFonts w:ascii="Times New Roman" w:hAnsi="Times New Roman" w:cs="Times New Roman"/>
          <w:sz w:val="24"/>
          <w:szCs w:val="24"/>
        </w:rPr>
        <w:t xml:space="preserve">. Disponível em </w:t>
      </w:r>
      <w:hyperlink r:id="rId7" w:history="1">
        <w:r w:rsidR="00B64544" w:rsidRPr="00C92463">
          <w:rPr>
            <w:rStyle w:val="Hyperlink"/>
            <w:rFonts w:ascii="Times New Roman" w:hAnsi="Times New Roman" w:cs="Times New Roman"/>
            <w:sz w:val="24"/>
            <w:szCs w:val="24"/>
          </w:rPr>
          <w:t>https://www.camara.leg.br/proposicoesWeb/fichadetramitacao?idProposicao=2373050</w:t>
        </w:r>
      </w:hyperlink>
      <w:r w:rsidR="00B64544">
        <w:rPr>
          <w:rFonts w:ascii="Times New Roman" w:hAnsi="Times New Roman" w:cs="Times New Roman"/>
          <w:sz w:val="24"/>
          <w:szCs w:val="24"/>
        </w:rPr>
        <w:t xml:space="preserve">. Acesso em 31 </w:t>
      </w:r>
      <w:proofErr w:type="spellStart"/>
      <w:r w:rsidR="00B64544">
        <w:rPr>
          <w:rFonts w:ascii="Times New Roman" w:hAnsi="Times New Roman" w:cs="Times New Roman"/>
          <w:sz w:val="24"/>
          <w:szCs w:val="24"/>
        </w:rPr>
        <w:t>jul</w:t>
      </w:r>
      <w:proofErr w:type="spellEnd"/>
      <w:r w:rsidR="00B64544">
        <w:rPr>
          <w:rFonts w:ascii="Times New Roman" w:hAnsi="Times New Roman" w:cs="Times New Roman"/>
          <w:sz w:val="24"/>
          <w:szCs w:val="24"/>
        </w:rPr>
        <w:t xml:space="preserve"> 2023.</w:t>
      </w:r>
    </w:p>
    <w:p w14:paraId="1F406AEB" w14:textId="77777777" w:rsidR="00B24D73" w:rsidRDefault="00B24D73" w:rsidP="00795835">
      <w:pPr>
        <w:spacing w:after="0" w:line="360" w:lineRule="auto"/>
        <w:jc w:val="both"/>
        <w:rPr>
          <w:rFonts w:ascii="Times New Roman" w:hAnsi="Times New Roman" w:cs="Times New Roman"/>
          <w:sz w:val="24"/>
          <w:szCs w:val="24"/>
        </w:rPr>
      </w:pPr>
    </w:p>
    <w:p w14:paraId="4665CFA9" w14:textId="6F5420AD" w:rsidR="00B24D73" w:rsidRDefault="00B24D73"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BRASIL. Câmara dos Deputados. </w:t>
      </w:r>
      <w:r w:rsidRPr="00B24D73">
        <w:rPr>
          <w:rFonts w:ascii="Times New Roman" w:hAnsi="Times New Roman" w:cs="Times New Roman"/>
          <w:sz w:val="24"/>
          <w:szCs w:val="24"/>
        </w:rPr>
        <w:t>Parecer Preliminar de Plenário</w:t>
      </w:r>
      <w:r>
        <w:rPr>
          <w:rFonts w:ascii="Times New Roman" w:hAnsi="Times New Roman" w:cs="Times New Roman"/>
          <w:sz w:val="24"/>
          <w:szCs w:val="24"/>
        </w:rPr>
        <w:t xml:space="preserve"> (</w:t>
      </w:r>
      <w:r w:rsidRPr="00B24D73">
        <w:rPr>
          <w:rFonts w:ascii="Times New Roman" w:hAnsi="Times New Roman" w:cs="Times New Roman"/>
          <w:sz w:val="24"/>
          <w:szCs w:val="24"/>
        </w:rPr>
        <w:t>PRLP 2</w:t>
      </w:r>
      <w:r>
        <w:rPr>
          <w:rFonts w:ascii="Times New Roman" w:hAnsi="Times New Roman" w:cs="Times New Roman"/>
          <w:sz w:val="24"/>
          <w:szCs w:val="24"/>
        </w:rPr>
        <w:t>) da</w:t>
      </w:r>
      <w:r w:rsidRPr="00B24D73">
        <w:rPr>
          <w:rFonts w:ascii="Times New Roman" w:hAnsi="Times New Roman" w:cs="Times New Roman"/>
          <w:sz w:val="24"/>
          <w:szCs w:val="24"/>
        </w:rPr>
        <w:t xml:space="preserve"> PEC 45</w:t>
      </w:r>
      <w:r w:rsidR="004F7C37">
        <w:rPr>
          <w:rFonts w:ascii="Times New Roman" w:hAnsi="Times New Roman" w:cs="Times New Roman"/>
          <w:sz w:val="24"/>
          <w:szCs w:val="24"/>
        </w:rPr>
        <w:t>-A</w:t>
      </w:r>
      <w:r w:rsidRPr="00B24D73">
        <w:rPr>
          <w:rFonts w:ascii="Times New Roman" w:hAnsi="Times New Roman" w:cs="Times New Roman"/>
          <w:sz w:val="24"/>
          <w:szCs w:val="24"/>
        </w:rPr>
        <w:t>/2019</w:t>
      </w:r>
      <w:r>
        <w:rPr>
          <w:rFonts w:ascii="Times New Roman" w:hAnsi="Times New Roman" w:cs="Times New Roman"/>
          <w:sz w:val="24"/>
          <w:szCs w:val="24"/>
        </w:rPr>
        <w:t xml:space="preserve">, de 5 de julho de 2023. 2023b. Disponível em </w:t>
      </w:r>
      <w:hyperlink r:id="rId8" w:history="1">
        <w:r w:rsidRPr="00C92463">
          <w:rPr>
            <w:rStyle w:val="Hyperlink"/>
            <w:rFonts w:ascii="Times New Roman" w:hAnsi="Times New Roman" w:cs="Times New Roman"/>
            <w:sz w:val="24"/>
            <w:szCs w:val="24"/>
          </w:rPr>
          <w:t>https://www.camara.leg.br/proposicoesWeb/fichadetramitacao?idProposicao=2372833</w:t>
        </w:r>
      </w:hyperlink>
      <w:r>
        <w:rPr>
          <w:rFonts w:ascii="Times New Roman" w:hAnsi="Times New Roman" w:cs="Times New Roman"/>
          <w:sz w:val="24"/>
          <w:szCs w:val="24"/>
        </w:rPr>
        <w:t xml:space="preserve">. Acesso em 31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 xml:space="preserve"> 2023.</w:t>
      </w:r>
    </w:p>
    <w:p w14:paraId="23CE0911" w14:textId="77777777" w:rsidR="0057455B" w:rsidRDefault="0057455B" w:rsidP="00795835">
      <w:pPr>
        <w:spacing w:after="0" w:line="360" w:lineRule="auto"/>
        <w:jc w:val="both"/>
        <w:rPr>
          <w:rFonts w:ascii="Times New Roman" w:hAnsi="Times New Roman" w:cs="Times New Roman"/>
          <w:sz w:val="24"/>
          <w:szCs w:val="24"/>
        </w:rPr>
      </w:pPr>
    </w:p>
    <w:p w14:paraId="238ACB4F" w14:textId="1C23DFC9" w:rsidR="0057455B" w:rsidRDefault="0057455B"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BRASIL. Ministério da Fazenda. Reforma Tributária – Perguntas e Respostas. </w:t>
      </w:r>
      <w:r w:rsidR="009D2379">
        <w:rPr>
          <w:rFonts w:ascii="Times New Roman" w:hAnsi="Times New Roman" w:cs="Times New Roman"/>
          <w:sz w:val="24"/>
          <w:szCs w:val="24"/>
        </w:rPr>
        <w:t xml:space="preserve">2023c. </w:t>
      </w:r>
      <w:r>
        <w:rPr>
          <w:rFonts w:ascii="Times New Roman" w:hAnsi="Times New Roman" w:cs="Times New Roman"/>
          <w:sz w:val="24"/>
          <w:szCs w:val="24"/>
        </w:rPr>
        <w:t xml:space="preserve">Disponível em </w:t>
      </w:r>
      <w:hyperlink r:id="rId9" w:history="1">
        <w:r w:rsidRPr="00C64746">
          <w:rPr>
            <w:rStyle w:val="Hyperlink"/>
            <w:rFonts w:ascii="Times New Roman" w:hAnsi="Times New Roman" w:cs="Times New Roman"/>
            <w:sz w:val="24"/>
            <w:szCs w:val="24"/>
          </w:rPr>
          <w:t>https://www.gov.br/fazenda/pt-br/acesso-a-informacao/acoes-e-programas/reforma-tributaria/arquivos/perguntas-e-respostas-reforma-tributaria_.pdf</w:t>
        </w:r>
      </w:hyperlink>
      <w:r>
        <w:rPr>
          <w:rFonts w:ascii="Times New Roman" w:hAnsi="Times New Roman" w:cs="Times New Roman"/>
          <w:sz w:val="24"/>
          <w:szCs w:val="24"/>
        </w:rPr>
        <w:t xml:space="preserve">. Acesso em 30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xml:space="preserve"> 2023.</w:t>
      </w:r>
    </w:p>
    <w:p w14:paraId="7CEF4785" w14:textId="77777777" w:rsidR="00F93B46" w:rsidRDefault="00F93B46" w:rsidP="00795835">
      <w:pPr>
        <w:spacing w:after="0" w:line="360" w:lineRule="auto"/>
        <w:jc w:val="both"/>
        <w:rPr>
          <w:rFonts w:ascii="Times New Roman" w:hAnsi="Times New Roman" w:cs="Times New Roman"/>
          <w:sz w:val="24"/>
          <w:szCs w:val="24"/>
        </w:rPr>
      </w:pPr>
    </w:p>
    <w:p w14:paraId="246CA166" w14:textId="16AFAD6C" w:rsidR="004551CE" w:rsidRDefault="004551CE" w:rsidP="00795835">
      <w:pPr>
        <w:spacing w:after="0" w:line="360" w:lineRule="auto"/>
        <w:jc w:val="both"/>
        <w:rPr>
          <w:rFonts w:ascii="Times New Roman" w:hAnsi="Times New Roman" w:cs="Times New Roman"/>
          <w:sz w:val="24"/>
          <w:szCs w:val="24"/>
        </w:rPr>
      </w:pPr>
      <w:r w:rsidRPr="00C30836">
        <w:rPr>
          <w:rFonts w:ascii="Times New Roman" w:hAnsi="Times New Roman" w:cs="Times New Roman"/>
          <w:sz w:val="24"/>
          <w:szCs w:val="24"/>
        </w:rPr>
        <w:t xml:space="preserve">CLÈVE, </w:t>
      </w:r>
      <w:proofErr w:type="spellStart"/>
      <w:r w:rsidRPr="00C30836">
        <w:rPr>
          <w:rFonts w:ascii="Times New Roman" w:hAnsi="Times New Roman" w:cs="Times New Roman"/>
          <w:sz w:val="24"/>
          <w:szCs w:val="24"/>
        </w:rPr>
        <w:t>Clèmerson</w:t>
      </w:r>
      <w:proofErr w:type="spellEnd"/>
      <w:r w:rsidRPr="00C30836">
        <w:rPr>
          <w:rFonts w:ascii="Times New Roman" w:hAnsi="Times New Roman" w:cs="Times New Roman"/>
          <w:sz w:val="24"/>
          <w:szCs w:val="24"/>
        </w:rPr>
        <w:t xml:space="preserve"> Merlin. </w:t>
      </w:r>
      <w:r w:rsidRPr="004551CE">
        <w:rPr>
          <w:rFonts w:ascii="Times New Roman" w:hAnsi="Times New Roman" w:cs="Times New Roman"/>
          <w:sz w:val="24"/>
          <w:szCs w:val="24"/>
        </w:rPr>
        <w:t>Temas de direito constitucional. 2 e</w:t>
      </w:r>
      <w:r>
        <w:rPr>
          <w:rFonts w:ascii="Times New Roman" w:hAnsi="Times New Roman" w:cs="Times New Roman"/>
          <w:sz w:val="24"/>
          <w:szCs w:val="24"/>
        </w:rPr>
        <w:t xml:space="preserve">d. rev., atual.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Belo Horizonte: Fórum, 2014</w:t>
      </w:r>
      <w:r w:rsidR="00F93B46">
        <w:rPr>
          <w:rFonts w:ascii="Times New Roman" w:hAnsi="Times New Roman" w:cs="Times New Roman"/>
          <w:sz w:val="24"/>
          <w:szCs w:val="24"/>
        </w:rPr>
        <w:t>.</w:t>
      </w:r>
    </w:p>
    <w:p w14:paraId="54E83AA2" w14:textId="77777777" w:rsidR="00F93B46" w:rsidRDefault="00F93B46" w:rsidP="00795835">
      <w:pPr>
        <w:spacing w:after="0" w:line="360" w:lineRule="auto"/>
        <w:jc w:val="both"/>
        <w:rPr>
          <w:rFonts w:ascii="Times New Roman" w:hAnsi="Times New Roman" w:cs="Times New Roman"/>
          <w:sz w:val="24"/>
          <w:szCs w:val="24"/>
        </w:rPr>
      </w:pPr>
    </w:p>
    <w:p w14:paraId="5CEA8937" w14:textId="359BD29B" w:rsidR="00F93B46" w:rsidRDefault="00F93B46"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GOMES, Marcus Livio. A reforma tributária criará contencioso administrativo e judicial?  </w:t>
      </w:r>
      <w:r w:rsidRPr="00F93B46">
        <w:rPr>
          <w:rFonts w:ascii="Times New Roman" w:hAnsi="Times New Roman" w:cs="Times New Roman"/>
          <w:sz w:val="24"/>
          <w:szCs w:val="24"/>
        </w:rPr>
        <w:t xml:space="preserve">Revista Consultor Jurídico, </w:t>
      </w:r>
      <w:r>
        <w:rPr>
          <w:rFonts w:ascii="Times New Roman" w:hAnsi="Times New Roman" w:cs="Times New Roman"/>
          <w:sz w:val="24"/>
          <w:szCs w:val="24"/>
        </w:rPr>
        <w:t>17</w:t>
      </w:r>
      <w:r w:rsidRPr="00F93B46">
        <w:rPr>
          <w:rFonts w:ascii="Times New Roman" w:hAnsi="Times New Roman" w:cs="Times New Roman"/>
          <w:sz w:val="24"/>
          <w:szCs w:val="24"/>
        </w:rPr>
        <w:t xml:space="preserve"> de </w:t>
      </w:r>
      <w:r>
        <w:rPr>
          <w:rFonts w:ascii="Times New Roman" w:hAnsi="Times New Roman" w:cs="Times New Roman"/>
          <w:sz w:val="24"/>
          <w:szCs w:val="24"/>
        </w:rPr>
        <w:t>julho</w:t>
      </w:r>
      <w:r w:rsidRPr="00F93B46">
        <w:rPr>
          <w:rFonts w:ascii="Times New Roman" w:hAnsi="Times New Roman" w:cs="Times New Roman"/>
          <w:sz w:val="24"/>
          <w:szCs w:val="24"/>
        </w:rPr>
        <w:t xml:space="preserve"> 20</w:t>
      </w:r>
      <w:r>
        <w:rPr>
          <w:rFonts w:ascii="Times New Roman" w:hAnsi="Times New Roman" w:cs="Times New Roman"/>
          <w:sz w:val="24"/>
          <w:szCs w:val="24"/>
        </w:rPr>
        <w:t>23</w:t>
      </w:r>
      <w:r w:rsidRPr="00F93B46">
        <w:rPr>
          <w:rFonts w:ascii="Times New Roman" w:hAnsi="Times New Roman" w:cs="Times New Roman"/>
          <w:sz w:val="24"/>
          <w:szCs w:val="24"/>
        </w:rPr>
        <w:t xml:space="preserve">. </w:t>
      </w:r>
      <w:r>
        <w:rPr>
          <w:rFonts w:ascii="Times New Roman" w:hAnsi="Times New Roman" w:cs="Times New Roman"/>
          <w:sz w:val="24"/>
          <w:szCs w:val="24"/>
        </w:rPr>
        <w:t xml:space="preserve">Disponível em </w:t>
      </w:r>
      <w:proofErr w:type="gramStart"/>
      <w:r w:rsidRPr="00F93B46">
        <w:rPr>
          <w:rFonts w:ascii="Times New Roman" w:hAnsi="Times New Roman" w:cs="Times New Roman"/>
          <w:sz w:val="24"/>
          <w:szCs w:val="24"/>
        </w:rPr>
        <w:t>https://www.conjur.com.br/2023-jul-17/justica-tributaria-reforma-tributaria-criara-contencioso-administrativo-judicial?</w:t>
      </w:r>
      <w:r>
        <w:rPr>
          <w:rFonts w:ascii="Times New Roman" w:hAnsi="Times New Roman" w:cs="Times New Roman"/>
          <w:sz w:val="24"/>
          <w:szCs w:val="24"/>
        </w:rPr>
        <w:t>.</w:t>
      </w:r>
      <w:proofErr w:type="gramEnd"/>
      <w:r>
        <w:rPr>
          <w:rFonts w:ascii="Times New Roman" w:hAnsi="Times New Roman" w:cs="Times New Roman"/>
          <w:sz w:val="24"/>
          <w:szCs w:val="24"/>
        </w:rPr>
        <w:t xml:space="preserve"> Acesso em 19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 xml:space="preserve"> 2023.</w:t>
      </w:r>
    </w:p>
    <w:p w14:paraId="09FD2400" w14:textId="77777777" w:rsidR="004551CE" w:rsidRPr="004551CE" w:rsidRDefault="004551CE" w:rsidP="00795835">
      <w:pPr>
        <w:spacing w:after="0" w:line="360" w:lineRule="auto"/>
        <w:jc w:val="both"/>
        <w:rPr>
          <w:rFonts w:ascii="Times New Roman" w:hAnsi="Times New Roman" w:cs="Times New Roman"/>
          <w:sz w:val="24"/>
          <w:szCs w:val="24"/>
        </w:rPr>
      </w:pPr>
    </w:p>
    <w:p w14:paraId="176E02B3" w14:textId="440DA0D3" w:rsidR="00F5378C" w:rsidRDefault="000D70FB"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HORVATH, Estevão; PINHEIRO, Hendrick. Federalism</w:t>
      </w:r>
      <w:r w:rsidR="00350823">
        <w:rPr>
          <w:rFonts w:ascii="Times New Roman" w:hAnsi="Times New Roman" w:cs="Times New Roman"/>
          <w:sz w:val="24"/>
          <w:szCs w:val="24"/>
        </w:rPr>
        <w:t>o</w:t>
      </w:r>
      <w:r>
        <w:rPr>
          <w:rFonts w:ascii="Times New Roman" w:hAnsi="Times New Roman" w:cs="Times New Roman"/>
          <w:sz w:val="24"/>
          <w:szCs w:val="24"/>
        </w:rPr>
        <w:t xml:space="preserve"> e Guerra Fiscal do ICMS: cortesia com chapéu alheio. Belo Horizonte: Fórum, 2022.</w:t>
      </w:r>
    </w:p>
    <w:p w14:paraId="4D923BF0" w14:textId="77777777" w:rsidR="00C35B26" w:rsidRDefault="00C35B26" w:rsidP="00795835">
      <w:pPr>
        <w:spacing w:after="0" w:line="360" w:lineRule="auto"/>
        <w:jc w:val="both"/>
        <w:rPr>
          <w:rFonts w:ascii="Times New Roman" w:hAnsi="Times New Roman" w:cs="Times New Roman"/>
          <w:sz w:val="24"/>
          <w:szCs w:val="24"/>
        </w:rPr>
      </w:pPr>
    </w:p>
    <w:p w14:paraId="1BF5CC50" w14:textId="258775D5" w:rsidR="00C35B26" w:rsidRDefault="00C35B26"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LIMA, Edilberto Carlos Pontes. Federalismo e Democracia em Tempos Difíceis. Belo Horizonte: Fórum, 2022.</w:t>
      </w:r>
    </w:p>
    <w:p w14:paraId="6E54AABC" w14:textId="77777777" w:rsidR="00574A26" w:rsidRDefault="00574A26" w:rsidP="00795835">
      <w:pPr>
        <w:spacing w:after="0" w:line="360" w:lineRule="auto"/>
        <w:jc w:val="both"/>
        <w:rPr>
          <w:rFonts w:ascii="Times New Roman" w:hAnsi="Times New Roman" w:cs="Times New Roman"/>
          <w:sz w:val="24"/>
          <w:szCs w:val="24"/>
        </w:rPr>
      </w:pPr>
    </w:p>
    <w:p w14:paraId="09D2A1B4" w14:textId="1E7780D8" w:rsidR="00574A26" w:rsidRDefault="00574A26"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QUEIROZ, Jules. Reforma tributária: do ‘será que?’ ao ‘e agora?’. Disponível em: </w:t>
      </w:r>
      <w:hyperlink r:id="rId10" w:history="1">
        <w:r w:rsidRPr="00C92463">
          <w:rPr>
            <w:rStyle w:val="Hyperlink"/>
            <w:rFonts w:ascii="Times New Roman" w:hAnsi="Times New Roman" w:cs="Times New Roman"/>
            <w:sz w:val="24"/>
            <w:szCs w:val="24"/>
          </w:rPr>
          <w:t>https://www.jota.info/opiniao-e-analise/artigos/reforma-tributaria-do-sera-que-ao-e-agora-10072023</w:t>
        </w:r>
      </w:hyperlink>
      <w:r w:rsidRPr="00574A26">
        <w:rPr>
          <w:rFonts w:ascii="Times New Roman" w:hAnsi="Times New Roman" w:cs="Times New Roman"/>
          <w:sz w:val="24"/>
          <w:szCs w:val="24"/>
        </w:rPr>
        <w:t>?</w:t>
      </w:r>
      <w:r>
        <w:rPr>
          <w:rFonts w:ascii="Times New Roman" w:hAnsi="Times New Roman" w:cs="Times New Roman"/>
          <w:sz w:val="24"/>
          <w:szCs w:val="24"/>
        </w:rPr>
        <w:t xml:space="preserve">. Acesso em 19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 xml:space="preserve"> 2023. </w:t>
      </w:r>
    </w:p>
    <w:p w14:paraId="3BA39279" w14:textId="77777777" w:rsidR="004F7C37" w:rsidRDefault="004F7C37" w:rsidP="00795835">
      <w:pPr>
        <w:spacing w:after="0" w:line="360" w:lineRule="auto"/>
        <w:jc w:val="both"/>
        <w:rPr>
          <w:rFonts w:ascii="Times New Roman" w:hAnsi="Times New Roman" w:cs="Times New Roman"/>
          <w:sz w:val="24"/>
          <w:szCs w:val="24"/>
        </w:rPr>
      </w:pPr>
    </w:p>
    <w:p w14:paraId="04760FC7" w14:textId="54D0A814" w:rsidR="000D4307" w:rsidRPr="000D4307" w:rsidRDefault="004F7C37" w:rsidP="007958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SCAFF, Fernando </w:t>
      </w:r>
      <w:proofErr w:type="spellStart"/>
      <w:r>
        <w:rPr>
          <w:rFonts w:ascii="Times New Roman" w:hAnsi="Times New Roman" w:cs="Times New Roman"/>
          <w:sz w:val="24"/>
          <w:szCs w:val="24"/>
        </w:rPr>
        <w:t>Facury</w:t>
      </w:r>
      <w:proofErr w:type="spellEnd"/>
      <w:r>
        <w:rPr>
          <w:rFonts w:ascii="Times New Roman" w:hAnsi="Times New Roman" w:cs="Times New Roman"/>
          <w:sz w:val="24"/>
          <w:szCs w:val="24"/>
        </w:rPr>
        <w:t xml:space="preserve">. Aspectos financeiros da reforma tributária aprovada na Câmara. </w:t>
      </w:r>
      <w:r w:rsidRPr="00F93B46">
        <w:rPr>
          <w:rFonts w:ascii="Times New Roman" w:hAnsi="Times New Roman" w:cs="Times New Roman"/>
          <w:sz w:val="24"/>
          <w:szCs w:val="24"/>
        </w:rPr>
        <w:t xml:space="preserve">Revista Consultor Jurídico, </w:t>
      </w:r>
      <w:r>
        <w:rPr>
          <w:rFonts w:ascii="Times New Roman" w:hAnsi="Times New Roman" w:cs="Times New Roman"/>
          <w:sz w:val="24"/>
          <w:szCs w:val="24"/>
        </w:rPr>
        <w:t>18</w:t>
      </w:r>
      <w:r w:rsidRPr="00F93B46">
        <w:rPr>
          <w:rFonts w:ascii="Times New Roman" w:hAnsi="Times New Roman" w:cs="Times New Roman"/>
          <w:sz w:val="24"/>
          <w:szCs w:val="24"/>
        </w:rPr>
        <w:t xml:space="preserve"> de </w:t>
      </w:r>
      <w:r>
        <w:rPr>
          <w:rFonts w:ascii="Times New Roman" w:hAnsi="Times New Roman" w:cs="Times New Roman"/>
          <w:sz w:val="24"/>
          <w:szCs w:val="24"/>
        </w:rPr>
        <w:t>julho</w:t>
      </w:r>
      <w:r w:rsidRPr="00F93B46">
        <w:rPr>
          <w:rFonts w:ascii="Times New Roman" w:hAnsi="Times New Roman" w:cs="Times New Roman"/>
          <w:sz w:val="24"/>
          <w:szCs w:val="24"/>
        </w:rPr>
        <w:t xml:space="preserve"> 20</w:t>
      </w:r>
      <w:r>
        <w:rPr>
          <w:rFonts w:ascii="Times New Roman" w:hAnsi="Times New Roman" w:cs="Times New Roman"/>
          <w:sz w:val="24"/>
          <w:szCs w:val="24"/>
        </w:rPr>
        <w:t>23</w:t>
      </w:r>
      <w:r w:rsidRPr="00F93B46">
        <w:rPr>
          <w:rFonts w:ascii="Times New Roman" w:hAnsi="Times New Roman" w:cs="Times New Roman"/>
          <w:sz w:val="24"/>
          <w:szCs w:val="24"/>
        </w:rPr>
        <w:t xml:space="preserve">. </w:t>
      </w:r>
      <w:r>
        <w:rPr>
          <w:rFonts w:ascii="Times New Roman" w:hAnsi="Times New Roman" w:cs="Times New Roman"/>
          <w:sz w:val="24"/>
          <w:szCs w:val="24"/>
        </w:rPr>
        <w:t xml:space="preserve">Disponível em </w:t>
      </w:r>
      <w:r w:rsidRPr="004F7C37">
        <w:rPr>
          <w:rFonts w:ascii="Times New Roman" w:hAnsi="Times New Roman" w:cs="Times New Roman"/>
          <w:sz w:val="24"/>
          <w:szCs w:val="24"/>
        </w:rPr>
        <w:t>https://www.conjur.com.br/2023-jul-18/contas-vista-aspectos-financeiros-reforma-tributaria-aprovada-camara</w:t>
      </w:r>
      <w:r>
        <w:rPr>
          <w:rFonts w:ascii="Times New Roman" w:hAnsi="Times New Roman" w:cs="Times New Roman"/>
          <w:sz w:val="24"/>
          <w:szCs w:val="24"/>
        </w:rPr>
        <w:t xml:space="preserve">. Acesso em 19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 xml:space="preserve"> 2023.</w:t>
      </w:r>
    </w:p>
    <w:sectPr w:rsidR="000D4307" w:rsidRPr="000D4307" w:rsidSect="009F7B4D">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896D" w14:textId="77777777" w:rsidR="00E4289F" w:rsidRDefault="00E4289F" w:rsidP="00F8012B">
      <w:pPr>
        <w:spacing w:after="0" w:line="240" w:lineRule="auto"/>
      </w:pPr>
      <w:r>
        <w:separator/>
      </w:r>
    </w:p>
  </w:endnote>
  <w:endnote w:type="continuationSeparator" w:id="0">
    <w:p w14:paraId="3BCDA918" w14:textId="77777777" w:rsidR="00E4289F" w:rsidRDefault="00E4289F" w:rsidP="00F8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C0C8" w14:textId="77777777" w:rsidR="00E4289F" w:rsidRDefault="00E4289F" w:rsidP="00F8012B">
      <w:pPr>
        <w:spacing w:after="0" w:line="240" w:lineRule="auto"/>
      </w:pPr>
      <w:r>
        <w:separator/>
      </w:r>
    </w:p>
  </w:footnote>
  <w:footnote w:type="continuationSeparator" w:id="0">
    <w:p w14:paraId="404823E6" w14:textId="77777777" w:rsidR="00E4289F" w:rsidRDefault="00E4289F" w:rsidP="00F8012B">
      <w:pPr>
        <w:spacing w:after="0" w:line="240" w:lineRule="auto"/>
      </w:pPr>
      <w:r>
        <w:continuationSeparator/>
      </w:r>
    </w:p>
  </w:footnote>
  <w:footnote w:id="1">
    <w:p w14:paraId="0812AD66" w14:textId="3E2E369F" w:rsidR="00F8012B" w:rsidRDefault="00F8012B">
      <w:pPr>
        <w:pStyle w:val="Textodenotaderodap"/>
      </w:pPr>
      <w:r>
        <w:rPr>
          <w:rStyle w:val="Refdenotaderodap"/>
        </w:rPr>
        <w:footnoteRef/>
      </w:r>
      <w:r>
        <w:t xml:space="preserve"> Disponível em </w:t>
      </w:r>
      <w:hyperlink r:id="rId1" w:history="1">
        <w:r w:rsidRPr="00C532F0">
          <w:rPr>
            <w:rStyle w:val="Hyperlink"/>
          </w:rPr>
          <w:t>https://www.ibge.gov.br/cidades-e-estados</w:t>
        </w:r>
      </w:hyperlink>
      <w:r>
        <w:t xml:space="preserve">. Acesso em 13 </w:t>
      </w:r>
      <w:proofErr w:type="spellStart"/>
      <w:r>
        <w:t>jul</w:t>
      </w:r>
      <w:proofErr w:type="spellEnd"/>
      <w:r>
        <w:t xml:space="preserve"> 2023.</w:t>
      </w:r>
    </w:p>
  </w:footnote>
  <w:footnote w:id="2">
    <w:p w14:paraId="38EB605E" w14:textId="1CD111D8" w:rsidR="00132C36" w:rsidRDefault="00132C36">
      <w:pPr>
        <w:pStyle w:val="Textodenotaderodap"/>
      </w:pPr>
      <w:r>
        <w:rPr>
          <w:rStyle w:val="Refdenotaderodap"/>
        </w:rPr>
        <w:footnoteRef/>
      </w:r>
      <w:r>
        <w:t xml:space="preserve"> Basta mencionar que, em 30.08.2023, a PEC coleciona, só no Senado, 103 emendas a serem apreciadas pelo Relator. Disponível em </w:t>
      </w:r>
      <w:hyperlink r:id="rId2" w:history="1">
        <w:r w:rsidRPr="00C64746">
          <w:rPr>
            <w:rStyle w:val="Hyperlink"/>
          </w:rPr>
          <w:t>https://www25.senado.leg.br/web/atividade/materias/-/materia/158930</w:t>
        </w:r>
      </w:hyperlink>
      <w:r>
        <w:t xml:space="preserve">. Acesso em 30 </w:t>
      </w:r>
      <w:proofErr w:type="spellStart"/>
      <w:r>
        <w:t>ago</w:t>
      </w:r>
      <w:proofErr w:type="spellEnd"/>
      <w:r>
        <w:t xml:space="preserve"> 2023.</w:t>
      </w:r>
    </w:p>
  </w:footnote>
  <w:footnote w:id="3">
    <w:p w14:paraId="3B0DDE6C" w14:textId="26CBD655" w:rsidR="00BF5092" w:rsidRDefault="00BF5092">
      <w:pPr>
        <w:pStyle w:val="Textodenotaderodap"/>
      </w:pPr>
      <w:r>
        <w:rPr>
          <w:rStyle w:val="Refdenotaderodap"/>
        </w:rPr>
        <w:footnoteRef/>
      </w:r>
      <w:r>
        <w:t xml:space="preserve"> Principalmente, a partir da Emenda Aglutinativa de Plenário (BRASIL, 2023).</w:t>
      </w:r>
    </w:p>
  </w:footnote>
  <w:footnote w:id="4">
    <w:p w14:paraId="581FEC04" w14:textId="6F54F488" w:rsidR="009D2379" w:rsidRDefault="009D2379" w:rsidP="009D2379">
      <w:pPr>
        <w:pStyle w:val="Textodenotaderodap"/>
        <w:jc w:val="both"/>
      </w:pPr>
      <w:r>
        <w:rPr>
          <w:rStyle w:val="Refdenotaderodap"/>
        </w:rPr>
        <w:footnoteRef/>
      </w:r>
      <w:r>
        <w:t xml:space="preserve"> No caso dos Estados e DF, isto poderá ser impactado caso efetivamente se concretize a nova contribuição prevista no art. 19 da PEC 45</w:t>
      </w:r>
      <w:r w:rsidR="0089545B">
        <w:t>: “</w:t>
      </w:r>
      <w:r>
        <w:t>Os Estados e o Distrito Federal poderão instituir contribuição sobre produtos primários e semielaborados, produzidos nos respectivos territórios, para investimento em obras de infraestrutura e habitação, em substituição a contribuição a fundos estaduais, estabelecida como condição à aplicação de diferimento, de regime especial ou de outro tratamento diferenciado, relacionados com o imposto de que trata o art. 155, II, da Constituição Federal, prevista na respectiva legislação estadual em 30 de abril de 2023”.</w:t>
      </w:r>
    </w:p>
  </w:footnote>
  <w:footnote w:id="5">
    <w:p w14:paraId="0DB07619" w14:textId="78F07CA9" w:rsidR="00AB35A0" w:rsidRDefault="00AB35A0" w:rsidP="00AB35A0">
      <w:pPr>
        <w:pStyle w:val="Textodenotaderodap"/>
        <w:jc w:val="both"/>
      </w:pPr>
      <w:r>
        <w:rPr>
          <w:rStyle w:val="Refdenotaderodap"/>
        </w:rPr>
        <w:footnoteRef/>
      </w:r>
      <w:r>
        <w:t xml:space="preserve"> </w:t>
      </w:r>
      <w:r w:rsidRPr="00AB35A0">
        <w:rPr>
          <w:rFonts w:ascii="Times New Roman" w:hAnsi="Times New Roman" w:cs="Times New Roman"/>
        </w:rPr>
        <w:t>Ver, entre outros, as alterações propostas ao arts. 156, § 4º da Constituição Federal; art</w:t>
      </w:r>
      <w:r w:rsidR="00C97EF7">
        <w:rPr>
          <w:rFonts w:ascii="Times New Roman" w:hAnsi="Times New Roman" w:cs="Times New Roman"/>
        </w:rPr>
        <w:t>s</w:t>
      </w:r>
      <w:r w:rsidRPr="00AB35A0">
        <w:rPr>
          <w:rFonts w:ascii="Times New Roman" w:hAnsi="Times New Roman" w:cs="Times New Roman"/>
        </w:rPr>
        <w:t>.</w:t>
      </w:r>
      <w:r w:rsidR="00C97EF7">
        <w:rPr>
          <w:rFonts w:ascii="Times New Roman" w:hAnsi="Times New Roman" w:cs="Times New Roman"/>
        </w:rPr>
        <w:t xml:space="preserve"> 104 e</w:t>
      </w:r>
      <w:r w:rsidRPr="00AB35A0">
        <w:rPr>
          <w:rFonts w:ascii="Times New Roman" w:hAnsi="Times New Roman" w:cs="Times New Roman"/>
        </w:rPr>
        <w:t xml:space="preserve"> 129, § 5º do Ato das Disposições Constitucionais Transitórias; o art. 9º da própria PEC 45/2019.</w:t>
      </w:r>
    </w:p>
  </w:footnote>
  <w:footnote w:id="6">
    <w:p w14:paraId="132EB875" w14:textId="594BFECF" w:rsidR="00821C62" w:rsidRPr="00636D0A" w:rsidRDefault="00821C62" w:rsidP="00821C62">
      <w:pPr>
        <w:pStyle w:val="Textodenotaderodap"/>
        <w:rPr>
          <w:rFonts w:ascii="Times New Roman" w:hAnsi="Times New Roman" w:cs="Times New Roman"/>
        </w:rPr>
      </w:pPr>
      <w:r w:rsidRPr="00636D0A">
        <w:rPr>
          <w:rStyle w:val="Refdenotaderodap"/>
          <w:rFonts w:ascii="Times New Roman" w:hAnsi="Times New Roman" w:cs="Times New Roman"/>
        </w:rPr>
        <w:footnoteRef/>
      </w:r>
      <w:r w:rsidRPr="00636D0A">
        <w:rPr>
          <w:rFonts w:ascii="Times New Roman" w:hAnsi="Times New Roman" w:cs="Times New Roman"/>
        </w:rPr>
        <w:t xml:space="preserve"> Atribui-se a</w:t>
      </w:r>
      <w:r w:rsidRPr="00636D0A">
        <w:rPr>
          <w:rFonts w:ascii="Times New Roman" w:hAnsi="Times New Roman" w:cs="Times New Roman"/>
          <w:color w:val="000000"/>
        </w:rPr>
        <w:t>o jurista Alfredo Augusto Becker o uso d</w:t>
      </w:r>
      <w:r w:rsidR="00776573">
        <w:rPr>
          <w:rFonts w:ascii="Times New Roman" w:hAnsi="Times New Roman" w:cs="Times New Roman"/>
          <w:color w:val="000000"/>
        </w:rPr>
        <w:t>a</w:t>
      </w:r>
      <w:r w:rsidRPr="00636D0A">
        <w:rPr>
          <w:rFonts w:ascii="Times New Roman" w:hAnsi="Times New Roman" w:cs="Times New Roman"/>
          <w:color w:val="000000"/>
        </w:rPr>
        <w:t xml:space="preserve"> alegoria</w:t>
      </w:r>
      <w:r w:rsidR="00776573">
        <w:rPr>
          <w:rFonts w:ascii="Times New Roman" w:hAnsi="Times New Roman" w:cs="Times New Roman"/>
          <w:color w:val="000000"/>
        </w:rPr>
        <w:t xml:space="preserve"> “manicômio tributário”</w:t>
      </w:r>
      <w:r>
        <w:rPr>
          <w:rFonts w:ascii="Times New Roman" w:hAnsi="Times New Roman" w:cs="Times New Roman"/>
          <w:color w:val="000000"/>
        </w:rPr>
        <w:t>. Livra</w:t>
      </w:r>
      <w:r w:rsidR="00776573">
        <w:rPr>
          <w:rFonts w:ascii="Times New Roman" w:hAnsi="Times New Roman" w:cs="Times New Roman"/>
          <w:color w:val="000000"/>
        </w:rPr>
        <w:t>r</w:t>
      </w:r>
      <w:r>
        <w:rPr>
          <w:rFonts w:ascii="Times New Roman" w:hAnsi="Times New Roman" w:cs="Times New Roman"/>
          <w:color w:val="000000"/>
        </w:rPr>
        <w:t xml:space="preserve">-se do “manicômio </w:t>
      </w:r>
      <w:proofErr w:type="spellStart"/>
      <w:r>
        <w:rPr>
          <w:rFonts w:ascii="Times New Roman" w:hAnsi="Times New Roman" w:cs="Times New Roman"/>
          <w:color w:val="000000"/>
        </w:rPr>
        <w:t>tributátio</w:t>
      </w:r>
      <w:proofErr w:type="spellEnd"/>
      <w:r>
        <w:rPr>
          <w:rFonts w:ascii="Times New Roman" w:hAnsi="Times New Roman" w:cs="Times New Roman"/>
          <w:color w:val="000000"/>
        </w:rPr>
        <w:t xml:space="preserve">” é, inclusive, um dos argumentos dos apoiadores da Reforma. </w:t>
      </w:r>
      <w:hyperlink r:id="rId3" w:history="1">
        <w:r w:rsidRPr="00C92463">
          <w:rPr>
            <w:rStyle w:val="Hyperlink"/>
            <w:rFonts w:ascii="Times New Roman" w:hAnsi="Times New Roman" w:cs="Times New Roman"/>
          </w:rPr>
          <w:t>https://www.poder360.com.br/poder-flash/reforma-livrara-o-brasil-de-manicomio-tributario-diz-lira/</w:t>
        </w:r>
      </w:hyperlink>
      <w:r>
        <w:rPr>
          <w:rFonts w:ascii="Times New Roman" w:hAnsi="Times New Roman" w:cs="Times New Roman"/>
          <w:color w:val="000000"/>
        </w:rPr>
        <w:t xml:space="preserve">. Acesso em 31 </w:t>
      </w:r>
      <w:proofErr w:type="spellStart"/>
      <w:r>
        <w:rPr>
          <w:rFonts w:ascii="Times New Roman" w:hAnsi="Times New Roman" w:cs="Times New Roman"/>
          <w:color w:val="000000"/>
        </w:rPr>
        <w:t>jul</w:t>
      </w:r>
      <w:proofErr w:type="spellEnd"/>
      <w:r>
        <w:rPr>
          <w:rFonts w:ascii="Times New Roman" w:hAnsi="Times New Roman" w:cs="Times New Roman"/>
          <w:color w:val="000000"/>
        </w:rPr>
        <w:t xml:space="preserve">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AE"/>
    <w:rsid w:val="00000319"/>
    <w:rsid w:val="00021B3C"/>
    <w:rsid w:val="00052123"/>
    <w:rsid w:val="0008670A"/>
    <w:rsid w:val="000C00BF"/>
    <w:rsid w:val="000D4307"/>
    <w:rsid w:val="000D70FB"/>
    <w:rsid w:val="001262D8"/>
    <w:rsid w:val="00132C36"/>
    <w:rsid w:val="00137036"/>
    <w:rsid w:val="001668E3"/>
    <w:rsid w:val="00170B17"/>
    <w:rsid w:val="001A6AF0"/>
    <w:rsid w:val="001E15E7"/>
    <w:rsid w:val="001F161B"/>
    <w:rsid w:val="002A36E1"/>
    <w:rsid w:val="002B4488"/>
    <w:rsid w:val="002F4B66"/>
    <w:rsid w:val="00350823"/>
    <w:rsid w:val="003679CE"/>
    <w:rsid w:val="003C5AAE"/>
    <w:rsid w:val="004065C9"/>
    <w:rsid w:val="00411765"/>
    <w:rsid w:val="004551CE"/>
    <w:rsid w:val="004659AA"/>
    <w:rsid w:val="00476990"/>
    <w:rsid w:val="004771F3"/>
    <w:rsid w:val="0049082D"/>
    <w:rsid w:val="004A028D"/>
    <w:rsid w:val="004B371C"/>
    <w:rsid w:val="004C273F"/>
    <w:rsid w:val="004E496F"/>
    <w:rsid w:val="004E59A7"/>
    <w:rsid w:val="004F7C37"/>
    <w:rsid w:val="005025EF"/>
    <w:rsid w:val="00505213"/>
    <w:rsid w:val="00522CB2"/>
    <w:rsid w:val="00530FE1"/>
    <w:rsid w:val="005355AF"/>
    <w:rsid w:val="005436EF"/>
    <w:rsid w:val="005442EA"/>
    <w:rsid w:val="00563A25"/>
    <w:rsid w:val="0056608E"/>
    <w:rsid w:val="0057455B"/>
    <w:rsid w:val="00574A26"/>
    <w:rsid w:val="005A4179"/>
    <w:rsid w:val="005B4D68"/>
    <w:rsid w:val="005F1FBB"/>
    <w:rsid w:val="006107AB"/>
    <w:rsid w:val="00625614"/>
    <w:rsid w:val="00636D0A"/>
    <w:rsid w:val="00656B78"/>
    <w:rsid w:val="00671359"/>
    <w:rsid w:val="006849AB"/>
    <w:rsid w:val="00690D71"/>
    <w:rsid w:val="006A09E8"/>
    <w:rsid w:val="006E1275"/>
    <w:rsid w:val="006E4D00"/>
    <w:rsid w:val="0073469C"/>
    <w:rsid w:val="00744251"/>
    <w:rsid w:val="00763367"/>
    <w:rsid w:val="00773FF7"/>
    <w:rsid w:val="00776573"/>
    <w:rsid w:val="00795835"/>
    <w:rsid w:val="007B1470"/>
    <w:rsid w:val="007F25D4"/>
    <w:rsid w:val="00821C62"/>
    <w:rsid w:val="00892236"/>
    <w:rsid w:val="0089524A"/>
    <w:rsid w:val="0089545B"/>
    <w:rsid w:val="008E3949"/>
    <w:rsid w:val="008F688B"/>
    <w:rsid w:val="009071AB"/>
    <w:rsid w:val="00923A0C"/>
    <w:rsid w:val="009D2379"/>
    <w:rsid w:val="009D2A94"/>
    <w:rsid w:val="009F7B4D"/>
    <w:rsid w:val="00A34D5C"/>
    <w:rsid w:val="00A64BF5"/>
    <w:rsid w:val="00A75AC5"/>
    <w:rsid w:val="00AB2913"/>
    <w:rsid w:val="00AB2A40"/>
    <w:rsid w:val="00AB35A0"/>
    <w:rsid w:val="00AB7BD6"/>
    <w:rsid w:val="00AC0326"/>
    <w:rsid w:val="00AF7F21"/>
    <w:rsid w:val="00B24D73"/>
    <w:rsid w:val="00B27BF4"/>
    <w:rsid w:val="00B33144"/>
    <w:rsid w:val="00B57D5B"/>
    <w:rsid w:val="00B64544"/>
    <w:rsid w:val="00BA2944"/>
    <w:rsid w:val="00BB6C74"/>
    <w:rsid w:val="00BB7471"/>
    <w:rsid w:val="00BC2C51"/>
    <w:rsid w:val="00BC4C6A"/>
    <w:rsid w:val="00BD0330"/>
    <w:rsid w:val="00BF5092"/>
    <w:rsid w:val="00C116E1"/>
    <w:rsid w:val="00C12B60"/>
    <w:rsid w:val="00C30836"/>
    <w:rsid w:val="00C35B26"/>
    <w:rsid w:val="00C437D0"/>
    <w:rsid w:val="00C97EF7"/>
    <w:rsid w:val="00CA07A5"/>
    <w:rsid w:val="00D22575"/>
    <w:rsid w:val="00D73F40"/>
    <w:rsid w:val="00D840CF"/>
    <w:rsid w:val="00DB2F72"/>
    <w:rsid w:val="00DB69AE"/>
    <w:rsid w:val="00DC4C08"/>
    <w:rsid w:val="00DE4E14"/>
    <w:rsid w:val="00DE736F"/>
    <w:rsid w:val="00E102E6"/>
    <w:rsid w:val="00E115B7"/>
    <w:rsid w:val="00E4289F"/>
    <w:rsid w:val="00E42C90"/>
    <w:rsid w:val="00E52A8D"/>
    <w:rsid w:val="00E70CF6"/>
    <w:rsid w:val="00ED14EB"/>
    <w:rsid w:val="00F234E6"/>
    <w:rsid w:val="00F30F7D"/>
    <w:rsid w:val="00F44FF2"/>
    <w:rsid w:val="00F5378C"/>
    <w:rsid w:val="00F666C4"/>
    <w:rsid w:val="00F8012B"/>
    <w:rsid w:val="00F93B46"/>
    <w:rsid w:val="00FA2DDC"/>
    <w:rsid w:val="00FC1D21"/>
    <w:rsid w:val="00FF61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AEA6"/>
  <w15:chartTrackingRefBased/>
  <w15:docId w15:val="{025C3577-D33F-4DA4-BD57-C094734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801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012B"/>
    <w:rPr>
      <w:sz w:val="20"/>
      <w:szCs w:val="20"/>
    </w:rPr>
  </w:style>
  <w:style w:type="character" w:styleId="Refdenotaderodap">
    <w:name w:val="footnote reference"/>
    <w:basedOn w:val="Fontepargpadro"/>
    <w:uiPriority w:val="99"/>
    <w:semiHidden/>
    <w:unhideWhenUsed/>
    <w:rsid w:val="00F8012B"/>
    <w:rPr>
      <w:vertAlign w:val="superscript"/>
    </w:rPr>
  </w:style>
  <w:style w:type="character" w:styleId="Hyperlink">
    <w:name w:val="Hyperlink"/>
    <w:basedOn w:val="Fontepargpadro"/>
    <w:uiPriority w:val="99"/>
    <w:unhideWhenUsed/>
    <w:rsid w:val="00F8012B"/>
    <w:rPr>
      <w:color w:val="0563C1" w:themeColor="hyperlink"/>
      <w:u w:val="single"/>
    </w:rPr>
  </w:style>
  <w:style w:type="character" w:styleId="MenoPendente">
    <w:name w:val="Unresolved Mention"/>
    <w:basedOn w:val="Fontepargpadro"/>
    <w:uiPriority w:val="99"/>
    <w:semiHidden/>
    <w:unhideWhenUsed/>
    <w:rsid w:val="00F8012B"/>
    <w:rPr>
      <w:color w:val="605E5C"/>
      <w:shd w:val="clear" w:color="auto" w:fill="E1DFDD"/>
    </w:rPr>
  </w:style>
  <w:style w:type="paragraph" w:styleId="Cabealho">
    <w:name w:val="header"/>
    <w:basedOn w:val="Normal"/>
    <w:link w:val="CabealhoChar"/>
    <w:uiPriority w:val="99"/>
    <w:unhideWhenUsed/>
    <w:rsid w:val="00C11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16E1"/>
  </w:style>
  <w:style w:type="paragraph" w:styleId="Rodap">
    <w:name w:val="footer"/>
    <w:basedOn w:val="Normal"/>
    <w:link w:val="RodapChar"/>
    <w:uiPriority w:val="99"/>
    <w:unhideWhenUsed/>
    <w:rsid w:val="00C116E1"/>
    <w:pPr>
      <w:tabs>
        <w:tab w:val="center" w:pos="4252"/>
        <w:tab w:val="right" w:pos="8504"/>
      </w:tabs>
      <w:spacing w:after="0" w:line="240" w:lineRule="auto"/>
    </w:pPr>
  </w:style>
  <w:style w:type="character" w:customStyle="1" w:styleId="RodapChar">
    <w:name w:val="Rodapé Char"/>
    <w:basedOn w:val="Fontepargpadro"/>
    <w:link w:val="Rodap"/>
    <w:uiPriority w:val="99"/>
    <w:rsid w:val="00C116E1"/>
  </w:style>
  <w:style w:type="character" w:styleId="HiperlinkVisitado">
    <w:name w:val="FollowedHyperlink"/>
    <w:basedOn w:val="Fontepargpadro"/>
    <w:uiPriority w:val="99"/>
    <w:semiHidden/>
    <w:unhideWhenUsed/>
    <w:rsid w:val="00FC1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1856">
      <w:bodyDiv w:val="1"/>
      <w:marLeft w:val="0"/>
      <w:marRight w:val="0"/>
      <w:marTop w:val="0"/>
      <w:marBottom w:val="0"/>
      <w:divBdr>
        <w:top w:val="none" w:sz="0" w:space="0" w:color="auto"/>
        <w:left w:val="none" w:sz="0" w:space="0" w:color="auto"/>
        <w:bottom w:val="none" w:sz="0" w:space="0" w:color="auto"/>
        <w:right w:val="none" w:sz="0" w:space="0" w:color="auto"/>
      </w:divBdr>
    </w:div>
    <w:div w:id="580065259">
      <w:bodyDiv w:val="1"/>
      <w:marLeft w:val="0"/>
      <w:marRight w:val="0"/>
      <w:marTop w:val="0"/>
      <w:marBottom w:val="0"/>
      <w:divBdr>
        <w:top w:val="none" w:sz="0" w:space="0" w:color="auto"/>
        <w:left w:val="none" w:sz="0" w:space="0" w:color="auto"/>
        <w:bottom w:val="none" w:sz="0" w:space="0" w:color="auto"/>
        <w:right w:val="none" w:sz="0" w:space="0" w:color="auto"/>
      </w:divBdr>
    </w:div>
    <w:div w:id="780683254">
      <w:bodyDiv w:val="1"/>
      <w:marLeft w:val="0"/>
      <w:marRight w:val="0"/>
      <w:marTop w:val="0"/>
      <w:marBottom w:val="0"/>
      <w:divBdr>
        <w:top w:val="none" w:sz="0" w:space="0" w:color="auto"/>
        <w:left w:val="none" w:sz="0" w:space="0" w:color="auto"/>
        <w:bottom w:val="none" w:sz="0" w:space="0" w:color="auto"/>
        <w:right w:val="none" w:sz="0" w:space="0" w:color="auto"/>
      </w:divBdr>
    </w:div>
    <w:div w:id="1592932116">
      <w:bodyDiv w:val="1"/>
      <w:marLeft w:val="0"/>
      <w:marRight w:val="0"/>
      <w:marTop w:val="0"/>
      <w:marBottom w:val="0"/>
      <w:divBdr>
        <w:top w:val="none" w:sz="0" w:space="0" w:color="auto"/>
        <w:left w:val="none" w:sz="0" w:space="0" w:color="auto"/>
        <w:bottom w:val="none" w:sz="0" w:space="0" w:color="auto"/>
        <w:right w:val="none" w:sz="0" w:space="0" w:color="auto"/>
      </w:divBdr>
    </w:div>
    <w:div w:id="1703478063">
      <w:bodyDiv w:val="1"/>
      <w:marLeft w:val="0"/>
      <w:marRight w:val="0"/>
      <w:marTop w:val="0"/>
      <w:marBottom w:val="0"/>
      <w:divBdr>
        <w:top w:val="none" w:sz="0" w:space="0" w:color="auto"/>
        <w:left w:val="none" w:sz="0" w:space="0" w:color="auto"/>
        <w:bottom w:val="none" w:sz="0" w:space="0" w:color="auto"/>
        <w:right w:val="none" w:sz="0" w:space="0" w:color="auto"/>
      </w:divBdr>
    </w:div>
    <w:div w:id="18822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leg.br/proposicoesWeb/fichadetramitacao?idProposicao=2372833" TargetMode="External"/><Relationship Id="rId3" Type="http://schemas.openxmlformats.org/officeDocument/2006/relationships/settings" Target="settings.xml"/><Relationship Id="rId7" Type="http://schemas.openxmlformats.org/officeDocument/2006/relationships/hyperlink" Target="https://www.camara.leg.br/proposicoesWeb/fichadetramitacao?idProposicao=23730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ota.info/opiniao-e-analise/artigos/reforma-tributaria-do-sera-que-ao-e-agora-10072023" TargetMode="External"/><Relationship Id="rId4" Type="http://schemas.openxmlformats.org/officeDocument/2006/relationships/webSettings" Target="webSettings.xml"/><Relationship Id="rId9" Type="http://schemas.openxmlformats.org/officeDocument/2006/relationships/hyperlink" Target="https://www.gov.br/fazenda/pt-br/acesso-a-informacao/acoes-e-programas/reforma-tributaria/arquivos/perguntas-e-respostas-reforma-tributaria_.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oder360.com.br/poder-flash/reforma-livrara-o-brasil-de-manicomio-tributario-diz-lira/" TargetMode="External"/><Relationship Id="rId2" Type="http://schemas.openxmlformats.org/officeDocument/2006/relationships/hyperlink" Target="https://www25.senado.leg.br/web/atividade/materias/-/materia/158930" TargetMode="External"/><Relationship Id="rId1" Type="http://schemas.openxmlformats.org/officeDocument/2006/relationships/hyperlink" Target="https://www.ibge.gov.br/cidades-e-estad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4725-2758-4908-A2F5-EDF26C8C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20</Pages>
  <Words>7819</Words>
  <Characters>45591</Characters>
  <Application>Microsoft Office Word</Application>
  <DocSecurity>0</DocSecurity>
  <Lines>701</Lines>
  <Paragraphs>183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53227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28</cp:revision>
  <dcterms:created xsi:type="dcterms:W3CDTF">2023-07-11T12:09:00Z</dcterms:created>
  <dcterms:modified xsi:type="dcterms:W3CDTF">2023-09-15T15:44:00Z</dcterms:modified>
  <cp:category/>
</cp:coreProperties>
</file>