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6BFD" w14:textId="2840C309" w:rsidR="00B80CFC" w:rsidRDefault="00F00230" w:rsidP="00B80CF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D05EF91" w14:textId="694C4EDF" w:rsidR="00B80CFC" w:rsidRDefault="00B80CFC" w:rsidP="00B80CF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PROCURADORIA GERAL DO ESTADO DE SÃO PAULO</w:t>
      </w:r>
    </w:p>
    <w:p w14:paraId="0B15C9A1" w14:textId="77777777" w:rsidR="00B80CFC" w:rsidRDefault="00B80CFC" w:rsidP="00B80CFC">
      <w:pPr>
        <w:spacing w:after="0" w:line="360" w:lineRule="auto"/>
        <w:jc w:val="center"/>
        <w:rPr>
          <w:rFonts w:ascii="Times New Roman" w:hAnsi="Times New Roman" w:cs="Times New Roman"/>
          <w:b/>
          <w:bCs/>
          <w:sz w:val="24"/>
          <w:szCs w:val="24"/>
        </w:rPr>
      </w:pPr>
    </w:p>
    <w:p w14:paraId="302204DE" w14:textId="77777777" w:rsidR="00B80CFC" w:rsidRDefault="00B80CFC" w:rsidP="00B80CFC">
      <w:pPr>
        <w:spacing w:after="0" w:line="360" w:lineRule="auto"/>
        <w:jc w:val="center"/>
        <w:rPr>
          <w:rFonts w:ascii="Times New Roman" w:hAnsi="Times New Roman" w:cs="Times New Roman"/>
          <w:b/>
          <w:bCs/>
          <w:sz w:val="24"/>
          <w:szCs w:val="24"/>
        </w:rPr>
      </w:pPr>
    </w:p>
    <w:p w14:paraId="36681DCF" w14:textId="77777777" w:rsidR="00B80CFC" w:rsidRDefault="00B80CFC" w:rsidP="00B80CFC">
      <w:pPr>
        <w:spacing w:after="0" w:line="360" w:lineRule="auto"/>
        <w:jc w:val="center"/>
        <w:rPr>
          <w:rFonts w:ascii="Times New Roman" w:hAnsi="Times New Roman" w:cs="Times New Roman"/>
          <w:b/>
          <w:bCs/>
          <w:sz w:val="24"/>
          <w:szCs w:val="24"/>
        </w:rPr>
      </w:pPr>
    </w:p>
    <w:p w14:paraId="6AD142DD" w14:textId="77777777" w:rsidR="00B80CFC" w:rsidRDefault="00B80CFC" w:rsidP="00B80CFC">
      <w:pPr>
        <w:spacing w:after="0" w:line="360" w:lineRule="auto"/>
        <w:jc w:val="center"/>
        <w:rPr>
          <w:rFonts w:ascii="Times New Roman" w:hAnsi="Times New Roman" w:cs="Times New Roman"/>
          <w:b/>
          <w:bCs/>
          <w:sz w:val="24"/>
          <w:szCs w:val="24"/>
        </w:rPr>
      </w:pPr>
    </w:p>
    <w:p w14:paraId="692B1578" w14:textId="77777777" w:rsidR="00B80CFC" w:rsidRDefault="00B80CFC" w:rsidP="00B80CFC">
      <w:pPr>
        <w:spacing w:after="0" w:line="360" w:lineRule="auto"/>
        <w:jc w:val="center"/>
        <w:rPr>
          <w:rFonts w:ascii="Times New Roman" w:hAnsi="Times New Roman" w:cs="Times New Roman"/>
          <w:b/>
          <w:bCs/>
          <w:sz w:val="24"/>
          <w:szCs w:val="24"/>
        </w:rPr>
      </w:pPr>
    </w:p>
    <w:p w14:paraId="1134C798" w14:textId="77777777" w:rsidR="00B80CFC" w:rsidRDefault="00B80CFC" w:rsidP="00B80CFC">
      <w:pPr>
        <w:spacing w:after="0" w:line="360" w:lineRule="auto"/>
        <w:jc w:val="center"/>
        <w:rPr>
          <w:rFonts w:ascii="Times New Roman" w:hAnsi="Times New Roman" w:cs="Times New Roman"/>
          <w:b/>
          <w:bCs/>
          <w:sz w:val="24"/>
          <w:szCs w:val="24"/>
        </w:rPr>
      </w:pPr>
    </w:p>
    <w:p w14:paraId="3136A4A9" w14:textId="77777777" w:rsidR="00B80CFC" w:rsidRDefault="00B80CFC" w:rsidP="00B80CFC">
      <w:pPr>
        <w:spacing w:after="0" w:line="360" w:lineRule="auto"/>
        <w:jc w:val="center"/>
        <w:rPr>
          <w:rFonts w:ascii="Times New Roman" w:hAnsi="Times New Roman" w:cs="Times New Roman"/>
          <w:b/>
          <w:bCs/>
          <w:sz w:val="24"/>
          <w:szCs w:val="24"/>
        </w:rPr>
      </w:pPr>
    </w:p>
    <w:p w14:paraId="76F68AFD" w14:textId="77777777" w:rsidR="00B80CFC" w:rsidRDefault="00B80CFC" w:rsidP="00B80CFC">
      <w:pPr>
        <w:spacing w:after="0" w:line="360" w:lineRule="auto"/>
        <w:jc w:val="center"/>
        <w:rPr>
          <w:rFonts w:ascii="Times New Roman" w:hAnsi="Times New Roman" w:cs="Times New Roman"/>
          <w:b/>
          <w:bCs/>
          <w:sz w:val="24"/>
          <w:szCs w:val="24"/>
        </w:rPr>
      </w:pPr>
    </w:p>
    <w:p w14:paraId="68F4F1FE" w14:textId="75A8BFE8" w:rsidR="00B80CFC" w:rsidRPr="00A01732" w:rsidRDefault="00B80CFC" w:rsidP="00B80CFC">
      <w:pPr>
        <w:spacing w:after="0" w:line="360" w:lineRule="auto"/>
        <w:jc w:val="center"/>
        <w:rPr>
          <w:rFonts w:ascii="Times New Roman" w:hAnsi="Times New Roman" w:cs="Times New Roman"/>
          <w:b/>
          <w:bCs/>
          <w:sz w:val="28"/>
          <w:szCs w:val="28"/>
        </w:rPr>
      </w:pPr>
      <w:r w:rsidRPr="00A01732">
        <w:rPr>
          <w:rFonts w:ascii="Times New Roman" w:hAnsi="Times New Roman" w:cs="Times New Roman"/>
          <w:b/>
          <w:bCs/>
          <w:sz w:val="28"/>
          <w:szCs w:val="28"/>
        </w:rPr>
        <w:t>ENERGIA SOLAR FOTOVOLTÁICA COMO FERRAMENTA DE POLÍTICAS PÚBLICAS E DE UMA LICITAÇÃO SUSTENTÁVEL: o papel da Advocacia Pública</w:t>
      </w:r>
    </w:p>
    <w:p w14:paraId="7AC7DCEF" w14:textId="77777777" w:rsidR="00B80CFC" w:rsidRDefault="00B80CFC" w:rsidP="00B80CFC">
      <w:pPr>
        <w:spacing w:after="0" w:line="360" w:lineRule="auto"/>
        <w:jc w:val="center"/>
        <w:rPr>
          <w:rFonts w:ascii="Times New Roman" w:hAnsi="Times New Roman" w:cs="Times New Roman"/>
          <w:b/>
          <w:bCs/>
          <w:sz w:val="24"/>
          <w:szCs w:val="24"/>
        </w:rPr>
      </w:pPr>
    </w:p>
    <w:p w14:paraId="539A821E" w14:textId="77777777" w:rsidR="00B80CFC" w:rsidRDefault="00B80CFC" w:rsidP="00B80CFC">
      <w:pPr>
        <w:spacing w:after="0" w:line="360" w:lineRule="auto"/>
        <w:jc w:val="center"/>
        <w:rPr>
          <w:rFonts w:ascii="Times New Roman" w:hAnsi="Times New Roman" w:cs="Times New Roman"/>
          <w:b/>
          <w:bCs/>
          <w:sz w:val="24"/>
          <w:szCs w:val="24"/>
        </w:rPr>
      </w:pPr>
    </w:p>
    <w:p w14:paraId="17B03611" w14:textId="77777777" w:rsidR="00B80CFC" w:rsidRDefault="00B80CFC" w:rsidP="00B80CFC">
      <w:pPr>
        <w:spacing w:after="0" w:line="360" w:lineRule="auto"/>
        <w:jc w:val="center"/>
        <w:rPr>
          <w:rFonts w:ascii="Times New Roman" w:hAnsi="Times New Roman" w:cs="Times New Roman"/>
          <w:b/>
          <w:bCs/>
          <w:sz w:val="24"/>
          <w:szCs w:val="24"/>
        </w:rPr>
      </w:pPr>
    </w:p>
    <w:p w14:paraId="371556BD" w14:textId="575F850B" w:rsidR="00B80CFC" w:rsidRPr="00B80CFC" w:rsidRDefault="00B80CFC" w:rsidP="00B80CFC">
      <w:pPr>
        <w:spacing w:after="0" w:line="360" w:lineRule="auto"/>
        <w:ind w:left="4536"/>
        <w:jc w:val="both"/>
        <w:rPr>
          <w:rFonts w:ascii="Times New Roman" w:hAnsi="Times New Roman" w:cs="Times New Roman"/>
          <w:sz w:val="24"/>
          <w:szCs w:val="24"/>
        </w:rPr>
      </w:pPr>
      <w:r w:rsidRPr="00B80CFC">
        <w:rPr>
          <w:rFonts w:ascii="Times New Roman" w:hAnsi="Times New Roman" w:cs="Times New Roman"/>
          <w:sz w:val="24"/>
          <w:szCs w:val="24"/>
        </w:rPr>
        <w:t>Tese</w:t>
      </w:r>
      <w:r>
        <w:rPr>
          <w:rFonts w:ascii="Times New Roman" w:hAnsi="Times New Roman" w:cs="Times New Roman"/>
          <w:sz w:val="24"/>
          <w:szCs w:val="24"/>
        </w:rPr>
        <w:t xml:space="preserve"> submetida à Comissão Científica da 49ª edição do Congresso Nacional dos Procuradores dos Estados e do Distrito Federal – Tema: “Sustentabilidade e direito ao futuro: o papel da Advocacia Pública”.</w:t>
      </w:r>
    </w:p>
    <w:p w14:paraId="49F642EB" w14:textId="77777777" w:rsidR="00B80CFC" w:rsidRDefault="00B80CFC" w:rsidP="00393FC3">
      <w:pPr>
        <w:spacing w:after="0" w:line="360" w:lineRule="auto"/>
        <w:jc w:val="both"/>
      </w:pPr>
    </w:p>
    <w:p w14:paraId="3AE32249" w14:textId="77777777" w:rsidR="00B80CFC" w:rsidRDefault="00B80CFC" w:rsidP="00393FC3">
      <w:pPr>
        <w:spacing w:after="0" w:line="360" w:lineRule="auto"/>
        <w:jc w:val="both"/>
      </w:pPr>
    </w:p>
    <w:p w14:paraId="42C0AAE6" w14:textId="77777777" w:rsidR="00B80CFC" w:rsidRDefault="00B80CFC" w:rsidP="00393FC3">
      <w:pPr>
        <w:spacing w:after="0" w:line="360" w:lineRule="auto"/>
        <w:jc w:val="both"/>
      </w:pPr>
    </w:p>
    <w:p w14:paraId="7E9575CC" w14:textId="77777777" w:rsidR="00B80CFC" w:rsidRDefault="00B80CFC" w:rsidP="00393FC3">
      <w:pPr>
        <w:spacing w:after="0" w:line="360" w:lineRule="auto"/>
        <w:jc w:val="both"/>
      </w:pPr>
    </w:p>
    <w:p w14:paraId="3B470C94" w14:textId="77777777" w:rsidR="00B80CFC" w:rsidRDefault="00B80CFC" w:rsidP="00393FC3">
      <w:pPr>
        <w:spacing w:after="0" w:line="360" w:lineRule="auto"/>
        <w:jc w:val="both"/>
      </w:pPr>
    </w:p>
    <w:p w14:paraId="1DB415AA" w14:textId="77777777" w:rsidR="00B80CFC" w:rsidRDefault="00B80CFC" w:rsidP="00393FC3">
      <w:pPr>
        <w:spacing w:after="0" w:line="360" w:lineRule="auto"/>
        <w:jc w:val="both"/>
      </w:pPr>
    </w:p>
    <w:p w14:paraId="0B7FA173" w14:textId="77777777" w:rsidR="00B80CFC" w:rsidRDefault="00B80CFC" w:rsidP="00393FC3">
      <w:pPr>
        <w:spacing w:after="0" w:line="360" w:lineRule="auto"/>
        <w:jc w:val="both"/>
      </w:pPr>
    </w:p>
    <w:p w14:paraId="44D67E8E" w14:textId="77777777" w:rsidR="00B80CFC" w:rsidRDefault="00B80CFC" w:rsidP="00393FC3">
      <w:pPr>
        <w:spacing w:after="0" w:line="360" w:lineRule="auto"/>
        <w:jc w:val="both"/>
      </w:pPr>
    </w:p>
    <w:p w14:paraId="70CF72A8" w14:textId="77777777" w:rsidR="00B80CFC" w:rsidRDefault="00B80CFC" w:rsidP="00393FC3">
      <w:pPr>
        <w:spacing w:after="0" w:line="360" w:lineRule="auto"/>
        <w:jc w:val="both"/>
      </w:pPr>
    </w:p>
    <w:p w14:paraId="66B8D810" w14:textId="77777777" w:rsidR="00B80CFC" w:rsidRDefault="00B80CFC" w:rsidP="00393FC3">
      <w:pPr>
        <w:spacing w:after="0" w:line="360" w:lineRule="auto"/>
        <w:jc w:val="both"/>
      </w:pPr>
    </w:p>
    <w:p w14:paraId="2932F45A" w14:textId="0C3DB65F" w:rsidR="00B80CFC" w:rsidRPr="00B80CFC" w:rsidRDefault="00B80CFC" w:rsidP="00B80CFC">
      <w:pPr>
        <w:spacing w:after="0" w:line="360" w:lineRule="auto"/>
        <w:jc w:val="center"/>
        <w:rPr>
          <w:rFonts w:ascii="Times New Roman" w:hAnsi="Times New Roman" w:cs="Times New Roman"/>
          <w:b/>
          <w:bCs/>
          <w:sz w:val="24"/>
          <w:szCs w:val="24"/>
        </w:rPr>
      </w:pPr>
      <w:r w:rsidRPr="00B80CFC">
        <w:rPr>
          <w:rFonts w:ascii="Times New Roman" w:hAnsi="Times New Roman" w:cs="Times New Roman"/>
          <w:b/>
          <w:bCs/>
          <w:sz w:val="24"/>
          <w:szCs w:val="24"/>
        </w:rPr>
        <w:t>XL</w:t>
      </w:r>
      <w:r>
        <w:rPr>
          <w:rFonts w:ascii="Times New Roman" w:hAnsi="Times New Roman" w:cs="Times New Roman"/>
          <w:b/>
          <w:bCs/>
          <w:sz w:val="24"/>
          <w:szCs w:val="24"/>
        </w:rPr>
        <w:t>IX</w:t>
      </w:r>
      <w:r w:rsidRPr="00B80CFC">
        <w:rPr>
          <w:rFonts w:ascii="Times New Roman" w:hAnsi="Times New Roman" w:cs="Times New Roman"/>
          <w:b/>
          <w:bCs/>
          <w:sz w:val="24"/>
          <w:szCs w:val="24"/>
        </w:rPr>
        <w:t xml:space="preserve"> CONGRESSO NACIONAL DOS PROCURADORES DOS ESTADOS E DO DISTRITO FEDERAL </w:t>
      </w:r>
    </w:p>
    <w:p w14:paraId="6A04C6E9" w14:textId="2265A5E8" w:rsidR="00B80CFC" w:rsidRDefault="00B80CFC" w:rsidP="00B80CFC">
      <w:pPr>
        <w:spacing w:after="0" w:line="360" w:lineRule="auto"/>
        <w:jc w:val="center"/>
        <w:rPr>
          <w:rFonts w:ascii="Times New Roman" w:hAnsi="Times New Roman" w:cs="Times New Roman"/>
          <w:b/>
          <w:bCs/>
          <w:sz w:val="24"/>
          <w:szCs w:val="24"/>
        </w:rPr>
      </w:pPr>
      <w:r w:rsidRPr="00B80CFC">
        <w:rPr>
          <w:rFonts w:ascii="Times New Roman" w:hAnsi="Times New Roman" w:cs="Times New Roman"/>
          <w:b/>
          <w:bCs/>
          <w:sz w:val="24"/>
          <w:szCs w:val="24"/>
        </w:rPr>
        <w:t>2023</w:t>
      </w:r>
    </w:p>
    <w:p w14:paraId="772ED74A" w14:textId="2177EC08" w:rsidR="00B074EA" w:rsidRPr="00B074EA" w:rsidRDefault="00B80CFC" w:rsidP="00393FC3">
      <w:pPr>
        <w:spacing w:after="0" w:line="360" w:lineRule="auto"/>
        <w:jc w:val="both"/>
        <w:rPr>
          <w:rFonts w:ascii="Times New Roman" w:hAnsi="Times New Roman" w:cs="Times New Roman"/>
          <w:b/>
          <w:bCs/>
          <w:sz w:val="24"/>
          <w:szCs w:val="24"/>
        </w:rPr>
      </w:pPr>
      <w:r w:rsidRPr="00B074EA">
        <w:rPr>
          <w:rFonts w:ascii="Times New Roman" w:hAnsi="Times New Roman" w:cs="Times New Roman"/>
          <w:b/>
          <w:bCs/>
          <w:sz w:val="24"/>
          <w:szCs w:val="24"/>
        </w:rPr>
        <w:lastRenderedPageBreak/>
        <w:t xml:space="preserve">Resumo: </w:t>
      </w:r>
      <w:r w:rsidR="00B074EA" w:rsidRPr="00B074EA">
        <w:rPr>
          <w:rFonts w:ascii="Times New Roman" w:hAnsi="Times New Roman" w:cs="Times New Roman"/>
          <w:sz w:val="24"/>
          <w:szCs w:val="24"/>
        </w:rPr>
        <w:t>Enquanto signatário da “Agenda 2030” da ONU, o Brasil deve atuar em prol da concretização do Objetivo de Desenvolvimento Sustentável nº 7 (</w:t>
      </w:r>
      <w:r w:rsidR="00B074EA">
        <w:rPr>
          <w:rFonts w:ascii="Times New Roman" w:hAnsi="Times New Roman" w:cs="Times New Roman"/>
          <w:sz w:val="24"/>
          <w:szCs w:val="24"/>
        </w:rPr>
        <w:t>“</w:t>
      </w:r>
      <w:r w:rsidR="00B074EA" w:rsidRPr="00B074EA">
        <w:rPr>
          <w:rFonts w:ascii="Times New Roman" w:hAnsi="Times New Roman" w:cs="Times New Roman"/>
          <w:sz w:val="24"/>
          <w:szCs w:val="24"/>
        </w:rPr>
        <w:t>energia acessível e limpa</w:t>
      </w:r>
      <w:r w:rsidR="00B074EA">
        <w:rPr>
          <w:rFonts w:ascii="Times New Roman" w:hAnsi="Times New Roman" w:cs="Times New Roman"/>
          <w:sz w:val="24"/>
          <w:szCs w:val="24"/>
        </w:rPr>
        <w:t>”</w:t>
      </w:r>
      <w:r w:rsidR="00B074EA" w:rsidRPr="00B074EA">
        <w:rPr>
          <w:rFonts w:ascii="Times New Roman" w:hAnsi="Times New Roman" w:cs="Times New Roman"/>
          <w:sz w:val="24"/>
          <w:szCs w:val="24"/>
        </w:rPr>
        <w:t>), o que demanda a expansão de fontes de energia</w:t>
      </w:r>
      <w:r w:rsidR="00B074EA">
        <w:rPr>
          <w:rFonts w:ascii="Times New Roman" w:hAnsi="Times New Roman" w:cs="Times New Roman"/>
          <w:sz w:val="24"/>
          <w:szCs w:val="24"/>
        </w:rPr>
        <w:t xml:space="preserve"> </w:t>
      </w:r>
      <w:r w:rsidR="008F1740">
        <w:rPr>
          <w:rFonts w:ascii="Times New Roman" w:hAnsi="Times New Roman" w:cs="Times New Roman"/>
          <w:sz w:val="24"/>
          <w:szCs w:val="24"/>
        </w:rPr>
        <w:t>limpa</w:t>
      </w:r>
      <w:r w:rsidR="00B074EA" w:rsidRPr="00B074EA">
        <w:rPr>
          <w:rFonts w:ascii="Times New Roman" w:hAnsi="Times New Roman" w:cs="Times New Roman"/>
          <w:sz w:val="24"/>
          <w:szCs w:val="24"/>
        </w:rPr>
        <w:t>, como a solar fotovoltaica. Referida providência pode ser viabilizada mediante atuação do Estado na economia, direta e indiretamente, ganhando destaque o papel inovador e dinâmico da Advocacia Pública, enquanto órgão de assessoramento jurídico.</w:t>
      </w:r>
    </w:p>
    <w:p w14:paraId="04F73B4D" w14:textId="18A892EB" w:rsidR="00B80CFC" w:rsidRPr="00A01732" w:rsidRDefault="00B80CFC" w:rsidP="00393FC3">
      <w:pPr>
        <w:spacing w:after="0" w:line="360" w:lineRule="auto"/>
        <w:jc w:val="both"/>
        <w:rPr>
          <w:color w:val="FF0000"/>
        </w:rPr>
      </w:pPr>
    </w:p>
    <w:p w14:paraId="0CBF5C4F" w14:textId="6FCF4E72" w:rsidR="00393FC3" w:rsidRPr="00393FC3" w:rsidRDefault="00393FC3" w:rsidP="00393FC3">
      <w:pPr>
        <w:pStyle w:val="PargrafodaLista"/>
        <w:numPr>
          <w:ilvl w:val="0"/>
          <w:numId w:val="4"/>
        </w:numPr>
        <w:spacing w:after="0" w:line="360" w:lineRule="auto"/>
        <w:ind w:left="0" w:firstLine="0"/>
        <w:jc w:val="both"/>
        <w:rPr>
          <w:rFonts w:ascii="Times New Roman" w:hAnsi="Times New Roman" w:cs="Times New Roman"/>
          <w:b/>
          <w:bCs/>
          <w:sz w:val="24"/>
          <w:szCs w:val="24"/>
        </w:rPr>
      </w:pPr>
      <w:r w:rsidRPr="00393FC3">
        <w:rPr>
          <w:rFonts w:ascii="Times New Roman" w:hAnsi="Times New Roman" w:cs="Times New Roman"/>
          <w:b/>
          <w:bCs/>
          <w:sz w:val="24"/>
          <w:szCs w:val="24"/>
        </w:rPr>
        <w:t>INTRODUÇÃO</w:t>
      </w:r>
    </w:p>
    <w:p w14:paraId="04DB946E" w14:textId="77777777" w:rsidR="00393FC3" w:rsidRPr="00393FC3" w:rsidRDefault="00393FC3" w:rsidP="00BF6932">
      <w:pPr>
        <w:spacing w:after="0" w:line="360" w:lineRule="auto"/>
        <w:ind w:firstLine="709"/>
        <w:jc w:val="both"/>
        <w:rPr>
          <w:rFonts w:ascii="Times New Roman" w:hAnsi="Times New Roman" w:cs="Times New Roman"/>
          <w:b/>
          <w:bCs/>
          <w:sz w:val="24"/>
          <w:szCs w:val="24"/>
        </w:rPr>
      </w:pPr>
    </w:p>
    <w:p w14:paraId="797649A3" w14:textId="131EF25B" w:rsidR="00BF6932" w:rsidRDefault="00BF6932"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relações desenvolvidas pelo </w:t>
      </w:r>
      <w:r w:rsidR="002A6393">
        <w:rPr>
          <w:rFonts w:ascii="Times New Roman" w:hAnsi="Times New Roman" w:cs="Times New Roman"/>
          <w:sz w:val="24"/>
          <w:szCs w:val="24"/>
        </w:rPr>
        <w:t>s</w:t>
      </w:r>
      <w:r>
        <w:rPr>
          <w:rFonts w:ascii="Times New Roman" w:hAnsi="Times New Roman" w:cs="Times New Roman"/>
          <w:sz w:val="24"/>
          <w:szCs w:val="24"/>
        </w:rPr>
        <w:t xml:space="preserve">er </w:t>
      </w:r>
      <w:r w:rsidR="002A6393">
        <w:rPr>
          <w:rFonts w:ascii="Times New Roman" w:hAnsi="Times New Roman" w:cs="Times New Roman"/>
          <w:sz w:val="24"/>
          <w:szCs w:val="24"/>
        </w:rPr>
        <w:t>h</w:t>
      </w:r>
      <w:r>
        <w:rPr>
          <w:rFonts w:ascii="Times New Roman" w:hAnsi="Times New Roman" w:cs="Times New Roman"/>
          <w:sz w:val="24"/>
          <w:szCs w:val="24"/>
        </w:rPr>
        <w:t>umano estão em constante avanço, desde relações pessoais até relações econômicas. Trata-se de questão ínsita à natureza humana, pois a própria passagem do tempo e as mudanças das condições espaciais e ambientais compeliram o homem a se adaptar repetidamente</w:t>
      </w:r>
      <w:r w:rsidR="00163E8D">
        <w:rPr>
          <w:rFonts w:ascii="Times New Roman" w:hAnsi="Times New Roman" w:cs="Times New Roman"/>
          <w:sz w:val="24"/>
          <w:szCs w:val="24"/>
        </w:rPr>
        <w:t xml:space="preserve"> p</w:t>
      </w:r>
      <w:r>
        <w:rPr>
          <w:rFonts w:ascii="Times New Roman" w:hAnsi="Times New Roman" w:cs="Times New Roman"/>
          <w:sz w:val="24"/>
          <w:szCs w:val="24"/>
        </w:rPr>
        <w:t xml:space="preserve">ara garantir </w:t>
      </w:r>
      <w:r w:rsidR="007C2E61">
        <w:rPr>
          <w:rFonts w:ascii="Times New Roman" w:hAnsi="Times New Roman" w:cs="Times New Roman"/>
          <w:sz w:val="24"/>
          <w:szCs w:val="24"/>
        </w:rPr>
        <w:t xml:space="preserve">sua </w:t>
      </w:r>
      <w:r>
        <w:rPr>
          <w:rFonts w:ascii="Times New Roman" w:hAnsi="Times New Roman" w:cs="Times New Roman"/>
          <w:sz w:val="24"/>
          <w:szCs w:val="24"/>
        </w:rPr>
        <w:t>sobrevivência.</w:t>
      </w:r>
    </w:p>
    <w:p w14:paraId="6AEB2E42" w14:textId="2F961161" w:rsidR="00163E8D" w:rsidRDefault="00163E8D"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Cada indivíduo possui a prerrogativa de buscar o próprio desenvolvimento e melhores condições de vida, podendo escolher, dentro do contexto de liberdade, as formas mais adequadas para tanto. Dentro de um contexto social, pode também buscar condições de igualdade, visando colocar-se nos mesmos patamares de outros indivíduos do</w:t>
      </w:r>
      <w:r w:rsidR="00A408F9">
        <w:rPr>
          <w:rFonts w:ascii="Times New Roman" w:hAnsi="Times New Roman" w:cs="Times New Roman"/>
          <w:sz w:val="24"/>
          <w:szCs w:val="24"/>
        </w:rPr>
        <w:t xml:space="preserve"> </w:t>
      </w:r>
      <w:r>
        <w:rPr>
          <w:rFonts w:ascii="Times New Roman" w:hAnsi="Times New Roman" w:cs="Times New Roman"/>
          <w:sz w:val="24"/>
          <w:szCs w:val="24"/>
        </w:rPr>
        <w:t>meio social, podendo exigir prestações positivas de um poder central ou de um Estado.</w:t>
      </w:r>
    </w:p>
    <w:p w14:paraId="2802DCD7" w14:textId="418A3A87" w:rsidR="00163E8D" w:rsidRDefault="00163E8D"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Porém, a convivência harmônica dos indivíduos</w:t>
      </w:r>
      <w:r w:rsidR="00FD7880">
        <w:rPr>
          <w:rFonts w:ascii="Times New Roman" w:hAnsi="Times New Roman" w:cs="Times New Roman"/>
          <w:sz w:val="24"/>
          <w:szCs w:val="24"/>
        </w:rPr>
        <w:t xml:space="preserve"> integrantes de d</w:t>
      </w:r>
      <w:r>
        <w:rPr>
          <w:rFonts w:ascii="Times New Roman" w:hAnsi="Times New Roman" w:cs="Times New Roman"/>
          <w:sz w:val="24"/>
          <w:szCs w:val="24"/>
        </w:rPr>
        <w:t>eterminado corpo social dificilmente será alcançada apenas com respeito às esferas de liberdade e igualdade, com atendimento de prestações negativas e positivas do Estado</w:t>
      </w:r>
      <w:r w:rsidR="00F00162">
        <w:rPr>
          <w:rFonts w:ascii="Times New Roman" w:hAnsi="Times New Roman" w:cs="Times New Roman"/>
          <w:sz w:val="24"/>
          <w:szCs w:val="24"/>
        </w:rPr>
        <w:t xml:space="preserve"> em prol de pessoas determinadas</w:t>
      </w:r>
      <w:r>
        <w:rPr>
          <w:rFonts w:ascii="Times New Roman" w:hAnsi="Times New Roman" w:cs="Times New Roman"/>
          <w:sz w:val="24"/>
          <w:szCs w:val="24"/>
        </w:rPr>
        <w:t>. Todos os membros dessa sociedade devem envidar esforços comuns em torno de um bem maior, com adoção de valores relacionados à fraternidade.</w:t>
      </w:r>
    </w:p>
    <w:p w14:paraId="50F05455" w14:textId="545B04B0" w:rsidR="00F00162" w:rsidRDefault="00F00162"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Embora oriundos do século XVIII, os lemas da “Revolução Francesa” (liberdade, igualdade e fraternidade) permanecem bastante atuais, especialmente a questão da fraternidade, relacionada aos direitos difusos, entendidos como aqueles pertencentes a todos, indistintamente.</w:t>
      </w:r>
    </w:p>
    <w:p w14:paraId="30F01888" w14:textId="67876F0B" w:rsidR="00A408F9" w:rsidRDefault="0093179A"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Daniel </w:t>
      </w:r>
      <w:r w:rsidR="00492B76">
        <w:rPr>
          <w:rFonts w:ascii="Times New Roman" w:hAnsi="Times New Roman" w:cs="Times New Roman"/>
          <w:sz w:val="24"/>
          <w:szCs w:val="24"/>
        </w:rPr>
        <w:t>Neves</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ensina que</w:t>
      </w:r>
      <w:r w:rsidR="008F1740">
        <w:rPr>
          <w:rFonts w:ascii="Times New Roman" w:hAnsi="Times New Roman" w:cs="Times New Roman"/>
          <w:sz w:val="24"/>
          <w:szCs w:val="24"/>
        </w:rPr>
        <w:t>,</w:t>
      </w:r>
      <w:r>
        <w:rPr>
          <w:rFonts w:ascii="Times New Roman" w:hAnsi="Times New Roman" w:cs="Times New Roman"/>
          <w:sz w:val="24"/>
          <w:szCs w:val="24"/>
        </w:rPr>
        <w:t xml:space="preserve"> no âmbito dos direitos difusos</w:t>
      </w:r>
      <w:r w:rsidR="008F1740">
        <w:rPr>
          <w:rFonts w:ascii="Times New Roman" w:hAnsi="Times New Roman" w:cs="Times New Roman"/>
          <w:sz w:val="24"/>
          <w:szCs w:val="24"/>
        </w:rPr>
        <w:t>,</w:t>
      </w:r>
      <w:r>
        <w:rPr>
          <w:rFonts w:ascii="Times New Roman" w:hAnsi="Times New Roman" w:cs="Times New Roman"/>
          <w:sz w:val="24"/>
          <w:szCs w:val="24"/>
        </w:rPr>
        <w:t xml:space="preserve"> “o titular é a coletividade, representada por sujeitos indeterminados e indetermináveis. São direitos que não têm por titular uma só pessoa nem mesmo um grupo bem determinado de pessoas”.</w:t>
      </w:r>
    </w:p>
    <w:p w14:paraId="517BF6A7" w14:textId="50824724" w:rsidR="00F00162" w:rsidRDefault="00F00162"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Pedro </w:t>
      </w:r>
      <w:proofErr w:type="spellStart"/>
      <w:r>
        <w:rPr>
          <w:rFonts w:ascii="Times New Roman" w:hAnsi="Times New Roman" w:cs="Times New Roman"/>
          <w:sz w:val="24"/>
          <w:szCs w:val="24"/>
        </w:rPr>
        <w:t>Lenza</w:t>
      </w:r>
      <w:proofErr w:type="spellEnd"/>
      <w:r>
        <w:rPr>
          <w:rFonts w:ascii="Times New Roman" w:hAnsi="Times New Roman" w:cs="Times New Roman"/>
          <w:sz w:val="24"/>
          <w:szCs w:val="24"/>
        </w:rPr>
        <w:t>,</w:t>
      </w:r>
      <w:r w:rsidR="00A408F9">
        <w:rPr>
          <w:rFonts w:ascii="Times New Roman" w:hAnsi="Times New Roman" w:cs="Times New Roman"/>
          <w:sz w:val="24"/>
          <w:szCs w:val="24"/>
        </w:rPr>
        <w:t xml:space="preserve"> por sua vez, destaca que </w:t>
      </w:r>
      <w:r>
        <w:rPr>
          <w:rFonts w:ascii="Times New Roman" w:hAnsi="Times New Roman" w:cs="Times New Roman"/>
          <w:sz w:val="24"/>
          <w:szCs w:val="24"/>
        </w:rPr>
        <w:t xml:space="preserve">“novos problemas e preocupações mundiais surgem, tais como a necessária noção de preservacionismo ambiental e as dificuldades para proteção dos </w:t>
      </w:r>
      <w:r>
        <w:rPr>
          <w:rFonts w:ascii="Times New Roman" w:hAnsi="Times New Roman" w:cs="Times New Roman"/>
          <w:sz w:val="24"/>
          <w:szCs w:val="24"/>
        </w:rPr>
        <w:lastRenderedPageBreak/>
        <w:t xml:space="preserve">consumidores”. </w:t>
      </w:r>
      <w:r w:rsidR="00112178">
        <w:rPr>
          <w:rFonts w:ascii="Times New Roman" w:hAnsi="Times New Roman" w:cs="Times New Roman"/>
          <w:sz w:val="24"/>
          <w:szCs w:val="24"/>
        </w:rPr>
        <w:t>Dessa forma, segundo o autor, “o ser humano é inserido em uma coletividade e passa a ter direitos de solidariedade ou fraternidade”</w:t>
      </w:r>
      <w:r w:rsidR="00112178">
        <w:rPr>
          <w:rStyle w:val="Refdenotaderodap"/>
          <w:rFonts w:ascii="Times New Roman" w:hAnsi="Times New Roman" w:cs="Times New Roman"/>
          <w:sz w:val="24"/>
          <w:szCs w:val="24"/>
        </w:rPr>
        <w:footnoteReference w:id="2"/>
      </w:r>
      <w:r w:rsidR="00112178">
        <w:rPr>
          <w:rFonts w:ascii="Times New Roman" w:hAnsi="Times New Roman" w:cs="Times New Roman"/>
          <w:sz w:val="24"/>
          <w:szCs w:val="24"/>
        </w:rPr>
        <w:t>.</w:t>
      </w:r>
    </w:p>
    <w:p w14:paraId="1F2A743E" w14:textId="7DB0AB10" w:rsidR="0067406A" w:rsidRDefault="00492B76"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Seguindo essa ideia de coletividade e interesse comum, a Constituição Federal de 1988 previu, em seu artigo 225, o direito de “todos” (difuso</w:t>
      </w:r>
      <w:r w:rsidR="0067406A">
        <w:rPr>
          <w:rStyle w:val="Refdenotaderodap"/>
          <w:rFonts w:ascii="Times New Roman" w:hAnsi="Times New Roman" w:cs="Times New Roman"/>
          <w:sz w:val="24"/>
          <w:szCs w:val="24"/>
        </w:rPr>
        <w:footnoteReference w:id="3"/>
      </w:r>
      <w:r>
        <w:rPr>
          <w:rFonts w:ascii="Times New Roman" w:hAnsi="Times New Roman" w:cs="Times New Roman"/>
          <w:sz w:val="24"/>
          <w:szCs w:val="24"/>
        </w:rPr>
        <w:t>, portanto) ao meio ambiente ecologicamente equilibrado, dizendo, de modo expresso, tratar-se de bem de uso comum do povo e essencial à sadia qualidade de vida.</w:t>
      </w:r>
    </w:p>
    <w:p w14:paraId="0A770C88" w14:textId="05E9D4D4" w:rsidR="00492B76" w:rsidRDefault="0067406A"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Foram ultrapassados os âmbitos individual e coletivo, relacionados à liberdade e igualdade, em prol do bem comum, indispensável à convivência digna e à fraternidade. Não à toa o mesmo artigo 225 impõe ao Poder Público e à coletividade o dever de defender o meio ambiente e preservá-lo para as presentes e futuras gerações.</w:t>
      </w:r>
    </w:p>
    <w:p w14:paraId="76967E10" w14:textId="3CFFF121" w:rsidR="00A408F9" w:rsidRDefault="00A408F9"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responsabilidade da atual geração de preservar o meio ambiente e assegurá-lo de modo equilibrado para as futuras gerações </w:t>
      </w:r>
      <w:r w:rsidR="00FD7880">
        <w:rPr>
          <w:rFonts w:ascii="Times New Roman" w:hAnsi="Times New Roman" w:cs="Times New Roman"/>
          <w:sz w:val="24"/>
          <w:szCs w:val="24"/>
        </w:rPr>
        <w:t xml:space="preserve">demonstra a adoção, pelo constituinte, de um </w:t>
      </w:r>
      <w:r>
        <w:rPr>
          <w:rFonts w:ascii="Times New Roman" w:hAnsi="Times New Roman" w:cs="Times New Roman"/>
          <w:sz w:val="24"/>
          <w:szCs w:val="24"/>
        </w:rPr>
        <w:t>“desenvolvimento sustentável”, entendido, basicamente, como o direito ao avanço sem colocar em risco o equilíbrio ambiental e os interesses das próximas gerações.</w:t>
      </w:r>
    </w:p>
    <w:p w14:paraId="0EBDB2DD" w14:textId="51BBDC6D" w:rsidR="00032AA1" w:rsidRDefault="00A408F9"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contexto de desenvolvimento sustentável, as “energias limpas” v</w:t>
      </w:r>
      <w:r w:rsidR="00032AA1">
        <w:rPr>
          <w:rFonts w:ascii="Times New Roman" w:hAnsi="Times New Roman" w:cs="Times New Roman"/>
          <w:sz w:val="24"/>
          <w:szCs w:val="24"/>
        </w:rPr>
        <w:t>ê</w:t>
      </w:r>
      <w:r>
        <w:rPr>
          <w:rFonts w:ascii="Times New Roman" w:hAnsi="Times New Roman" w:cs="Times New Roman"/>
          <w:sz w:val="24"/>
          <w:szCs w:val="24"/>
        </w:rPr>
        <w:t xml:space="preserve">m ganhando destaque, em especial a energia solar, justamente por possibilitar um aproveitamento energético de fonte inacabável e de baixo impacto ambiental. No ano de 2020 o Brasil ocupou a 9ª posição no ranking de países que mais instalaram energia solar, </w:t>
      </w:r>
      <w:r w:rsidR="00032AA1">
        <w:rPr>
          <w:rFonts w:ascii="Times New Roman" w:hAnsi="Times New Roman" w:cs="Times New Roman"/>
          <w:sz w:val="24"/>
          <w:szCs w:val="24"/>
        </w:rPr>
        <w:t>ranking este encabeçado pela China, seguida do</w:t>
      </w:r>
      <w:r w:rsidR="002A6393">
        <w:rPr>
          <w:rFonts w:ascii="Times New Roman" w:hAnsi="Times New Roman" w:cs="Times New Roman"/>
          <w:sz w:val="24"/>
          <w:szCs w:val="24"/>
        </w:rPr>
        <w:t>s</w:t>
      </w:r>
      <w:r w:rsidR="00032AA1">
        <w:rPr>
          <w:rFonts w:ascii="Times New Roman" w:hAnsi="Times New Roman" w:cs="Times New Roman"/>
          <w:sz w:val="24"/>
          <w:szCs w:val="24"/>
        </w:rPr>
        <w:t xml:space="preserve"> Estados Unidos, Vietnã, Japão e Alemanha</w:t>
      </w:r>
      <w:r w:rsidR="00032AA1">
        <w:rPr>
          <w:rStyle w:val="Refdenotaderodap"/>
          <w:rFonts w:ascii="Times New Roman" w:hAnsi="Times New Roman" w:cs="Times New Roman"/>
          <w:sz w:val="24"/>
          <w:szCs w:val="24"/>
        </w:rPr>
        <w:footnoteReference w:id="4"/>
      </w:r>
      <w:r w:rsidR="00032AA1">
        <w:rPr>
          <w:rFonts w:ascii="Times New Roman" w:hAnsi="Times New Roman" w:cs="Times New Roman"/>
          <w:sz w:val="24"/>
          <w:szCs w:val="24"/>
        </w:rPr>
        <w:t>.</w:t>
      </w:r>
    </w:p>
    <w:p w14:paraId="2D1BD054" w14:textId="31A6BAF9" w:rsidR="00032AA1" w:rsidRDefault="00A408F9"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Considerando que o artigo 225 da Constituição Federal é expresso ao determinar a atuação do Poder Público nesse campo,</w:t>
      </w:r>
      <w:r w:rsidR="00032AA1">
        <w:rPr>
          <w:rFonts w:ascii="Times New Roman" w:hAnsi="Times New Roman" w:cs="Times New Roman"/>
          <w:sz w:val="24"/>
          <w:szCs w:val="24"/>
        </w:rPr>
        <w:t xml:space="preserve"> bem como que a energia solar vem se destacando como ferramenta importante à implementação de um desenvolvimento </w:t>
      </w:r>
      <w:r w:rsidR="008F1740">
        <w:rPr>
          <w:rFonts w:ascii="Times New Roman" w:hAnsi="Times New Roman" w:cs="Times New Roman"/>
          <w:sz w:val="24"/>
          <w:szCs w:val="24"/>
        </w:rPr>
        <w:t xml:space="preserve">verdadeiramente </w:t>
      </w:r>
      <w:r w:rsidR="00032AA1">
        <w:rPr>
          <w:rFonts w:ascii="Times New Roman" w:hAnsi="Times New Roman" w:cs="Times New Roman"/>
          <w:sz w:val="24"/>
          <w:szCs w:val="24"/>
        </w:rPr>
        <w:t>sustentável, torna-se importante analisar como a Administração Pública pode fazer uso dessa ferramenta em prol do meio ambiente. Trata-se do objetivo do presente trabalho.</w:t>
      </w:r>
    </w:p>
    <w:p w14:paraId="3A702ED8" w14:textId="3A403726" w:rsidR="00032AA1" w:rsidRDefault="00032AA1"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Destaca-se, desde já, não consistir em objetivo do presente trabalho a análise detalhada das origens do desenvolvimento sustentável, embora uma breve abordagem do assunto se faça necessári</w:t>
      </w:r>
      <w:r w:rsidR="00FD7880">
        <w:rPr>
          <w:rFonts w:ascii="Times New Roman" w:hAnsi="Times New Roman" w:cs="Times New Roman"/>
          <w:sz w:val="24"/>
          <w:szCs w:val="24"/>
        </w:rPr>
        <w:t>a</w:t>
      </w:r>
      <w:r>
        <w:rPr>
          <w:rFonts w:ascii="Times New Roman" w:hAnsi="Times New Roman" w:cs="Times New Roman"/>
          <w:sz w:val="24"/>
          <w:szCs w:val="24"/>
        </w:rPr>
        <w:t>.</w:t>
      </w:r>
      <w:r w:rsidR="00FD7880">
        <w:rPr>
          <w:rFonts w:ascii="Times New Roman" w:hAnsi="Times New Roman" w:cs="Times New Roman"/>
          <w:sz w:val="24"/>
          <w:szCs w:val="24"/>
        </w:rPr>
        <w:t xml:space="preserve"> </w:t>
      </w:r>
      <w:r>
        <w:rPr>
          <w:rFonts w:ascii="Times New Roman" w:hAnsi="Times New Roman" w:cs="Times New Roman"/>
          <w:sz w:val="24"/>
          <w:szCs w:val="24"/>
        </w:rPr>
        <w:t>Da mesma forma, não se pretende adentrar em minúcias</w:t>
      </w:r>
      <w:r w:rsidR="00FD7880">
        <w:rPr>
          <w:rFonts w:ascii="Times New Roman" w:hAnsi="Times New Roman" w:cs="Times New Roman"/>
          <w:sz w:val="24"/>
          <w:szCs w:val="24"/>
        </w:rPr>
        <w:t xml:space="preserve"> </w:t>
      </w:r>
      <w:r>
        <w:rPr>
          <w:rFonts w:ascii="Times New Roman" w:hAnsi="Times New Roman" w:cs="Times New Roman"/>
          <w:sz w:val="24"/>
          <w:szCs w:val="24"/>
        </w:rPr>
        <w:t xml:space="preserve">técnicas </w:t>
      </w:r>
      <w:r w:rsidR="00FD7880">
        <w:rPr>
          <w:rFonts w:ascii="Times New Roman" w:hAnsi="Times New Roman" w:cs="Times New Roman"/>
          <w:sz w:val="24"/>
          <w:szCs w:val="24"/>
        </w:rPr>
        <w:t>sobre</w:t>
      </w:r>
      <w:r>
        <w:rPr>
          <w:rFonts w:ascii="Times New Roman" w:hAnsi="Times New Roman" w:cs="Times New Roman"/>
          <w:sz w:val="24"/>
          <w:szCs w:val="24"/>
        </w:rPr>
        <w:t xml:space="preserve"> energia solar, mas sim analisar como o Poder Público pode utilizá-la como meio indutor</w:t>
      </w:r>
      <w:r w:rsidR="00FD7880">
        <w:rPr>
          <w:rFonts w:ascii="Times New Roman" w:hAnsi="Times New Roman" w:cs="Times New Roman"/>
          <w:sz w:val="24"/>
          <w:szCs w:val="24"/>
        </w:rPr>
        <w:t xml:space="preserve"> de um </w:t>
      </w:r>
      <w:r>
        <w:rPr>
          <w:rFonts w:ascii="Times New Roman" w:hAnsi="Times New Roman" w:cs="Times New Roman"/>
          <w:sz w:val="24"/>
          <w:szCs w:val="24"/>
        </w:rPr>
        <w:t>desenvolvimento sustentável.</w:t>
      </w:r>
    </w:p>
    <w:p w14:paraId="7C3A7581" w14:textId="35042D74" w:rsidR="001C71D4" w:rsidRDefault="00032AA1"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análise será feita a partir do papel da Advocacia Pública</w:t>
      </w:r>
      <w:r w:rsidR="00C67365">
        <w:rPr>
          <w:rFonts w:ascii="Times New Roman" w:hAnsi="Times New Roman" w:cs="Times New Roman"/>
          <w:sz w:val="24"/>
          <w:szCs w:val="24"/>
        </w:rPr>
        <w:t>,</w:t>
      </w:r>
      <w:r>
        <w:rPr>
          <w:rFonts w:ascii="Times New Roman" w:hAnsi="Times New Roman" w:cs="Times New Roman"/>
          <w:sz w:val="24"/>
          <w:szCs w:val="24"/>
        </w:rPr>
        <w:t xml:space="preserve"> enquanto advocacia de estado</w:t>
      </w:r>
      <w:r w:rsidR="001C71D4">
        <w:rPr>
          <w:rFonts w:ascii="Times New Roman" w:hAnsi="Times New Roman" w:cs="Times New Roman"/>
          <w:sz w:val="24"/>
          <w:szCs w:val="24"/>
        </w:rPr>
        <w:t xml:space="preserve">. Nesse panorama, serão identificados espaços de atuação </w:t>
      </w:r>
      <w:r w:rsidR="00FD7880">
        <w:rPr>
          <w:rFonts w:ascii="Times New Roman" w:hAnsi="Times New Roman" w:cs="Times New Roman"/>
          <w:sz w:val="24"/>
          <w:szCs w:val="24"/>
        </w:rPr>
        <w:t xml:space="preserve">reservados </w:t>
      </w:r>
      <w:r w:rsidR="001C71D4">
        <w:rPr>
          <w:rFonts w:ascii="Times New Roman" w:hAnsi="Times New Roman" w:cs="Times New Roman"/>
          <w:sz w:val="24"/>
          <w:szCs w:val="24"/>
        </w:rPr>
        <w:t>à Advocacia Pública no bojo de políticas públicas e de contratações</w:t>
      </w:r>
      <w:r w:rsidR="00FD7880">
        <w:rPr>
          <w:rFonts w:ascii="Times New Roman" w:hAnsi="Times New Roman" w:cs="Times New Roman"/>
          <w:sz w:val="24"/>
          <w:szCs w:val="24"/>
        </w:rPr>
        <w:t xml:space="preserve"> públicas</w:t>
      </w:r>
      <w:r w:rsidR="001C71D4">
        <w:rPr>
          <w:rFonts w:ascii="Times New Roman" w:hAnsi="Times New Roman" w:cs="Times New Roman"/>
          <w:sz w:val="24"/>
          <w:szCs w:val="24"/>
        </w:rPr>
        <w:t>, dentro daquilo que se convencionou denominar “licitação sustentável”.</w:t>
      </w:r>
    </w:p>
    <w:p w14:paraId="74E0A8EF" w14:textId="7D4F211F" w:rsidR="00032AA1" w:rsidRDefault="001C71D4"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Inicialmente, serão tecidos comentários sobre o desenvolvimento sustentável, objetivando identificar os dispositivos constitucionais que lhe conferem fundamento, assim como um breve histórico das suas origens no âmbito internacional. Posteriormente, será objeto de estudo a energia solar como fonte de energia limpa e renovável, mais especificamente a energia</w:t>
      </w:r>
      <w:r w:rsidR="002A6393">
        <w:rPr>
          <w:rFonts w:ascii="Times New Roman" w:hAnsi="Times New Roman" w:cs="Times New Roman"/>
          <w:sz w:val="24"/>
          <w:szCs w:val="24"/>
        </w:rPr>
        <w:t xml:space="preserve"> solar</w:t>
      </w:r>
      <w:r>
        <w:rPr>
          <w:rFonts w:ascii="Times New Roman" w:hAnsi="Times New Roman" w:cs="Times New Roman"/>
          <w:sz w:val="24"/>
          <w:szCs w:val="24"/>
        </w:rPr>
        <w:t xml:space="preserve"> fotovoltaica, sem deixar de lado suscintas considerações acerca do “marco legal da energia solar” (lei nº 14.300/2022). Ultimadas referidas providências, será iniciado o objeto central do presente estudo, qual seja a adoção da energia fotovoltaica como mecanismo de uma licitação sustentável, bem como ferramenta para a adoção de políticas públicas voltadas ao desenvolvimento sustentável, sempre com destaque para o papel da Advocacia Pública. Por fim, serão apresentadas considerações finais e proposições.</w:t>
      </w:r>
    </w:p>
    <w:p w14:paraId="6DBBD1D3" w14:textId="77777777" w:rsidR="00A06F24" w:rsidRDefault="00A06F24" w:rsidP="00BF6932">
      <w:pPr>
        <w:spacing w:after="0" w:line="360" w:lineRule="auto"/>
        <w:ind w:firstLine="709"/>
        <w:jc w:val="both"/>
        <w:rPr>
          <w:rFonts w:ascii="Times New Roman" w:hAnsi="Times New Roman" w:cs="Times New Roman"/>
          <w:sz w:val="24"/>
          <w:szCs w:val="24"/>
        </w:rPr>
      </w:pPr>
    </w:p>
    <w:p w14:paraId="29300054" w14:textId="74700713" w:rsidR="00A06F24" w:rsidRDefault="00A06F24" w:rsidP="00C351B2">
      <w:pPr>
        <w:pStyle w:val="PargrafodaLista"/>
        <w:numPr>
          <w:ilvl w:val="0"/>
          <w:numId w:val="4"/>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DESENVOLVIMENTO SUSTENTÁVEL: </w:t>
      </w:r>
      <w:r w:rsidRPr="00A06F24">
        <w:rPr>
          <w:rFonts w:ascii="Times New Roman" w:hAnsi="Times New Roman" w:cs="Times New Roman"/>
          <w:b/>
          <w:bCs/>
          <w:sz w:val="24"/>
          <w:szCs w:val="24"/>
        </w:rPr>
        <w:t>CONCEITO E RAÍZES</w:t>
      </w:r>
    </w:p>
    <w:p w14:paraId="2490ACE7" w14:textId="77777777" w:rsidR="00A06F24" w:rsidRDefault="00A06F24" w:rsidP="00BF6932">
      <w:pPr>
        <w:spacing w:after="0" w:line="360" w:lineRule="auto"/>
        <w:ind w:firstLine="709"/>
        <w:jc w:val="both"/>
        <w:rPr>
          <w:rFonts w:ascii="Times New Roman" w:hAnsi="Times New Roman" w:cs="Times New Roman"/>
          <w:b/>
          <w:bCs/>
          <w:sz w:val="24"/>
          <w:szCs w:val="24"/>
        </w:rPr>
      </w:pPr>
    </w:p>
    <w:p w14:paraId="0AA7CF61" w14:textId="77777777" w:rsidR="00561061" w:rsidRDefault="00A06F24" w:rsidP="00BF6932">
      <w:pPr>
        <w:spacing w:after="0" w:line="360" w:lineRule="auto"/>
        <w:ind w:firstLine="709"/>
        <w:jc w:val="both"/>
        <w:rPr>
          <w:rFonts w:ascii="Times New Roman" w:hAnsi="Times New Roman" w:cs="Times New Roman"/>
          <w:sz w:val="24"/>
          <w:szCs w:val="24"/>
        </w:rPr>
      </w:pPr>
      <w:r w:rsidRPr="00A06F24">
        <w:rPr>
          <w:rFonts w:ascii="Times New Roman" w:hAnsi="Times New Roman" w:cs="Times New Roman"/>
          <w:sz w:val="24"/>
          <w:szCs w:val="24"/>
        </w:rPr>
        <w:t>Paulo</w:t>
      </w:r>
      <w:r>
        <w:rPr>
          <w:rFonts w:ascii="Times New Roman" w:hAnsi="Times New Roman" w:cs="Times New Roman"/>
          <w:sz w:val="24"/>
          <w:szCs w:val="24"/>
        </w:rPr>
        <w:t xml:space="preserve"> Affonso Leme Machado destaca três elementos em torno da ideia de desenvolvimento sustentável: o tempo, a duração de efeitos e a consideração do estado do meio ambiente em relação ao presente </w:t>
      </w:r>
      <w:r w:rsidR="00962BD2">
        <w:rPr>
          <w:rFonts w:ascii="Times New Roman" w:hAnsi="Times New Roman" w:cs="Times New Roman"/>
          <w:sz w:val="24"/>
          <w:szCs w:val="24"/>
        </w:rPr>
        <w:t xml:space="preserve">e </w:t>
      </w:r>
      <w:r>
        <w:rPr>
          <w:rFonts w:ascii="Times New Roman" w:hAnsi="Times New Roman" w:cs="Times New Roman"/>
          <w:sz w:val="24"/>
          <w:szCs w:val="24"/>
        </w:rPr>
        <w:t>ao futuro</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p>
    <w:p w14:paraId="47D62708" w14:textId="1B8C00B5" w:rsidR="00962BD2" w:rsidRDefault="00B144A0"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Referidos elementos podem ser extraídos do</w:t>
      </w:r>
      <w:r w:rsidR="00962BD2">
        <w:rPr>
          <w:rFonts w:ascii="Times New Roman" w:hAnsi="Times New Roman" w:cs="Times New Roman"/>
          <w:sz w:val="24"/>
          <w:szCs w:val="24"/>
        </w:rPr>
        <w:t xml:space="preserve"> Relatório </w:t>
      </w:r>
      <w:proofErr w:type="spellStart"/>
      <w:r w:rsidR="00962BD2">
        <w:rPr>
          <w:rFonts w:ascii="Times New Roman" w:hAnsi="Times New Roman" w:cs="Times New Roman"/>
          <w:sz w:val="24"/>
          <w:szCs w:val="24"/>
        </w:rPr>
        <w:t>Brundtland</w:t>
      </w:r>
      <w:proofErr w:type="spellEnd"/>
      <w:r w:rsidR="00962BD2">
        <w:rPr>
          <w:rFonts w:ascii="Times New Roman" w:hAnsi="Times New Roman" w:cs="Times New Roman"/>
          <w:sz w:val="24"/>
          <w:szCs w:val="24"/>
        </w:rPr>
        <w:t xml:space="preserve"> (“Nosso Futuro Comum”), fruto do trabalho da </w:t>
      </w:r>
      <w:r>
        <w:rPr>
          <w:rFonts w:ascii="Times New Roman" w:hAnsi="Times New Roman" w:cs="Times New Roman"/>
          <w:sz w:val="24"/>
          <w:szCs w:val="24"/>
        </w:rPr>
        <w:t>Comissão Mundial sobre o Meio Ambiente e Desenvolvimento</w:t>
      </w:r>
      <w:r w:rsidR="00962BD2">
        <w:rPr>
          <w:rFonts w:ascii="Times New Roman" w:hAnsi="Times New Roman" w:cs="Times New Roman"/>
          <w:sz w:val="24"/>
          <w:szCs w:val="24"/>
        </w:rPr>
        <w:t xml:space="preserve"> de 1983</w:t>
      </w:r>
      <w:r>
        <w:rPr>
          <w:rFonts w:ascii="Times New Roman" w:hAnsi="Times New Roman" w:cs="Times New Roman"/>
          <w:sz w:val="24"/>
          <w:szCs w:val="24"/>
        </w:rPr>
        <w:t xml:space="preserve"> da Organização das Nações Unidas,</w:t>
      </w:r>
      <w:r w:rsidR="00962BD2">
        <w:rPr>
          <w:rFonts w:ascii="Times New Roman" w:hAnsi="Times New Roman" w:cs="Times New Roman"/>
          <w:sz w:val="24"/>
          <w:szCs w:val="24"/>
        </w:rPr>
        <w:t xml:space="preserve"> que define desenvolvimento sustentável como o “processo que satisfaz as necessidades presentes, sem comprometer a capacidade das gerações futuras de suprir suas próprias necessidades”</w:t>
      </w:r>
      <w:r w:rsidR="00AC5A3B">
        <w:rPr>
          <w:rStyle w:val="Refdenotaderodap"/>
          <w:rFonts w:ascii="Times New Roman" w:hAnsi="Times New Roman" w:cs="Times New Roman"/>
          <w:sz w:val="24"/>
          <w:szCs w:val="24"/>
        </w:rPr>
        <w:footnoteReference w:id="6"/>
      </w:r>
      <w:r w:rsidR="00962BD2">
        <w:rPr>
          <w:rFonts w:ascii="Times New Roman" w:hAnsi="Times New Roman" w:cs="Times New Roman"/>
          <w:sz w:val="24"/>
          <w:szCs w:val="24"/>
        </w:rPr>
        <w:t>.</w:t>
      </w:r>
    </w:p>
    <w:p w14:paraId="46751430" w14:textId="08346A43" w:rsidR="00962BD2" w:rsidRDefault="00962BD2"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fala-se em tempo porque a visão sobre o meio ambiente deve incidir não apenas sobre o momento presente, mas também vislumbrar reflexos futuros</w:t>
      </w:r>
      <w:r w:rsidR="00561061">
        <w:rPr>
          <w:rFonts w:ascii="Times New Roman" w:hAnsi="Times New Roman" w:cs="Times New Roman"/>
          <w:sz w:val="24"/>
          <w:szCs w:val="24"/>
        </w:rPr>
        <w:t xml:space="preserve"> das ações humanas</w:t>
      </w:r>
      <w:r>
        <w:rPr>
          <w:rFonts w:ascii="Times New Roman" w:hAnsi="Times New Roman" w:cs="Times New Roman"/>
          <w:sz w:val="24"/>
          <w:szCs w:val="24"/>
        </w:rPr>
        <w:t>. A duração de efeitos visa orientar as atuais gerações a não adotar comportamentos que possam causar impactos negativos capazes de se perpetuar. Por fim, a consideração do estado do meio ambiente em relação ao presente e ao futuro</w:t>
      </w:r>
      <w:r w:rsidR="00561061">
        <w:rPr>
          <w:rFonts w:ascii="Times New Roman" w:hAnsi="Times New Roman" w:cs="Times New Roman"/>
          <w:sz w:val="24"/>
          <w:szCs w:val="24"/>
        </w:rPr>
        <w:t xml:space="preserve"> vincula-se à </w:t>
      </w:r>
      <w:r>
        <w:rPr>
          <w:rFonts w:ascii="Times New Roman" w:hAnsi="Times New Roman" w:cs="Times New Roman"/>
          <w:sz w:val="24"/>
          <w:szCs w:val="24"/>
        </w:rPr>
        <w:t>ideia intergeracional em torno do direito ao meio ambiente.</w:t>
      </w:r>
    </w:p>
    <w:p w14:paraId="2B3AF3D8" w14:textId="574243D2" w:rsidR="00783075" w:rsidRDefault="00561061"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discussões sobre </w:t>
      </w:r>
      <w:r w:rsidR="00783075">
        <w:rPr>
          <w:rFonts w:ascii="Times New Roman" w:hAnsi="Times New Roman" w:cs="Times New Roman"/>
          <w:sz w:val="24"/>
          <w:szCs w:val="24"/>
        </w:rPr>
        <w:t>desenvolvimento sustentável surgi</w:t>
      </w:r>
      <w:r>
        <w:rPr>
          <w:rFonts w:ascii="Times New Roman" w:hAnsi="Times New Roman" w:cs="Times New Roman"/>
          <w:sz w:val="24"/>
          <w:szCs w:val="24"/>
        </w:rPr>
        <w:t xml:space="preserve">ram </w:t>
      </w:r>
      <w:r w:rsidR="00783075">
        <w:rPr>
          <w:rFonts w:ascii="Times New Roman" w:hAnsi="Times New Roman" w:cs="Times New Roman"/>
          <w:sz w:val="24"/>
          <w:szCs w:val="24"/>
        </w:rPr>
        <w:t xml:space="preserve">como resposta ao anterior imperativo de desenvolvimento econômico a qualquer custo, entendido como o avanço sem qualquer </w:t>
      </w:r>
      <w:r w:rsidR="00783075">
        <w:rPr>
          <w:rFonts w:ascii="Times New Roman" w:hAnsi="Times New Roman" w:cs="Times New Roman"/>
          <w:sz w:val="24"/>
          <w:szCs w:val="24"/>
        </w:rPr>
        <w:lastRenderedPageBreak/>
        <w:t xml:space="preserve">viés de cuidado acerca da qualidade ambiental. </w:t>
      </w:r>
      <w:r w:rsidR="00990712">
        <w:rPr>
          <w:rFonts w:ascii="Times New Roman" w:hAnsi="Times New Roman" w:cs="Times New Roman"/>
          <w:sz w:val="24"/>
          <w:szCs w:val="24"/>
        </w:rPr>
        <w:t>Ainda segundo</w:t>
      </w:r>
      <w:r w:rsidR="00551B3A">
        <w:rPr>
          <w:rFonts w:ascii="Times New Roman" w:hAnsi="Times New Roman" w:cs="Times New Roman"/>
          <w:sz w:val="24"/>
          <w:szCs w:val="24"/>
        </w:rPr>
        <w:t xml:space="preserve"> </w:t>
      </w:r>
      <w:r w:rsidR="00551B3A" w:rsidRPr="00A06F24">
        <w:rPr>
          <w:rFonts w:ascii="Times New Roman" w:hAnsi="Times New Roman" w:cs="Times New Roman"/>
          <w:sz w:val="24"/>
          <w:szCs w:val="24"/>
        </w:rPr>
        <w:t>Paulo</w:t>
      </w:r>
      <w:r w:rsidR="00551B3A">
        <w:rPr>
          <w:rFonts w:ascii="Times New Roman" w:hAnsi="Times New Roman" w:cs="Times New Roman"/>
          <w:sz w:val="24"/>
          <w:szCs w:val="24"/>
        </w:rPr>
        <w:t xml:space="preserve"> Affonso Leme Machado, </w:t>
      </w:r>
      <w:r w:rsidR="00783075">
        <w:rPr>
          <w:rFonts w:ascii="Times New Roman" w:hAnsi="Times New Roman" w:cs="Times New Roman"/>
          <w:sz w:val="24"/>
          <w:szCs w:val="24"/>
        </w:rPr>
        <w:t>“de longa data, os aspectos ambientais foram desatendidos nos processos de decisões, dando-se um peso muito maior aos aspectos econômicos”</w:t>
      </w:r>
      <w:r w:rsidR="00783075">
        <w:rPr>
          <w:rStyle w:val="Refdenotaderodap"/>
          <w:rFonts w:ascii="Times New Roman" w:hAnsi="Times New Roman" w:cs="Times New Roman"/>
          <w:sz w:val="24"/>
          <w:szCs w:val="24"/>
        </w:rPr>
        <w:footnoteReference w:id="7"/>
      </w:r>
      <w:r w:rsidR="00783075">
        <w:rPr>
          <w:rFonts w:ascii="Times New Roman" w:hAnsi="Times New Roman" w:cs="Times New Roman"/>
          <w:sz w:val="24"/>
          <w:szCs w:val="24"/>
        </w:rPr>
        <w:t>.</w:t>
      </w:r>
    </w:p>
    <w:p w14:paraId="161013A1" w14:textId="1A78BD4E" w:rsidR="003E2313" w:rsidRDefault="003E2313" w:rsidP="00BF69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Nóbrega e Sá Malta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fornecem um importante retrato das características do desenvolvimento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-sustentabilidade. Vejamos:</w:t>
      </w:r>
    </w:p>
    <w:p w14:paraId="7765EA91" w14:textId="1E7976EC" w:rsidR="003E2313" w:rsidRDefault="003E2313" w:rsidP="003E2313">
      <w:pPr>
        <w:spacing w:after="0" w:line="240" w:lineRule="auto"/>
        <w:ind w:left="2268"/>
        <w:jc w:val="both"/>
        <w:rPr>
          <w:rFonts w:ascii="Times New Roman" w:hAnsi="Times New Roman" w:cs="Times New Roman"/>
          <w:sz w:val="20"/>
          <w:szCs w:val="20"/>
        </w:rPr>
      </w:pPr>
      <w:r w:rsidRPr="003E2313">
        <w:rPr>
          <w:rFonts w:ascii="Times New Roman" w:hAnsi="Times New Roman" w:cs="Times New Roman"/>
          <w:sz w:val="20"/>
          <w:szCs w:val="20"/>
        </w:rPr>
        <w:t>Nesse período, a capacidade destrutiva das indústrias já adiantava para a humanidade a perspectiva de globalização dos riscos ambientais. De acordo com o relatório do Clube de Roma, que estabeleceu modelos globais baseados nas técnicas então pioneiras de análise de sistemas, denunciando, inclusive, a busca incessante do crescimento material da sociedade, ficou evidente a necessidade de trazer os limites do crescimento econômico global para uma agenda política internacional permanente.</w:t>
      </w:r>
    </w:p>
    <w:p w14:paraId="532AF245" w14:textId="77777777" w:rsidR="003E2313" w:rsidRDefault="003E2313" w:rsidP="003E2313">
      <w:pPr>
        <w:spacing w:after="0" w:line="240" w:lineRule="auto"/>
        <w:ind w:left="2268"/>
        <w:jc w:val="both"/>
        <w:rPr>
          <w:rFonts w:ascii="Times New Roman" w:hAnsi="Times New Roman" w:cs="Times New Roman"/>
          <w:sz w:val="20"/>
          <w:szCs w:val="20"/>
        </w:rPr>
      </w:pPr>
    </w:p>
    <w:p w14:paraId="5B574092" w14:textId="27921E32" w:rsidR="00C329E0" w:rsidRDefault="00551B3A"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w:t>
      </w:r>
      <w:r w:rsidR="008246B3">
        <w:rPr>
          <w:rFonts w:ascii="Times New Roman" w:hAnsi="Times New Roman" w:cs="Times New Roman"/>
          <w:sz w:val="24"/>
          <w:szCs w:val="24"/>
        </w:rPr>
        <w:t xml:space="preserve"> sobre o </w:t>
      </w:r>
      <w:r w:rsidR="003E2313">
        <w:rPr>
          <w:rFonts w:ascii="Times New Roman" w:hAnsi="Times New Roman" w:cs="Times New Roman"/>
          <w:sz w:val="24"/>
          <w:szCs w:val="24"/>
        </w:rPr>
        <w:t xml:space="preserve">contexto histórico, atribui-se a origem do desenvolvimento sustentável ao “Relatório </w:t>
      </w:r>
      <w:proofErr w:type="spellStart"/>
      <w:r w:rsidR="003E2313">
        <w:rPr>
          <w:rFonts w:ascii="Times New Roman" w:hAnsi="Times New Roman" w:cs="Times New Roman"/>
          <w:sz w:val="24"/>
          <w:szCs w:val="24"/>
        </w:rPr>
        <w:t>Brundtland</w:t>
      </w:r>
      <w:proofErr w:type="spellEnd"/>
      <w:r w:rsidR="003E2313">
        <w:rPr>
          <w:rFonts w:ascii="Times New Roman" w:hAnsi="Times New Roman" w:cs="Times New Roman"/>
          <w:sz w:val="24"/>
          <w:szCs w:val="24"/>
        </w:rPr>
        <w:t xml:space="preserve">”, de 1987. Contudo, a pauta ambiental já estava sob o radar </w:t>
      </w:r>
      <w:r w:rsidR="00E653D6">
        <w:rPr>
          <w:rFonts w:ascii="Times New Roman" w:hAnsi="Times New Roman" w:cs="Times New Roman"/>
          <w:sz w:val="24"/>
          <w:szCs w:val="24"/>
        </w:rPr>
        <w:t>d</w:t>
      </w:r>
      <w:r w:rsidR="003E2313">
        <w:rPr>
          <w:rFonts w:ascii="Times New Roman" w:hAnsi="Times New Roman" w:cs="Times New Roman"/>
          <w:sz w:val="24"/>
          <w:szCs w:val="24"/>
        </w:rPr>
        <w:t xml:space="preserve">os organismos </w:t>
      </w:r>
      <w:r w:rsidR="00E653D6">
        <w:rPr>
          <w:rFonts w:ascii="Times New Roman" w:hAnsi="Times New Roman" w:cs="Times New Roman"/>
          <w:sz w:val="24"/>
          <w:szCs w:val="24"/>
        </w:rPr>
        <w:t>internacionais</w:t>
      </w:r>
      <w:r w:rsidR="003E2313">
        <w:rPr>
          <w:rFonts w:ascii="Times New Roman" w:hAnsi="Times New Roman" w:cs="Times New Roman"/>
          <w:sz w:val="24"/>
          <w:szCs w:val="24"/>
        </w:rPr>
        <w:t xml:space="preserve"> antes disso,</w:t>
      </w:r>
      <w:r w:rsidR="00561061">
        <w:rPr>
          <w:rFonts w:ascii="Times New Roman" w:hAnsi="Times New Roman" w:cs="Times New Roman"/>
          <w:sz w:val="24"/>
          <w:szCs w:val="24"/>
        </w:rPr>
        <w:t xml:space="preserve"> a </w:t>
      </w:r>
      <w:r w:rsidR="003E2313">
        <w:rPr>
          <w:rFonts w:ascii="Times New Roman" w:hAnsi="Times New Roman" w:cs="Times New Roman"/>
          <w:sz w:val="24"/>
          <w:szCs w:val="24"/>
        </w:rPr>
        <w:t xml:space="preserve">exemplo </w:t>
      </w:r>
      <w:r w:rsidR="00E653D6">
        <w:rPr>
          <w:rFonts w:ascii="Times New Roman" w:hAnsi="Times New Roman" w:cs="Times New Roman"/>
          <w:sz w:val="24"/>
          <w:szCs w:val="24"/>
        </w:rPr>
        <w:t>da Conferência sobre o Ambiente Humano</w:t>
      </w:r>
      <w:r w:rsidR="008246B3">
        <w:rPr>
          <w:rFonts w:ascii="Times New Roman" w:hAnsi="Times New Roman" w:cs="Times New Roman"/>
          <w:sz w:val="24"/>
          <w:szCs w:val="24"/>
        </w:rPr>
        <w:t xml:space="preserve"> da ONU de </w:t>
      </w:r>
      <w:r w:rsidR="00561061">
        <w:rPr>
          <w:rFonts w:ascii="Times New Roman" w:hAnsi="Times New Roman" w:cs="Times New Roman"/>
          <w:sz w:val="24"/>
          <w:szCs w:val="24"/>
        </w:rPr>
        <w:t>1972 (“Conferência de Estocolmo”)</w:t>
      </w:r>
      <w:r w:rsidR="00E653D6">
        <w:rPr>
          <w:rFonts w:ascii="Times New Roman" w:hAnsi="Times New Roman" w:cs="Times New Roman"/>
          <w:sz w:val="24"/>
          <w:szCs w:val="24"/>
        </w:rPr>
        <w:t>, assim como permaneceu sob discussão,</w:t>
      </w:r>
      <w:r w:rsidR="00561061">
        <w:rPr>
          <w:rFonts w:ascii="Times New Roman" w:hAnsi="Times New Roman" w:cs="Times New Roman"/>
          <w:sz w:val="24"/>
          <w:szCs w:val="24"/>
        </w:rPr>
        <w:t xml:space="preserve"> o que se deu, entre outros importantes eventos, </w:t>
      </w:r>
      <w:r w:rsidR="00E653D6">
        <w:rPr>
          <w:rFonts w:ascii="Times New Roman" w:hAnsi="Times New Roman" w:cs="Times New Roman"/>
          <w:sz w:val="24"/>
          <w:szCs w:val="24"/>
        </w:rPr>
        <w:t>na Conferência Rio 92 e</w:t>
      </w:r>
      <w:r w:rsidR="00C329E0">
        <w:rPr>
          <w:rFonts w:ascii="Times New Roman" w:hAnsi="Times New Roman" w:cs="Times New Roman"/>
          <w:sz w:val="24"/>
          <w:szCs w:val="24"/>
        </w:rPr>
        <w:t xml:space="preserve"> na Rio+20 (</w:t>
      </w:r>
      <w:r w:rsidR="00E653D6">
        <w:rPr>
          <w:rFonts w:ascii="Times New Roman" w:hAnsi="Times New Roman" w:cs="Times New Roman"/>
          <w:sz w:val="24"/>
          <w:szCs w:val="24"/>
        </w:rPr>
        <w:t>Conferência das Nações Unidas</w:t>
      </w:r>
      <w:r w:rsidR="008246B3">
        <w:rPr>
          <w:rFonts w:ascii="Times New Roman" w:hAnsi="Times New Roman" w:cs="Times New Roman"/>
          <w:sz w:val="24"/>
          <w:szCs w:val="24"/>
        </w:rPr>
        <w:t xml:space="preserve"> de </w:t>
      </w:r>
      <w:r w:rsidR="00E653D6">
        <w:rPr>
          <w:rFonts w:ascii="Times New Roman" w:hAnsi="Times New Roman" w:cs="Times New Roman"/>
          <w:sz w:val="24"/>
          <w:szCs w:val="24"/>
        </w:rPr>
        <w:t>2012</w:t>
      </w:r>
      <w:r w:rsidR="00C329E0">
        <w:rPr>
          <w:rFonts w:ascii="Times New Roman" w:hAnsi="Times New Roman" w:cs="Times New Roman"/>
          <w:sz w:val="24"/>
          <w:szCs w:val="24"/>
        </w:rPr>
        <w:t>)</w:t>
      </w:r>
      <w:r w:rsidR="00E653D6">
        <w:rPr>
          <w:rFonts w:ascii="Times New Roman" w:hAnsi="Times New Roman" w:cs="Times New Roman"/>
          <w:sz w:val="24"/>
          <w:szCs w:val="24"/>
        </w:rPr>
        <w:t>, ocasião na qual</w:t>
      </w:r>
      <w:r w:rsidR="00C329E0">
        <w:rPr>
          <w:rFonts w:ascii="Times New Roman" w:hAnsi="Times New Roman" w:cs="Times New Roman"/>
          <w:sz w:val="24"/>
          <w:szCs w:val="24"/>
        </w:rPr>
        <w:t xml:space="preserve"> criou-se o processo de negociação para adoção de “Objetivos de Desenvolvimento Sustentável”.</w:t>
      </w:r>
    </w:p>
    <w:p w14:paraId="5F1F49B8" w14:textId="77777777" w:rsidR="008246B3" w:rsidRDefault="00C329E0"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Referidos objetivos foram aprovados pela Cúpula das Nações Unidas em 2015, no total de </w:t>
      </w:r>
      <w:r w:rsidR="00551B3A">
        <w:rPr>
          <w:rFonts w:ascii="Times New Roman" w:hAnsi="Times New Roman" w:cs="Times New Roman"/>
          <w:sz w:val="24"/>
          <w:szCs w:val="24"/>
        </w:rPr>
        <w:t>17</w:t>
      </w:r>
      <w:r>
        <w:rPr>
          <w:rFonts w:ascii="Times New Roman" w:hAnsi="Times New Roman" w:cs="Times New Roman"/>
          <w:sz w:val="24"/>
          <w:szCs w:val="24"/>
        </w:rPr>
        <w:t xml:space="preserve">, representando aquilo que se denominou “Agenda 2030”. Trata-se de plano de ação entabulado no âmbito das Nações Unidas visando a melhoria da qualidade de vida </w:t>
      </w:r>
      <w:r w:rsidR="004901B2">
        <w:rPr>
          <w:rFonts w:ascii="Times New Roman" w:hAnsi="Times New Roman" w:cs="Times New Roman"/>
          <w:sz w:val="24"/>
          <w:szCs w:val="24"/>
        </w:rPr>
        <w:t xml:space="preserve">em variadas frentes </w:t>
      </w:r>
      <w:r>
        <w:rPr>
          <w:rFonts w:ascii="Times New Roman" w:hAnsi="Times New Roman" w:cs="Times New Roman"/>
          <w:sz w:val="24"/>
          <w:szCs w:val="24"/>
        </w:rPr>
        <w:t>até 2030, abrangendo inúmeras metas, entre as quais, Energia Acessível e Limpa (ODS 7), Cidades e Comunidades Sustentáveis (ODS 11), Consumo e Produção Responsáveis (ODS 12) e Ação Contra a Mudança Global do Clima (ODS 13).</w:t>
      </w:r>
      <w:r w:rsidR="008246B3">
        <w:rPr>
          <w:rFonts w:ascii="Times New Roman" w:hAnsi="Times New Roman" w:cs="Times New Roman"/>
          <w:sz w:val="24"/>
          <w:szCs w:val="24"/>
        </w:rPr>
        <w:t xml:space="preserve"> </w:t>
      </w:r>
      <w:r>
        <w:rPr>
          <w:rFonts w:ascii="Times New Roman" w:hAnsi="Times New Roman" w:cs="Times New Roman"/>
          <w:sz w:val="24"/>
          <w:szCs w:val="24"/>
        </w:rPr>
        <w:t>O</w:t>
      </w:r>
      <w:r w:rsidR="008246B3">
        <w:rPr>
          <w:rFonts w:ascii="Times New Roman" w:hAnsi="Times New Roman" w:cs="Times New Roman"/>
          <w:sz w:val="24"/>
          <w:szCs w:val="24"/>
        </w:rPr>
        <w:t xml:space="preserve"> ODS </w:t>
      </w:r>
      <w:r>
        <w:rPr>
          <w:rFonts w:ascii="Times New Roman" w:hAnsi="Times New Roman" w:cs="Times New Roman"/>
          <w:sz w:val="24"/>
          <w:szCs w:val="24"/>
        </w:rPr>
        <w:t>nº 7 ganhará destaque no</w:t>
      </w:r>
      <w:r w:rsidR="004901B2">
        <w:rPr>
          <w:rFonts w:ascii="Times New Roman" w:hAnsi="Times New Roman" w:cs="Times New Roman"/>
          <w:sz w:val="24"/>
          <w:szCs w:val="24"/>
        </w:rPr>
        <w:t>s tópicos seguintes</w:t>
      </w:r>
      <w:r>
        <w:rPr>
          <w:rFonts w:ascii="Times New Roman" w:hAnsi="Times New Roman" w:cs="Times New Roman"/>
          <w:sz w:val="24"/>
          <w:szCs w:val="24"/>
        </w:rPr>
        <w:t>, nos quais será abordada a importância da energia solar fotovoltaica para a implementação de políticas públicas e contratações sustentáveis.</w:t>
      </w:r>
    </w:p>
    <w:p w14:paraId="1D71AFD5" w14:textId="788ADB39" w:rsidR="00C329E0" w:rsidRDefault="00C329E0"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âmbito da Constituição Federal de 1988, </w:t>
      </w:r>
      <w:r w:rsidR="004901B2">
        <w:rPr>
          <w:rFonts w:ascii="Times New Roman" w:hAnsi="Times New Roman" w:cs="Times New Roman"/>
          <w:sz w:val="24"/>
          <w:szCs w:val="24"/>
        </w:rPr>
        <w:t>merecem especial destaque o</w:t>
      </w:r>
      <w:r w:rsidR="008246B3">
        <w:rPr>
          <w:rFonts w:ascii="Times New Roman" w:hAnsi="Times New Roman" w:cs="Times New Roman"/>
          <w:sz w:val="24"/>
          <w:szCs w:val="24"/>
        </w:rPr>
        <w:t xml:space="preserve"> </w:t>
      </w:r>
      <w:r w:rsidR="004901B2">
        <w:rPr>
          <w:rFonts w:ascii="Times New Roman" w:hAnsi="Times New Roman" w:cs="Times New Roman"/>
          <w:sz w:val="24"/>
          <w:szCs w:val="24"/>
        </w:rPr>
        <w:t xml:space="preserve">artigo 170, inciso VI; </w:t>
      </w:r>
      <w:r w:rsidR="008246B3">
        <w:rPr>
          <w:rFonts w:ascii="Times New Roman" w:hAnsi="Times New Roman" w:cs="Times New Roman"/>
          <w:sz w:val="24"/>
          <w:szCs w:val="24"/>
        </w:rPr>
        <w:t xml:space="preserve">artigo </w:t>
      </w:r>
      <w:r w:rsidR="004901B2">
        <w:rPr>
          <w:rFonts w:ascii="Times New Roman" w:hAnsi="Times New Roman" w:cs="Times New Roman"/>
          <w:sz w:val="24"/>
          <w:szCs w:val="24"/>
        </w:rPr>
        <w:t xml:space="preserve">174, §1° e </w:t>
      </w:r>
      <w:r w:rsidR="008246B3">
        <w:rPr>
          <w:rFonts w:ascii="Times New Roman" w:hAnsi="Times New Roman" w:cs="Times New Roman"/>
          <w:sz w:val="24"/>
          <w:szCs w:val="24"/>
        </w:rPr>
        <w:t xml:space="preserve">artigo </w:t>
      </w:r>
      <w:r w:rsidR="004901B2">
        <w:rPr>
          <w:rFonts w:ascii="Times New Roman" w:hAnsi="Times New Roman" w:cs="Times New Roman"/>
          <w:sz w:val="24"/>
          <w:szCs w:val="24"/>
        </w:rPr>
        <w:t xml:space="preserve">225. A inclusão do inciso VI </w:t>
      </w:r>
      <w:r w:rsidR="00DE15AE">
        <w:rPr>
          <w:rFonts w:ascii="Times New Roman" w:hAnsi="Times New Roman" w:cs="Times New Roman"/>
          <w:sz w:val="24"/>
          <w:szCs w:val="24"/>
        </w:rPr>
        <w:t>n</w:t>
      </w:r>
      <w:r w:rsidR="004901B2">
        <w:rPr>
          <w:rFonts w:ascii="Times New Roman" w:hAnsi="Times New Roman" w:cs="Times New Roman"/>
          <w:sz w:val="24"/>
          <w:szCs w:val="24"/>
        </w:rPr>
        <w:t xml:space="preserve">o artigo 170 </w:t>
      </w:r>
      <w:r w:rsidR="00DE15AE">
        <w:rPr>
          <w:rFonts w:ascii="Times New Roman" w:hAnsi="Times New Roman" w:cs="Times New Roman"/>
          <w:sz w:val="24"/>
          <w:szCs w:val="24"/>
        </w:rPr>
        <w:t>d</w:t>
      </w:r>
      <w:r w:rsidR="004901B2">
        <w:rPr>
          <w:rFonts w:ascii="Times New Roman" w:hAnsi="Times New Roman" w:cs="Times New Roman"/>
          <w:sz w:val="24"/>
          <w:szCs w:val="24"/>
        </w:rPr>
        <w:t>o Capítulo I do Título VII (Da Ordem Econômica e Financeira) fala por si só.</w:t>
      </w:r>
      <w:r w:rsidR="008246B3">
        <w:rPr>
          <w:rFonts w:ascii="Times New Roman" w:hAnsi="Times New Roman" w:cs="Times New Roman"/>
          <w:sz w:val="24"/>
          <w:szCs w:val="24"/>
        </w:rPr>
        <w:t xml:space="preserve"> </w:t>
      </w:r>
      <w:r w:rsidR="004901B2">
        <w:rPr>
          <w:rFonts w:ascii="Times New Roman" w:hAnsi="Times New Roman" w:cs="Times New Roman"/>
          <w:sz w:val="24"/>
          <w:szCs w:val="24"/>
        </w:rPr>
        <w:t>O constituinte buscou deixar claro que o desenvolvimento econômico e financeiro não pode perder de vista a defesa do meio ambiente, exigindo a compatibilização de ambos os interesses.</w:t>
      </w:r>
    </w:p>
    <w:p w14:paraId="1D49BEE6" w14:textId="24695F50" w:rsidR="00C329E0" w:rsidRDefault="004901B2"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necessidade de compatibilização é importantíssima</w:t>
      </w:r>
      <w:r w:rsidR="005649AC">
        <w:rPr>
          <w:rFonts w:ascii="Times New Roman" w:hAnsi="Times New Roman" w:cs="Times New Roman"/>
          <w:sz w:val="24"/>
          <w:szCs w:val="24"/>
        </w:rPr>
        <w:t xml:space="preserve"> e não deve ser ignorada</w:t>
      </w:r>
      <w:r>
        <w:rPr>
          <w:rFonts w:ascii="Times New Roman" w:hAnsi="Times New Roman" w:cs="Times New Roman"/>
          <w:sz w:val="24"/>
          <w:szCs w:val="24"/>
        </w:rPr>
        <w:t xml:space="preserve">, pois também não se admite que o progresso econômico e tecnológico seja obstado em prol de interesses ambientais, </w:t>
      </w:r>
      <w:r>
        <w:rPr>
          <w:rFonts w:ascii="Times New Roman" w:hAnsi="Times New Roman" w:cs="Times New Roman"/>
          <w:sz w:val="24"/>
          <w:szCs w:val="24"/>
        </w:rPr>
        <w:lastRenderedPageBreak/>
        <w:t>afinal,</w:t>
      </w:r>
      <w:r w:rsidR="005649AC">
        <w:rPr>
          <w:rFonts w:ascii="Times New Roman" w:hAnsi="Times New Roman" w:cs="Times New Roman"/>
          <w:sz w:val="24"/>
          <w:szCs w:val="24"/>
        </w:rPr>
        <w:t xml:space="preserve"> o desenvolvimento foi alçado pela Declaração sobre o Direito ao Desenvolvimento da Assembleia Geral das Nações Unidas ao patamar de direito humano inalienável de toda pessoa e de todos os povos</w:t>
      </w:r>
      <w:r w:rsidR="00AC5A3B">
        <w:rPr>
          <w:rStyle w:val="Refdenotaderodap"/>
          <w:rFonts w:ascii="Times New Roman" w:hAnsi="Times New Roman" w:cs="Times New Roman"/>
          <w:sz w:val="24"/>
          <w:szCs w:val="24"/>
        </w:rPr>
        <w:footnoteReference w:id="9"/>
      </w:r>
      <w:r w:rsidR="005649AC">
        <w:rPr>
          <w:rFonts w:ascii="Times New Roman" w:hAnsi="Times New Roman" w:cs="Times New Roman"/>
          <w:sz w:val="24"/>
          <w:szCs w:val="24"/>
        </w:rPr>
        <w:t>.</w:t>
      </w:r>
    </w:p>
    <w:p w14:paraId="248DE9AE" w14:textId="7AEDBC83" w:rsidR="00F03EE5" w:rsidRDefault="00F03EE5"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artigo 225, por seu turno, representa o berço do direito fundamental ao meio ambiente ecologicamente equilibrado, outorgando responsabilidade ao Poder Público e à coletividade pela manutenção da sua qualidade em níveis aceitáveis. </w:t>
      </w:r>
      <w:r w:rsidR="00B204E5">
        <w:rPr>
          <w:rFonts w:ascii="Times New Roman" w:hAnsi="Times New Roman" w:cs="Times New Roman"/>
          <w:sz w:val="24"/>
          <w:szCs w:val="24"/>
        </w:rPr>
        <w:t>Trata-se do “primeiro texto a trazer, de modo específico e global, inclusive em capítulo próprio, regras sobre o meio ambiente, além de outras garantias previstas de modo esparso na Constituição”</w:t>
      </w:r>
      <w:r w:rsidR="00AC5A3B">
        <w:rPr>
          <w:rStyle w:val="Refdenotaderodap"/>
          <w:rFonts w:ascii="Times New Roman" w:hAnsi="Times New Roman" w:cs="Times New Roman"/>
          <w:sz w:val="24"/>
          <w:szCs w:val="24"/>
        </w:rPr>
        <w:footnoteReference w:id="10"/>
      </w:r>
      <w:r w:rsidR="00B204E5">
        <w:rPr>
          <w:rFonts w:ascii="Times New Roman" w:hAnsi="Times New Roman" w:cs="Times New Roman"/>
          <w:sz w:val="24"/>
          <w:szCs w:val="24"/>
        </w:rPr>
        <w:t>.</w:t>
      </w:r>
    </w:p>
    <w:p w14:paraId="7E910D79" w14:textId="32293DAD" w:rsidR="00014099" w:rsidRDefault="008246B3"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o</w:t>
      </w:r>
      <w:r w:rsidR="00B204E5">
        <w:rPr>
          <w:rFonts w:ascii="Times New Roman" w:hAnsi="Times New Roman" w:cs="Times New Roman"/>
          <w:sz w:val="24"/>
          <w:szCs w:val="24"/>
        </w:rPr>
        <w:t xml:space="preserve"> artigo 174 </w:t>
      </w:r>
      <w:r>
        <w:rPr>
          <w:rFonts w:ascii="Times New Roman" w:hAnsi="Times New Roman" w:cs="Times New Roman"/>
          <w:sz w:val="24"/>
          <w:szCs w:val="24"/>
        </w:rPr>
        <w:t>cuida</w:t>
      </w:r>
      <w:r w:rsidR="00B204E5">
        <w:rPr>
          <w:rFonts w:ascii="Times New Roman" w:hAnsi="Times New Roman" w:cs="Times New Roman"/>
          <w:sz w:val="24"/>
          <w:szCs w:val="24"/>
        </w:rPr>
        <w:t xml:space="preserve"> da intervenção do Estado na atividade econômica, atribuindo</w:t>
      </w:r>
      <w:r w:rsidR="00014099">
        <w:rPr>
          <w:rFonts w:ascii="Times New Roman" w:hAnsi="Times New Roman" w:cs="Times New Roman"/>
          <w:sz w:val="24"/>
          <w:szCs w:val="24"/>
        </w:rPr>
        <w:t xml:space="preserve">-lhe </w:t>
      </w:r>
      <w:r w:rsidR="00B204E5">
        <w:rPr>
          <w:rFonts w:ascii="Times New Roman" w:hAnsi="Times New Roman" w:cs="Times New Roman"/>
          <w:sz w:val="24"/>
          <w:szCs w:val="24"/>
        </w:rPr>
        <w:t>as funções de fiscalização, incentivo e planejamento</w:t>
      </w:r>
      <w:r w:rsidR="00551B3A">
        <w:rPr>
          <w:rFonts w:ascii="Times New Roman" w:hAnsi="Times New Roman" w:cs="Times New Roman"/>
          <w:sz w:val="24"/>
          <w:szCs w:val="24"/>
        </w:rPr>
        <w:t xml:space="preserve">. </w:t>
      </w:r>
      <w:r>
        <w:rPr>
          <w:rFonts w:ascii="Times New Roman" w:hAnsi="Times New Roman" w:cs="Times New Roman"/>
          <w:sz w:val="24"/>
          <w:szCs w:val="24"/>
        </w:rPr>
        <w:t xml:space="preserve">Seu </w:t>
      </w:r>
      <w:r w:rsidR="00014099">
        <w:rPr>
          <w:rFonts w:ascii="Times New Roman" w:hAnsi="Times New Roman" w:cs="Times New Roman"/>
          <w:sz w:val="24"/>
          <w:szCs w:val="24"/>
        </w:rPr>
        <w:t>§1º</w:t>
      </w:r>
      <w:r w:rsidR="00551B3A">
        <w:rPr>
          <w:rFonts w:ascii="Times New Roman" w:hAnsi="Times New Roman" w:cs="Times New Roman"/>
          <w:sz w:val="24"/>
          <w:szCs w:val="24"/>
        </w:rPr>
        <w:t xml:space="preserve"> </w:t>
      </w:r>
      <w:r w:rsidR="00014099">
        <w:rPr>
          <w:rFonts w:ascii="Times New Roman" w:hAnsi="Times New Roman" w:cs="Times New Roman"/>
          <w:sz w:val="24"/>
          <w:szCs w:val="24"/>
        </w:rPr>
        <w:t>reservou à lei o estabelecimento de diretrizes e bases do planejamento do desenvolvimento nacional equilibrado, o qual incorporará e compatibilizará os planos nacionais e regionais de desenvolvimento.</w:t>
      </w:r>
      <w:r w:rsidR="00551B3A">
        <w:rPr>
          <w:rFonts w:ascii="Times New Roman" w:hAnsi="Times New Roman" w:cs="Times New Roman"/>
          <w:sz w:val="24"/>
          <w:szCs w:val="24"/>
        </w:rPr>
        <w:t xml:space="preserve"> Observa-se, mais uma vez, </w:t>
      </w:r>
      <w:r w:rsidR="00014099">
        <w:rPr>
          <w:rFonts w:ascii="Times New Roman" w:hAnsi="Times New Roman" w:cs="Times New Roman"/>
          <w:sz w:val="24"/>
          <w:szCs w:val="24"/>
        </w:rPr>
        <w:t>a preocupação do constituinte em torno do equilíbrio que deve reger o desenvolvimento nacional, visando impedir o retorno d</w:t>
      </w:r>
      <w:r w:rsidR="00551B3A">
        <w:rPr>
          <w:rFonts w:ascii="Times New Roman" w:hAnsi="Times New Roman" w:cs="Times New Roman"/>
          <w:sz w:val="24"/>
          <w:szCs w:val="24"/>
        </w:rPr>
        <w:t xml:space="preserve">o </w:t>
      </w:r>
      <w:r w:rsidR="00014099">
        <w:rPr>
          <w:rFonts w:ascii="Times New Roman" w:hAnsi="Times New Roman" w:cs="Times New Roman"/>
          <w:sz w:val="24"/>
          <w:szCs w:val="24"/>
        </w:rPr>
        <w:t>avanço desenfreado e despreocupado de outrora.</w:t>
      </w:r>
    </w:p>
    <w:p w14:paraId="05F80756" w14:textId="0EFA5CC3" w:rsidR="00616EB4" w:rsidRDefault="00551B3A"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se refere à intervenção do Estado na atividade econômica, a</w:t>
      </w:r>
      <w:r w:rsidR="00A22088">
        <w:rPr>
          <w:rFonts w:ascii="Times New Roman" w:hAnsi="Times New Roman" w:cs="Times New Roman"/>
          <w:sz w:val="24"/>
          <w:szCs w:val="24"/>
        </w:rPr>
        <w:t xml:space="preserve"> doutrina costuma</w:t>
      </w:r>
      <w:r>
        <w:rPr>
          <w:rFonts w:ascii="Times New Roman" w:hAnsi="Times New Roman" w:cs="Times New Roman"/>
          <w:sz w:val="24"/>
          <w:szCs w:val="24"/>
        </w:rPr>
        <w:t xml:space="preserve"> apresentar a seguinte divisão</w:t>
      </w:r>
      <w:r w:rsidR="00A22088">
        <w:rPr>
          <w:rFonts w:ascii="Times New Roman" w:hAnsi="Times New Roman" w:cs="Times New Roman"/>
          <w:sz w:val="24"/>
          <w:szCs w:val="24"/>
        </w:rPr>
        <w:t xml:space="preserve">: </w:t>
      </w:r>
      <w:r w:rsidR="00A22088" w:rsidRPr="00551B3A">
        <w:rPr>
          <w:rFonts w:ascii="Times New Roman" w:hAnsi="Times New Roman" w:cs="Times New Roman"/>
          <w:i/>
          <w:iCs/>
          <w:sz w:val="24"/>
          <w:szCs w:val="24"/>
        </w:rPr>
        <w:t>a)</w:t>
      </w:r>
      <w:r w:rsidR="00A22088">
        <w:rPr>
          <w:rFonts w:ascii="Times New Roman" w:hAnsi="Times New Roman" w:cs="Times New Roman"/>
          <w:sz w:val="24"/>
          <w:szCs w:val="24"/>
        </w:rPr>
        <w:t xml:space="preserve"> intervenção direta, hipótese na qual o Estado atua no mercado como produtor de bens e serviços; </w:t>
      </w:r>
      <w:r w:rsidR="00A22088" w:rsidRPr="00551B3A">
        <w:rPr>
          <w:rFonts w:ascii="Times New Roman" w:hAnsi="Times New Roman" w:cs="Times New Roman"/>
          <w:i/>
          <w:iCs/>
          <w:sz w:val="24"/>
          <w:szCs w:val="24"/>
        </w:rPr>
        <w:t>b)</w:t>
      </w:r>
      <w:r w:rsidR="00A22088">
        <w:rPr>
          <w:rFonts w:ascii="Times New Roman" w:hAnsi="Times New Roman" w:cs="Times New Roman"/>
          <w:sz w:val="24"/>
          <w:szCs w:val="24"/>
        </w:rPr>
        <w:t xml:space="preserve"> intervenção indireta, visando incentivar os atores do mercado, atuando mediante imposição de normas, regulação e fomento</w:t>
      </w:r>
      <w:r w:rsidR="00AC5A3B">
        <w:rPr>
          <w:rStyle w:val="Refdenotaderodap"/>
          <w:rFonts w:ascii="Times New Roman" w:hAnsi="Times New Roman" w:cs="Times New Roman"/>
          <w:sz w:val="24"/>
          <w:szCs w:val="24"/>
        </w:rPr>
        <w:footnoteReference w:id="11"/>
      </w:r>
      <w:r w:rsidR="00A22088">
        <w:rPr>
          <w:rFonts w:ascii="Times New Roman" w:hAnsi="Times New Roman" w:cs="Times New Roman"/>
          <w:sz w:val="24"/>
          <w:szCs w:val="24"/>
        </w:rPr>
        <w:t>.</w:t>
      </w:r>
    </w:p>
    <w:p w14:paraId="6F02B1D0" w14:textId="74E17D83" w:rsidR="00D04CC8" w:rsidRDefault="00DE15AE" w:rsidP="003E23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w:t>
      </w:r>
      <w:r w:rsidR="00D04CC8">
        <w:rPr>
          <w:rFonts w:ascii="Times New Roman" w:hAnsi="Times New Roman" w:cs="Times New Roman"/>
          <w:sz w:val="24"/>
          <w:szCs w:val="24"/>
        </w:rPr>
        <w:t xml:space="preserve">anham especial relevo as funções de incentivo e planejamento, previstas no “caput” do artigo 174 do texto constitucional. Por meio de um planejamento sério e responsável, torna-se possível ao poder público implementar políticas públicas voltadas ao desenvolvimento sustentável, com adoção de fontes de energia limpa, como a energia solar fotovoltaica. Ademais, a licitação se apresenta como importante mecanismo de incentivo à participação da iniciativa privada no desenvolvimento </w:t>
      </w:r>
      <w:r w:rsidR="008246B3">
        <w:rPr>
          <w:rFonts w:ascii="Times New Roman" w:hAnsi="Times New Roman" w:cs="Times New Roman"/>
          <w:sz w:val="24"/>
          <w:szCs w:val="24"/>
        </w:rPr>
        <w:t>nacional equilibrado</w:t>
      </w:r>
      <w:r w:rsidR="00D04CC8">
        <w:rPr>
          <w:rFonts w:ascii="Times New Roman" w:hAnsi="Times New Roman" w:cs="Times New Roman"/>
          <w:sz w:val="24"/>
          <w:szCs w:val="24"/>
        </w:rPr>
        <w:t>,</w:t>
      </w:r>
      <w:r w:rsidR="00551B3A">
        <w:rPr>
          <w:rFonts w:ascii="Times New Roman" w:hAnsi="Times New Roman" w:cs="Times New Roman"/>
          <w:sz w:val="24"/>
          <w:szCs w:val="24"/>
        </w:rPr>
        <w:t xml:space="preserve"> circunstância decorrente da </w:t>
      </w:r>
      <w:r w:rsidR="00416FC8">
        <w:rPr>
          <w:rFonts w:ascii="Times New Roman" w:hAnsi="Times New Roman" w:cs="Times New Roman"/>
          <w:sz w:val="24"/>
          <w:szCs w:val="24"/>
        </w:rPr>
        <w:t>função regulatória da licitação.</w:t>
      </w:r>
    </w:p>
    <w:p w14:paraId="1FF1CCDA" w14:textId="77777777" w:rsidR="00C351B2" w:rsidRDefault="00C351B2" w:rsidP="00EE6AB5">
      <w:pPr>
        <w:spacing w:after="0" w:line="360" w:lineRule="auto"/>
        <w:ind w:firstLine="709"/>
        <w:jc w:val="both"/>
        <w:rPr>
          <w:rFonts w:ascii="Times New Roman" w:hAnsi="Times New Roman" w:cs="Times New Roman"/>
          <w:sz w:val="24"/>
          <w:szCs w:val="24"/>
        </w:rPr>
      </w:pPr>
    </w:p>
    <w:p w14:paraId="5BA2F951" w14:textId="0ABE5B55" w:rsidR="00A06F24" w:rsidRPr="009F42A0" w:rsidRDefault="00C351B2" w:rsidP="00C351B2">
      <w:pPr>
        <w:pStyle w:val="PargrafodaLista"/>
        <w:numPr>
          <w:ilvl w:val="0"/>
          <w:numId w:val="4"/>
        </w:numPr>
        <w:spacing w:after="0" w:line="360" w:lineRule="auto"/>
        <w:ind w:left="0" w:firstLine="0"/>
        <w:jc w:val="both"/>
        <w:rPr>
          <w:rFonts w:ascii="Times New Roman" w:hAnsi="Times New Roman" w:cs="Times New Roman"/>
          <w:sz w:val="24"/>
          <w:szCs w:val="24"/>
        </w:rPr>
      </w:pPr>
      <w:r w:rsidRPr="00C351B2">
        <w:rPr>
          <w:rFonts w:ascii="Times New Roman" w:hAnsi="Times New Roman" w:cs="Times New Roman"/>
          <w:b/>
          <w:bCs/>
          <w:sz w:val="24"/>
          <w:szCs w:val="24"/>
        </w:rPr>
        <w:t>ENERGIA SOLAR FOTOVOLTAICA: ENERGIA LIMPA POR EXCELÊNCIA</w:t>
      </w:r>
    </w:p>
    <w:p w14:paraId="3A7F0CA2" w14:textId="77777777" w:rsidR="009F42A0" w:rsidRDefault="009F42A0" w:rsidP="009F42A0">
      <w:pPr>
        <w:spacing w:after="0" w:line="360" w:lineRule="auto"/>
        <w:jc w:val="both"/>
        <w:rPr>
          <w:rFonts w:ascii="Times New Roman" w:hAnsi="Times New Roman" w:cs="Times New Roman"/>
          <w:sz w:val="24"/>
          <w:szCs w:val="24"/>
        </w:rPr>
      </w:pPr>
    </w:p>
    <w:p w14:paraId="55B2639D" w14:textId="308B6A29" w:rsidR="009F42A0" w:rsidRPr="0045655C" w:rsidRDefault="009F42A0" w:rsidP="009F42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responsabilidade intergeracional presente no desenvolvimento sustentável exige a utilização dos recursos naturais de forma responsável, posto que são finitos, não podendo a geração atual esgotá-</w:t>
      </w:r>
      <w:r>
        <w:rPr>
          <w:rFonts w:ascii="Times New Roman" w:hAnsi="Times New Roman" w:cs="Times New Roman"/>
          <w:sz w:val="24"/>
          <w:szCs w:val="24"/>
        </w:rPr>
        <w:lastRenderedPageBreak/>
        <w:t>los. Ganham destaque as energias de fontes renováveis, especialmente em uma sociedade em que a demanda energética cresce</w:t>
      </w:r>
      <w:r w:rsidR="0045655C">
        <w:rPr>
          <w:rFonts w:ascii="Times New Roman" w:hAnsi="Times New Roman" w:cs="Times New Roman"/>
          <w:sz w:val="24"/>
          <w:szCs w:val="24"/>
        </w:rPr>
        <w:t xml:space="preserve"> concomitantemente ao desenvolvimento tecnológico</w:t>
      </w:r>
      <w:r w:rsidRPr="0045655C">
        <w:rPr>
          <w:rFonts w:ascii="Times New Roman" w:hAnsi="Times New Roman" w:cs="Times New Roman"/>
          <w:sz w:val="24"/>
          <w:szCs w:val="24"/>
        </w:rPr>
        <w:t>.</w:t>
      </w:r>
    </w:p>
    <w:p w14:paraId="2582A06C" w14:textId="2975C44B" w:rsidR="0050583D" w:rsidRDefault="002D517A" w:rsidP="005058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Há inúmeras fontes de energias renováveis à disposição, tais como eólica, geotérmica, hidroelétrica e solar. Atualmente a fonte de energia mais utilizada no Brasil é a hidroelétrica, sistema</w:t>
      </w:r>
      <w:r w:rsidR="00106347">
        <w:rPr>
          <w:rFonts w:ascii="Times New Roman" w:hAnsi="Times New Roman" w:cs="Times New Roman"/>
          <w:sz w:val="24"/>
          <w:szCs w:val="24"/>
        </w:rPr>
        <w:t xml:space="preserve"> hidráulico </w:t>
      </w:r>
      <w:r>
        <w:rPr>
          <w:rFonts w:ascii="Times New Roman" w:hAnsi="Times New Roman" w:cs="Times New Roman"/>
          <w:sz w:val="24"/>
          <w:szCs w:val="24"/>
        </w:rPr>
        <w:t>que gera energia a partir do aproveito do curso d’água de rios limitados por barragens,</w:t>
      </w:r>
      <w:r w:rsidR="00106347">
        <w:rPr>
          <w:rFonts w:ascii="Times New Roman" w:hAnsi="Times New Roman" w:cs="Times New Roman"/>
          <w:sz w:val="24"/>
          <w:szCs w:val="24"/>
        </w:rPr>
        <w:t xml:space="preserve"> representando, em 2022, 63,8% da Oferta Interna de Energia Elétrica por fonte, conforme indica o Boletim Mensal de energia disponibilizado pelo Ministério de Minas e Energia</w:t>
      </w:r>
      <w:r w:rsidR="00106347">
        <w:rPr>
          <w:rStyle w:val="Refdenotaderodap"/>
          <w:rFonts w:ascii="Times New Roman" w:hAnsi="Times New Roman" w:cs="Times New Roman"/>
          <w:sz w:val="24"/>
          <w:szCs w:val="24"/>
        </w:rPr>
        <w:footnoteReference w:id="12"/>
      </w:r>
      <w:r w:rsidR="00106347">
        <w:rPr>
          <w:rFonts w:ascii="Times New Roman" w:hAnsi="Times New Roman" w:cs="Times New Roman"/>
          <w:sz w:val="24"/>
          <w:szCs w:val="24"/>
        </w:rPr>
        <w:t xml:space="preserve"> (boletim disponibilizado em março de 2023, ilustrando dados de dezembro de 2022)</w:t>
      </w:r>
      <w:r w:rsidR="0050583D">
        <w:rPr>
          <w:rFonts w:ascii="Times New Roman" w:hAnsi="Times New Roman" w:cs="Times New Roman"/>
          <w:sz w:val="24"/>
          <w:szCs w:val="24"/>
        </w:rPr>
        <w:t>. Referido boletim ainda indica que 87,4% da Oferta Interna de Energia Elétrica por fonte em 2022 originou-se de fontes renováveis (78,1% em 2021), compreendendo as gerações hidroelétrica (63,8%), eólica (11,6%), biomassa (7,8%) e solar (4,3%). Vejamos no gráfico a seguir:</w:t>
      </w:r>
    </w:p>
    <w:p w14:paraId="6368FF27" w14:textId="1F511D63" w:rsidR="00106347" w:rsidRDefault="00106347" w:rsidP="009F42A0">
      <w:pPr>
        <w:spacing w:after="0" w:line="360" w:lineRule="auto"/>
        <w:ind w:firstLine="709"/>
        <w:jc w:val="both"/>
        <w:rPr>
          <w:rFonts w:ascii="Times New Roman" w:hAnsi="Times New Roman" w:cs="Times New Roman"/>
          <w:sz w:val="24"/>
          <w:szCs w:val="24"/>
        </w:rPr>
      </w:pPr>
    </w:p>
    <w:p w14:paraId="0B72EEB6" w14:textId="386CEA1C" w:rsidR="00106347" w:rsidRDefault="00106347" w:rsidP="00106347">
      <w:pPr>
        <w:spacing w:after="0" w:line="360" w:lineRule="auto"/>
        <w:jc w:val="center"/>
        <w:rPr>
          <w:rFonts w:ascii="Times New Roman" w:hAnsi="Times New Roman" w:cs="Times New Roman"/>
          <w:sz w:val="24"/>
          <w:szCs w:val="24"/>
        </w:rPr>
      </w:pPr>
      <w:r w:rsidRPr="00106347">
        <w:rPr>
          <w:rFonts w:ascii="Times New Roman" w:hAnsi="Times New Roman" w:cs="Times New Roman"/>
          <w:noProof/>
          <w:sz w:val="24"/>
          <w:szCs w:val="24"/>
        </w:rPr>
        <w:drawing>
          <wp:inline distT="0" distB="0" distL="0" distR="0" wp14:anchorId="5037F5DE" wp14:editId="281CF5E7">
            <wp:extent cx="6119254" cy="2504364"/>
            <wp:effectExtent l="0" t="0" r="0" b="0"/>
            <wp:docPr id="16892844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823" cy="2507871"/>
                    </a:xfrm>
                    <a:prstGeom prst="rect">
                      <a:avLst/>
                    </a:prstGeom>
                    <a:noFill/>
                    <a:ln>
                      <a:noFill/>
                    </a:ln>
                  </pic:spPr>
                </pic:pic>
              </a:graphicData>
            </a:graphic>
          </wp:inline>
        </w:drawing>
      </w:r>
    </w:p>
    <w:p w14:paraId="6EDD4784" w14:textId="28034728" w:rsidR="00106347" w:rsidRPr="006C6CD4" w:rsidRDefault="00106347" w:rsidP="00106347">
      <w:pPr>
        <w:spacing w:after="0" w:line="240" w:lineRule="auto"/>
        <w:jc w:val="center"/>
        <w:rPr>
          <w:rFonts w:ascii="Times New Roman" w:hAnsi="Times New Roman" w:cs="Times New Roman"/>
          <w:sz w:val="20"/>
          <w:szCs w:val="20"/>
        </w:rPr>
      </w:pPr>
      <w:r w:rsidRPr="006C6CD4">
        <w:rPr>
          <w:rFonts w:ascii="Times New Roman" w:hAnsi="Times New Roman" w:cs="Times New Roman"/>
          <w:sz w:val="20"/>
          <w:szCs w:val="20"/>
        </w:rPr>
        <w:t>(Gráfico extraído do Boletim Men</w:t>
      </w:r>
      <w:r w:rsidR="001E302E" w:rsidRPr="006C6CD4">
        <w:rPr>
          <w:rFonts w:ascii="Times New Roman" w:hAnsi="Times New Roman" w:cs="Times New Roman"/>
          <w:sz w:val="20"/>
          <w:szCs w:val="20"/>
        </w:rPr>
        <w:t>s</w:t>
      </w:r>
      <w:r w:rsidRPr="006C6CD4">
        <w:rPr>
          <w:rFonts w:ascii="Times New Roman" w:hAnsi="Times New Roman" w:cs="Times New Roman"/>
          <w:sz w:val="20"/>
          <w:szCs w:val="20"/>
        </w:rPr>
        <w:t>al de Energia (março/2023) do MME).</w:t>
      </w:r>
    </w:p>
    <w:p w14:paraId="461E82DF" w14:textId="77777777" w:rsidR="006C6CD4" w:rsidRDefault="006C6CD4" w:rsidP="009F42A0">
      <w:pPr>
        <w:spacing w:after="0" w:line="360" w:lineRule="auto"/>
        <w:ind w:firstLine="709"/>
        <w:jc w:val="both"/>
        <w:rPr>
          <w:rFonts w:ascii="Times New Roman" w:hAnsi="Times New Roman" w:cs="Times New Roman"/>
          <w:sz w:val="24"/>
          <w:szCs w:val="24"/>
        </w:rPr>
      </w:pPr>
    </w:p>
    <w:p w14:paraId="43D04615" w14:textId="1B37D9E3" w:rsidR="00063602" w:rsidRDefault="00063602" w:rsidP="00933B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a energia hidroelétrica seja uma energia renovável, </w:t>
      </w:r>
      <w:r w:rsidR="00E542CE">
        <w:rPr>
          <w:rFonts w:ascii="Times New Roman" w:hAnsi="Times New Roman" w:cs="Times New Roman"/>
          <w:sz w:val="24"/>
          <w:szCs w:val="24"/>
        </w:rPr>
        <w:t>a construção das plantas</w:t>
      </w:r>
      <w:r w:rsidR="0045655C">
        <w:rPr>
          <w:rFonts w:ascii="Times New Roman" w:hAnsi="Times New Roman" w:cs="Times New Roman"/>
          <w:sz w:val="24"/>
          <w:szCs w:val="24"/>
        </w:rPr>
        <w:t xml:space="preserve"> e barragens </w:t>
      </w:r>
      <w:r w:rsidR="00E542CE">
        <w:rPr>
          <w:rFonts w:ascii="Times New Roman" w:hAnsi="Times New Roman" w:cs="Times New Roman"/>
          <w:sz w:val="24"/>
          <w:szCs w:val="24"/>
        </w:rPr>
        <w:t>acarreta inúmeros impactos ambientais irreversíveis, tais como “mudança no curso dos rios, biodiversidade e emissões de</w:t>
      </w:r>
      <w:r w:rsidR="00933BF0">
        <w:rPr>
          <w:rFonts w:ascii="Times New Roman" w:hAnsi="Times New Roman" w:cs="Times New Roman"/>
          <w:sz w:val="24"/>
          <w:szCs w:val="24"/>
        </w:rPr>
        <w:t xml:space="preserve"> Gases de Efeito Estufa-</w:t>
      </w:r>
      <w:proofErr w:type="spellStart"/>
      <w:r w:rsidR="00E542CE">
        <w:rPr>
          <w:rFonts w:ascii="Times New Roman" w:hAnsi="Times New Roman" w:cs="Times New Roman"/>
          <w:sz w:val="24"/>
          <w:szCs w:val="24"/>
        </w:rPr>
        <w:t>GEE’s</w:t>
      </w:r>
      <w:proofErr w:type="spellEnd"/>
      <w:r w:rsidR="00E542CE">
        <w:rPr>
          <w:rFonts w:ascii="Times New Roman" w:hAnsi="Times New Roman" w:cs="Times New Roman"/>
          <w:sz w:val="24"/>
          <w:szCs w:val="24"/>
        </w:rPr>
        <w:t>, principalmente de metano, provenientes de decomposição do solo e resíduos vegetais orgânicos significativos em climas tropicais”</w:t>
      </w:r>
      <w:r w:rsidR="00E542CE">
        <w:rPr>
          <w:rStyle w:val="Refdenotaderodap"/>
          <w:rFonts w:ascii="Times New Roman" w:hAnsi="Times New Roman" w:cs="Times New Roman"/>
          <w:sz w:val="24"/>
          <w:szCs w:val="24"/>
        </w:rPr>
        <w:footnoteReference w:id="13"/>
      </w:r>
      <w:r w:rsidR="00E542CE">
        <w:rPr>
          <w:rFonts w:ascii="Times New Roman" w:hAnsi="Times New Roman" w:cs="Times New Roman"/>
          <w:sz w:val="24"/>
          <w:szCs w:val="24"/>
        </w:rPr>
        <w:t>. A</w:t>
      </w:r>
      <w:r w:rsidR="0045655C">
        <w:rPr>
          <w:rFonts w:ascii="Times New Roman" w:hAnsi="Times New Roman" w:cs="Times New Roman"/>
          <w:sz w:val="24"/>
          <w:szCs w:val="24"/>
        </w:rPr>
        <w:t xml:space="preserve"> propósito, é inegável que a </w:t>
      </w:r>
      <w:r w:rsidR="00E542CE">
        <w:rPr>
          <w:rFonts w:ascii="Times New Roman" w:hAnsi="Times New Roman" w:cs="Times New Roman"/>
          <w:sz w:val="24"/>
          <w:szCs w:val="24"/>
        </w:rPr>
        <w:t>construção das barragens demanda obras engenhosas, causadoras de impactos urbanos, além</w:t>
      </w:r>
      <w:r w:rsidR="0045655C">
        <w:rPr>
          <w:rFonts w:ascii="Times New Roman" w:hAnsi="Times New Roman" w:cs="Times New Roman"/>
          <w:sz w:val="24"/>
          <w:szCs w:val="24"/>
        </w:rPr>
        <w:t xml:space="preserve"> de socioambientais</w:t>
      </w:r>
      <w:r w:rsidR="00E542CE">
        <w:rPr>
          <w:rFonts w:ascii="Times New Roman" w:hAnsi="Times New Roman" w:cs="Times New Roman"/>
          <w:sz w:val="24"/>
          <w:szCs w:val="24"/>
        </w:rPr>
        <w:t>.</w:t>
      </w:r>
    </w:p>
    <w:p w14:paraId="170E8A23" w14:textId="22D4A5C5" w:rsidR="004D0231" w:rsidRDefault="004D0231" w:rsidP="009F42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Destaca-se, nesse sentido, a conhecida discussão ambiental em torno da construção da Usina de Belo Monte no Pará,</w:t>
      </w:r>
      <w:r w:rsidR="00763ACF">
        <w:rPr>
          <w:rFonts w:ascii="Times New Roman" w:hAnsi="Times New Roman" w:cs="Times New Roman"/>
          <w:sz w:val="24"/>
          <w:szCs w:val="24"/>
        </w:rPr>
        <w:t xml:space="preserve"> no bojo da </w:t>
      </w:r>
      <w:r>
        <w:rPr>
          <w:rFonts w:ascii="Times New Roman" w:hAnsi="Times New Roman" w:cs="Times New Roman"/>
          <w:sz w:val="24"/>
          <w:szCs w:val="24"/>
        </w:rPr>
        <w:t>floresta amazônica. Em artigo denominado</w:t>
      </w:r>
      <w:r w:rsidR="00763ACF">
        <w:rPr>
          <w:rFonts w:ascii="Times New Roman" w:hAnsi="Times New Roman" w:cs="Times New Roman"/>
          <w:sz w:val="24"/>
          <w:szCs w:val="24"/>
        </w:rPr>
        <w:t xml:space="preserve"> “Hidrelétricas na Amazônia: uma discussão dos impactos de Belo Monte à luz do licenciamento ambiental”</w:t>
      </w:r>
      <w:r>
        <w:rPr>
          <w:rFonts w:ascii="Times New Roman" w:hAnsi="Times New Roman" w:cs="Times New Roman"/>
          <w:sz w:val="24"/>
          <w:szCs w:val="24"/>
        </w:rPr>
        <w:t>,</w:t>
      </w:r>
      <w:r w:rsidR="00763ACF">
        <w:rPr>
          <w:rFonts w:ascii="Times New Roman" w:hAnsi="Times New Roman" w:cs="Times New Roman"/>
          <w:sz w:val="24"/>
          <w:szCs w:val="24"/>
        </w:rPr>
        <w:t xml:space="preserve"> </w:t>
      </w:r>
      <w:proofErr w:type="spellStart"/>
      <w:r w:rsidR="00763ACF">
        <w:rPr>
          <w:rFonts w:ascii="Times New Roman" w:hAnsi="Times New Roman" w:cs="Times New Roman"/>
          <w:sz w:val="24"/>
          <w:szCs w:val="24"/>
        </w:rPr>
        <w:t>Lindomayara</w:t>
      </w:r>
      <w:proofErr w:type="spellEnd"/>
      <w:r w:rsidR="00763ACF">
        <w:rPr>
          <w:rFonts w:ascii="Times New Roman" w:hAnsi="Times New Roman" w:cs="Times New Roman"/>
          <w:sz w:val="24"/>
          <w:szCs w:val="24"/>
        </w:rPr>
        <w:t xml:space="preserve"> França Ferreira e Cynthia Xavier de Carvalho </w:t>
      </w:r>
      <w:r>
        <w:rPr>
          <w:rFonts w:ascii="Times New Roman" w:hAnsi="Times New Roman" w:cs="Times New Roman"/>
          <w:sz w:val="24"/>
          <w:szCs w:val="24"/>
        </w:rPr>
        <w:t>demonstram inúmeros impactos socioambientais oriundos da referida construção, trabalho desenvolvimento a partir do estudo de caso de Belo Monte à luz do licenciamento ambiental para o período de 2000-2015</w:t>
      </w:r>
      <w:r w:rsidR="004F0371">
        <w:rPr>
          <w:rStyle w:val="Refdenotaderodap"/>
          <w:rFonts w:ascii="Times New Roman" w:hAnsi="Times New Roman" w:cs="Times New Roman"/>
          <w:sz w:val="24"/>
          <w:szCs w:val="24"/>
        </w:rPr>
        <w:footnoteReference w:id="14"/>
      </w:r>
      <w:r>
        <w:rPr>
          <w:rFonts w:ascii="Times New Roman" w:hAnsi="Times New Roman" w:cs="Times New Roman"/>
          <w:sz w:val="24"/>
          <w:szCs w:val="24"/>
        </w:rPr>
        <w:t>.</w:t>
      </w:r>
    </w:p>
    <w:p w14:paraId="1E3F7274" w14:textId="099A20DD" w:rsidR="00763ACF" w:rsidRDefault="00763ACF" w:rsidP="009F42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Identificaram-se problemas relacionados a desflorestamentos, inclusive em áreas indígenas, conflitos fundiários e exploração não sustentável, além de importantes externalidades, como perdas com consumo hídrico, atividade pesqueira e emissão de gases de efeito estuf</w:t>
      </w:r>
      <w:r w:rsidR="001E302E">
        <w:rPr>
          <w:rFonts w:ascii="Times New Roman" w:hAnsi="Times New Roman" w:cs="Times New Roman"/>
          <w:sz w:val="24"/>
          <w:szCs w:val="24"/>
        </w:rPr>
        <w:t>a</w:t>
      </w:r>
      <w:r>
        <w:rPr>
          <w:rFonts w:ascii="Times New Roman" w:hAnsi="Times New Roman" w:cs="Times New Roman"/>
          <w:sz w:val="24"/>
          <w:szCs w:val="24"/>
        </w:rPr>
        <w:t>, cujos custos não estavam bem dimensionados no projeto apresentado pelo Governo Federal.</w:t>
      </w:r>
    </w:p>
    <w:p w14:paraId="734533C3" w14:textId="57767EF2" w:rsidR="00AA1D7D" w:rsidRDefault="00AA1D7D" w:rsidP="00AA1D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Externalidades negativas dessa natureza exigem reflexão sobre a matriz energética brasileira, pois a simples adoção de uma energia renovável não se mostra suficiente para garantir o desenvolvimento sustentável. O alagamento de grandes áreas para construção de barragens não parece sustentável, tendo em vista o potencial de afetar de modo irreversível a vida animal</w:t>
      </w:r>
      <w:r w:rsidR="005F0C0F">
        <w:rPr>
          <w:rFonts w:ascii="Times New Roman" w:hAnsi="Times New Roman" w:cs="Times New Roman"/>
          <w:sz w:val="24"/>
          <w:szCs w:val="24"/>
        </w:rPr>
        <w:t xml:space="preserve"> (terrestre e aquática) </w:t>
      </w:r>
      <w:r>
        <w:rPr>
          <w:rFonts w:ascii="Times New Roman" w:hAnsi="Times New Roman" w:cs="Times New Roman"/>
          <w:sz w:val="24"/>
          <w:szCs w:val="24"/>
        </w:rPr>
        <w:t>e também as comunidades instaladas próximas aos cursos d’água, que fatalmente serão realocadas.</w:t>
      </w:r>
    </w:p>
    <w:p w14:paraId="33597965" w14:textId="68AA1EC8" w:rsidR="005F0C0F" w:rsidRDefault="005F0C0F" w:rsidP="00AA1D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AA1D7D">
        <w:rPr>
          <w:rFonts w:ascii="Times New Roman" w:hAnsi="Times New Roman" w:cs="Times New Roman"/>
          <w:sz w:val="24"/>
          <w:szCs w:val="24"/>
        </w:rPr>
        <w:t>responsabilidade intergeracional exige do Poder Público e da comunidade adoção de práticas que não coloquem em risco os interesses das gerações futuras. Porém, empreendimentos como o de Belo Monte, por exemplo,</w:t>
      </w:r>
      <w:r>
        <w:rPr>
          <w:rFonts w:ascii="Times New Roman" w:hAnsi="Times New Roman" w:cs="Times New Roman"/>
          <w:sz w:val="24"/>
          <w:szCs w:val="24"/>
        </w:rPr>
        <w:t xml:space="preserve"> sequer </w:t>
      </w:r>
      <w:r w:rsidR="00AA1D7D">
        <w:rPr>
          <w:rFonts w:ascii="Times New Roman" w:hAnsi="Times New Roman" w:cs="Times New Roman"/>
          <w:sz w:val="24"/>
          <w:szCs w:val="24"/>
        </w:rPr>
        <w:t>parecem se</w:t>
      </w:r>
      <w:r>
        <w:rPr>
          <w:rFonts w:ascii="Times New Roman" w:hAnsi="Times New Roman" w:cs="Times New Roman"/>
          <w:sz w:val="24"/>
          <w:szCs w:val="24"/>
        </w:rPr>
        <w:t xml:space="preserve"> atentar aos </w:t>
      </w:r>
      <w:r w:rsidR="00AA1D7D">
        <w:rPr>
          <w:rFonts w:ascii="Times New Roman" w:hAnsi="Times New Roman" w:cs="Times New Roman"/>
          <w:sz w:val="24"/>
          <w:szCs w:val="24"/>
        </w:rPr>
        <w:t>interesses das gerações atuais, aquelas afetadas de modo irreversível pela obra.</w:t>
      </w:r>
    </w:p>
    <w:p w14:paraId="05AA9385" w14:textId="000182C3" w:rsidR="00AA1D7D" w:rsidRDefault="00AA1D7D" w:rsidP="00AA1D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Também não se mostra segura a concentração energética em uma única fonte</w:t>
      </w:r>
      <w:r w:rsidR="005F0C0F">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w:t>
      </w:r>
      <w:r w:rsidR="0045655C">
        <w:rPr>
          <w:rFonts w:ascii="Times New Roman" w:hAnsi="Times New Roman" w:cs="Times New Roman"/>
          <w:sz w:val="24"/>
          <w:szCs w:val="24"/>
        </w:rPr>
        <w:t xml:space="preserve">Observou-se </w:t>
      </w:r>
      <w:r>
        <w:rPr>
          <w:rFonts w:ascii="Times New Roman" w:hAnsi="Times New Roman" w:cs="Times New Roman"/>
          <w:sz w:val="24"/>
          <w:szCs w:val="24"/>
        </w:rPr>
        <w:t xml:space="preserve">que a energia hidroelétrica representava 63,8% da Oferta Interna de Energia Elétrica por fonte em 2022. </w:t>
      </w:r>
      <w:r w:rsidR="0045655C">
        <w:rPr>
          <w:rFonts w:ascii="Times New Roman" w:hAnsi="Times New Roman" w:cs="Times New Roman"/>
          <w:sz w:val="24"/>
          <w:szCs w:val="24"/>
        </w:rPr>
        <w:t>Referida c</w:t>
      </w:r>
      <w:r>
        <w:rPr>
          <w:rFonts w:ascii="Times New Roman" w:hAnsi="Times New Roman" w:cs="Times New Roman"/>
          <w:sz w:val="24"/>
          <w:szCs w:val="24"/>
        </w:rPr>
        <w:t>oncentração</w:t>
      </w:r>
      <w:r w:rsidR="0045655C">
        <w:rPr>
          <w:rFonts w:ascii="Times New Roman" w:hAnsi="Times New Roman" w:cs="Times New Roman"/>
          <w:sz w:val="24"/>
          <w:szCs w:val="24"/>
        </w:rPr>
        <w:t xml:space="preserve"> </w:t>
      </w:r>
      <w:r>
        <w:rPr>
          <w:rFonts w:ascii="Times New Roman" w:hAnsi="Times New Roman" w:cs="Times New Roman"/>
          <w:sz w:val="24"/>
          <w:szCs w:val="24"/>
        </w:rPr>
        <w:t>pode colocar o país em risco</w:t>
      </w:r>
      <w:r w:rsidR="005F0C0F">
        <w:rPr>
          <w:rFonts w:ascii="Times New Roman" w:hAnsi="Times New Roman" w:cs="Times New Roman"/>
          <w:sz w:val="24"/>
          <w:szCs w:val="24"/>
        </w:rPr>
        <w:t xml:space="preserve"> durante extensos períodos sem chuva, </w:t>
      </w:r>
      <w:r>
        <w:rPr>
          <w:rFonts w:ascii="Times New Roman" w:hAnsi="Times New Roman" w:cs="Times New Roman"/>
          <w:sz w:val="24"/>
          <w:szCs w:val="24"/>
        </w:rPr>
        <w:t>circunstância já enfrentada há não muito tempo,</w:t>
      </w:r>
      <w:r w:rsidR="00370DC1">
        <w:rPr>
          <w:rFonts w:ascii="Times New Roman" w:hAnsi="Times New Roman" w:cs="Times New Roman"/>
          <w:sz w:val="24"/>
          <w:szCs w:val="24"/>
        </w:rPr>
        <w:t xml:space="preserve"> a exemplo da grave crise hídrica de 2014,</w:t>
      </w:r>
      <w:r w:rsidR="005F0C0F">
        <w:rPr>
          <w:rFonts w:ascii="Times New Roman" w:hAnsi="Times New Roman" w:cs="Times New Roman"/>
          <w:sz w:val="24"/>
          <w:szCs w:val="24"/>
        </w:rPr>
        <w:t xml:space="preserve"> </w:t>
      </w:r>
      <w:r w:rsidR="001E302E">
        <w:rPr>
          <w:rFonts w:ascii="Times New Roman" w:hAnsi="Times New Roman" w:cs="Times New Roman"/>
          <w:sz w:val="24"/>
          <w:szCs w:val="24"/>
        </w:rPr>
        <w:t xml:space="preserve">que deixou </w:t>
      </w:r>
      <w:r w:rsidR="005F0C0F">
        <w:rPr>
          <w:rFonts w:ascii="Times New Roman" w:hAnsi="Times New Roman" w:cs="Times New Roman"/>
          <w:sz w:val="24"/>
          <w:szCs w:val="24"/>
        </w:rPr>
        <w:t xml:space="preserve">o principal </w:t>
      </w:r>
      <w:r w:rsidR="00370DC1">
        <w:rPr>
          <w:rFonts w:ascii="Times New Roman" w:hAnsi="Times New Roman" w:cs="Times New Roman"/>
          <w:sz w:val="24"/>
          <w:szCs w:val="24"/>
        </w:rPr>
        <w:t>sistema de abastecimento de água da cidade de São Paulo</w:t>
      </w:r>
      <w:r w:rsidR="005F0C0F">
        <w:rPr>
          <w:rFonts w:ascii="Times New Roman" w:hAnsi="Times New Roman" w:cs="Times New Roman"/>
          <w:sz w:val="24"/>
          <w:szCs w:val="24"/>
        </w:rPr>
        <w:t xml:space="preserve"> a beira do colapso</w:t>
      </w:r>
      <w:r w:rsidR="00370DC1">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Não se </w:t>
      </w:r>
      <w:r>
        <w:rPr>
          <w:rFonts w:ascii="Times New Roman" w:hAnsi="Times New Roman" w:cs="Times New Roman"/>
          <w:sz w:val="24"/>
          <w:szCs w:val="24"/>
        </w:rPr>
        <w:lastRenderedPageBreak/>
        <w:t>trata</w:t>
      </w:r>
      <w:r w:rsidR="005F0C0F">
        <w:rPr>
          <w:rFonts w:ascii="Times New Roman" w:hAnsi="Times New Roman" w:cs="Times New Roman"/>
          <w:sz w:val="24"/>
          <w:szCs w:val="24"/>
        </w:rPr>
        <w:t xml:space="preserve"> </w:t>
      </w:r>
      <w:r>
        <w:rPr>
          <w:rFonts w:ascii="Times New Roman" w:hAnsi="Times New Roman" w:cs="Times New Roman"/>
          <w:sz w:val="24"/>
          <w:szCs w:val="24"/>
        </w:rPr>
        <w:t xml:space="preserve">de situação </w:t>
      </w:r>
      <w:r w:rsidR="005F0C0F">
        <w:rPr>
          <w:rFonts w:ascii="Times New Roman" w:hAnsi="Times New Roman" w:cs="Times New Roman"/>
          <w:sz w:val="24"/>
          <w:szCs w:val="24"/>
        </w:rPr>
        <w:t xml:space="preserve">meramente </w:t>
      </w:r>
      <w:r>
        <w:rPr>
          <w:rFonts w:ascii="Times New Roman" w:hAnsi="Times New Roman" w:cs="Times New Roman"/>
          <w:sz w:val="24"/>
          <w:szCs w:val="24"/>
        </w:rPr>
        <w:t>hipotética, mas sim de fatos históricos, cuja repetição deve ser evitada, o que apenas se dará com investimento e expansão das demais fontes renováveis, especialmente a solar, cujos impactos são muito menores em comparação à hidroelétrica.</w:t>
      </w:r>
    </w:p>
    <w:p w14:paraId="141CABDE" w14:textId="77777777" w:rsidR="0045655C" w:rsidRDefault="0045655C" w:rsidP="00AA1D7D">
      <w:pPr>
        <w:spacing w:after="0" w:line="360" w:lineRule="auto"/>
        <w:ind w:firstLine="709"/>
        <w:jc w:val="both"/>
        <w:rPr>
          <w:rFonts w:ascii="Times New Roman" w:hAnsi="Times New Roman" w:cs="Times New Roman"/>
          <w:sz w:val="24"/>
          <w:szCs w:val="24"/>
        </w:rPr>
      </w:pPr>
    </w:p>
    <w:p w14:paraId="58E58652" w14:textId="45163FE5" w:rsidR="0045655C" w:rsidRDefault="0045655C" w:rsidP="00341F45">
      <w:pPr>
        <w:spacing w:after="0" w:line="360" w:lineRule="auto"/>
        <w:jc w:val="both"/>
        <w:rPr>
          <w:rFonts w:ascii="Times New Roman" w:hAnsi="Times New Roman" w:cs="Times New Roman"/>
          <w:b/>
          <w:bCs/>
          <w:sz w:val="24"/>
          <w:szCs w:val="24"/>
        </w:rPr>
      </w:pPr>
      <w:r w:rsidRPr="0025267C">
        <w:rPr>
          <w:rFonts w:ascii="Times New Roman" w:hAnsi="Times New Roman" w:cs="Times New Roman"/>
          <w:b/>
          <w:bCs/>
          <w:sz w:val="24"/>
          <w:szCs w:val="24"/>
        </w:rPr>
        <w:t xml:space="preserve">3.1 </w:t>
      </w:r>
      <w:r w:rsidR="00341F45">
        <w:rPr>
          <w:rFonts w:ascii="Times New Roman" w:hAnsi="Times New Roman" w:cs="Times New Roman"/>
          <w:b/>
          <w:bCs/>
          <w:sz w:val="24"/>
          <w:szCs w:val="24"/>
        </w:rPr>
        <w:tab/>
      </w:r>
      <w:r w:rsidR="0025267C" w:rsidRPr="0025267C">
        <w:rPr>
          <w:rFonts w:ascii="Times New Roman" w:hAnsi="Times New Roman" w:cs="Times New Roman"/>
          <w:b/>
          <w:bCs/>
          <w:sz w:val="24"/>
          <w:szCs w:val="24"/>
        </w:rPr>
        <w:t>Energia Solar Fotovoltaica – conceitos, funcionamento do sistema e marcos regulatórios</w:t>
      </w:r>
    </w:p>
    <w:p w14:paraId="6507ED9F" w14:textId="77777777" w:rsidR="0025267C" w:rsidRDefault="0025267C" w:rsidP="0025267C">
      <w:pPr>
        <w:spacing w:after="0" w:line="360" w:lineRule="auto"/>
        <w:ind w:firstLine="709"/>
        <w:jc w:val="both"/>
        <w:rPr>
          <w:rFonts w:ascii="Times New Roman" w:hAnsi="Times New Roman" w:cs="Times New Roman"/>
          <w:sz w:val="24"/>
          <w:szCs w:val="24"/>
        </w:rPr>
      </w:pPr>
    </w:p>
    <w:p w14:paraId="6E7FC368" w14:textId="77777777" w:rsidR="0044494B" w:rsidRDefault="0025267C"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necessidade por fontes energéticas verdadeiramente sustentáveis e a atual concentração da matriz energética brasileira em usinas hidroelétricas são fatores que recomendam o olhar diferenciado do Poder Público e da sociedade,</w:t>
      </w:r>
      <w:r w:rsidR="0044494B">
        <w:rPr>
          <w:rFonts w:ascii="Times New Roman" w:hAnsi="Times New Roman" w:cs="Times New Roman"/>
          <w:sz w:val="24"/>
          <w:szCs w:val="24"/>
        </w:rPr>
        <w:t xml:space="preserve"> posto que o artigo 225 da Constituição Federal exige atuação conjunta em prol do meio ambiente ecologicamente equilibrado.</w:t>
      </w:r>
    </w:p>
    <w:p w14:paraId="78D66E83" w14:textId="77777777" w:rsidR="00516549" w:rsidRDefault="0044494B"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panorama, a energia de fonte solar surge como alternativa verdadeiramente sustentável, pois é proveniente da luz e do calor emitidos pelo sol, fonte inesgotável, além de gerar impactos muito inferiores em comparação à construção de barragens.</w:t>
      </w:r>
    </w:p>
    <w:p w14:paraId="4D74BE5C" w14:textId="4DE3CA57" w:rsidR="00516549" w:rsidRDefault="00516549"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questões técnicas não sejam o tema deste trabalho, importante apresentar uma breve descrição do funcionamento do sistema, restringindo o âmbito de abordagem à geração fotovoltaica (deixando de lado a geração térmica, outra modalidade de energia solar). </w:t>
      </w:r>
      <w:r w:rsidR="0044494B">
        <w:rPr>
          <w:rFonts w:ascii="Times New Roman" w:hAnsi="Times New Roman" w:cs="Times New Roman"/>
          <w:sz w:val="24"/>
          <w:szCs w:val="24"/>
        </w:rPr>
        <w:t>Basicamente, a radiação solar é captada por células fotovoltaicas compostas por material semicondutor, geralmente fabricad</w:t>
      </w:r>
      <w:r w:rsidR="001E302E">
        <w:rPr>
          <w:rFonts w:ascii="Times New Roman" w:hAnsi="Times New Roman" w:cs="Times New Roman"/>
          <w:sz w:val="24"/>
          <w:szCs w:val="24"/>
        </w:rPr>
        <w:t>a</w:t>
      </w:r>
      <w:r w:rsidR="0044494B">
        <w:rPr>
          <w:rFonts w:ascii="Times New Roman" w:hAnsi="Times New Roman" w:cs="Times New Roman"/>
          <w:sz w:val="24"/>
          <w:szCs w:val="24"/>
        </w:rPr>
        <w:t>s a partir do silício, e posteriormente convertida em energia elétrica</w:t>
      </w:r>
      <w:r>
        <w:rPr>
          <w:rStyle w:val="Refdenotaderodap"/>
          <w:rFonts w:ascii="Times New Roman" w:hAnsi="Times New Roman" w:cs="Times New Roman"/>
          <w:sz w:val="24"/>
          <w:szCs w:val="24"/>
        </w:rPr>
        <w:footnoteReference w:id="17"/>
      </w:r>
      <w:r w:rsidR="0044494B">
        <w:rPr>
          <w:rFonts w:ascii="Times New Roman" w:hAnsi="Times New Roman" w:cs="Times New Roman"/>
          <w:sz w:val="24"/>
          <w:szCs w:val="24"/>
        </w:rPr>
        <w:t>.</w:t>
      </w:r>
    </w:p>
    <w:p w14:paraId="264417FA" w14:textId="1B7AA04E" w:rsidR="00116DA6" w:rsidRDefault="00116DA6"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tange aos impactos socioambientais, destaca-se a desnecessidade de grandes empreendimentos, </w:t>
      </w:r>
      <w:r w:rsidR="00933BF0">
        <w:rPr>
          <w:rFonts w:ascii="Times New Roman" w:hAnsi="Times New Roman" w:cs="Times New Roman"/>
          <w:sz w:val="24"/>
          <w:szCs w:val="24"/>
        </w:rPr>
        <w:t xml:space="preserve">a exemplo daqueles </w:t>
      </w:r>
      <w:r>
        <w:rPr>
          <w:rFonts w:ascii="Times New Roman" w:hAnsi="Times New Roman" w:cs="Times New Roman"/>
          <w:sz w:val="24"/>
          <w:szCs w:val="24"/>
        </w:rPr>
        <w:t xml:space="preserve">necessários para construção de barragens, uma vez que todo o material pode ser instalado nas edificações já existentes, tanto no meio urbano, quanto no rural, geralmente aplicados sobre o teto das edificações. Além disso, o material possui vida útil prolongada, não demandando manutenções em curtos períodos de tempo, afastando preocupações sobre o manejo dos equipamentos, o que seria </w:t>
      </w:r>
      <w:r w:rsidR="00985B1F">
        <w:rPr>
          <w:rFonts w:ascii="Times New Roman" w:hAnsi="Times New Roman" w:cs="Times New Roman"/>
          <w:sz w:val="24"/>
          <w:szCs w:val="24"/>
        </w:rPr>
        <w:t>precis</w:t>
      </w:r>
      <w:r>
        <w:rPr>
          <w:rFonts w:ascii="Times New Roman" w:hAnsi="Times New Roman" w:cs="Times New Roman"/>
          <w:sz w:val="24"/>
          <w:szCs w:val="24"/>
        </w:rPr>
        <w:t>o caso fossem necessárias constantes substituições de componentes.</w:t>
      </w:r>
    </w:p>
    <w:p w14:paraId="2CD79F44" w14:textId="143590F4" w:rsidR="00116DA6" w:rsidRDefault="00116DA6"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primeiro ato normativo editado com o objetivo de regulamentar a energia solar fotovoltaica consistiu na Resolução Normativa ANEEL nº 482/2012, por meio da qual o consumidor teve resguardado o direito de gerar a própria energia e fornecer o excedente para a rede de distribuição, visando posterior compensação. Inaugurou-se, assim, a Microgeração e Minigeração Distribuídas de </w:t>
      </w:r>
      <w:r>
        <w:rPr>
          <w:rFonts w:ascii="Times New Roman" w:hAnsi="Times New Roman" w:cs="Times New Roman"/>
          <w:sz w:val="24"/>
          <w:szCs w:val="24"/>
        </w:rPr>
        <w:lastRenderedPageBreak/>
        <w:t>Energia Elétrica (MMGD), bem como o Sistema de Compensação de Energia Elétrica (SCEE). Referida Resolução Normativa foi posteriormente modificada pelas Resoluções Normativas nº 687/2015, 786/2017</w:t>
      </w:r>
      <w:r w:rsidR="00985B1F">
        <w:rPr>
          <w:rFonts w:ascii="Times New Roman" w:hAnsi="Times New Roman" w:cs="Times New Roman"/>
          <w:sz w:val="24"/>
          <w:szCs w:val="24"/>
        </w:rPr>
        <w:t xml:space="preserve"> e </w:t>
      </w:r>
      <w:r w:rsidR="00D03FF6">
        <w:rPr>
          <w:rFonts w:ascii="Times New Roman" w:hAnsi="Times New Roman" w:cs="Times New Roman"/>
          <w:sz w:val="24"/>
          <w:szCs w:val="24"/>
        </w:rPr>
        <w:t>1.059/2023.</w:t>
      </w:r>
    </w:p>
    <w:p w14:paraId="31624CB4" w14:textId="77777777" w:rsidR="00985B1F" w:rsidRDefault="00D03FF6"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em 2022, mais especificamente em 06 de janeiro daquele ano, foi publicada a Lei nº 14.300/2022, instituindo o marco legal da microgeração e minigeração distribuída, o Sistema de Compensação de Energia Elétrica e o Programa de Energia Renovável Social. Trata-se de importante incentivo</w:t>
      </w:r>
      <w:r w:rsidR="00985B1F">
        <w:rPr>
          <w:rFonts w:ascii="Times New Roman" w:hAnsi="Times New Roman" w:cs="Times New Roman"/>
          <w:sz w:val="24"/>
          <w:szCs w:val="24"/>
        </w:rPr>
        <w:t xml:space="preserve"> em prol da</w:t>
      </w:r>
      <w:r>
        <w:rPr>
          <w:rFonts w:ascii="Times New Roman" w:hAnsi="Times New Roman" w:cs="Times New Roman"/>
          <w:sz w:val="24"/>
          <w:szCs w:val="24"/>
        </w:rPr>
        <w:t xml:space="preserve"> expansão da energia solar fotovoltaica</w:t>
      </w:r>
      <w:r w:rsidR="00985B1F">
        <w:rPr>
          <w:rFonts w:ascii="Times New Roman" w:hAnsi="Times New Roman" w:cs="Times New Roman"/>
          <w:sz w:val="24"/>
          <w:szCs w:val="24"/>
        </w:rPr>
        <w:t>.</w:t>
      </w:r>
    </w:p>
    <w:p w14:paraId="77E00A9E" w14:textId="6AED6C58" w:rsidR="00C451B1" w:rsidRDefault="00C451B1"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informações apresentadas pela própria Agência Nacional de Energia Elétrica</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permite-se que a sobra de energia gerada durante o dia por um sistema de microgeração ou minigeração distribuída fotovoltaico seja injetada para a rede. Por outro lado, durante a noite, a rede devolve a energia para a unidade consumidora e supre necessidades adicionais. Além do baixo impacto socioambiental mencionado anteriormente, percebe-se que o sistema é bastante eficiente, pois não há desperdício de energia, já que a energia gerada durante o dia (enquanto há luz solar) e não utilizada é injetada na rede da distribuidora.</w:t>
      </w:r>
    </w:p>
    <w:p w14:paraId="539B0ECF" w14:textId="5BEB5EF8" w:rsidR="00C451B1" w:rsidRDefault="00C451B1"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as disposições da Lei nº 14.300/2022, o consumidor tem um crédito gerado em seu favor quando a energia por ele gerada dentro do mês é superior àquela por ele utilizada. Esse crédito pode ser utilizado como abatimento no mesmo mês</w:t>
      </w:r>
      <w:r w:rsidR="00150C76">
        <w:rPr>
          <w:rFonts w:ascii="Times New Roman" w:hAnsi="Times New Roman" w:cs="Times New Roman"/>
          <w:sz w:val="24"/>
          <w:szCs w:val="24"/>
        </w:rPr>
        <w:t>, inclusive</w:t>
      </w:r>
      <w:r>
        <w:rPr>
          <w:rFonts w:ascii="Times New Roman" w:hAnsi="Times New Roman" w:cs="Times New Roman"/>
          <w:sz w:val="24"/>
          <w:szCs w:val="24"/>
        </w:rPr>
        <w:t xml:space="preserve"> em faturas de energia de outras propriedades, distintas daquela em que a energia foi gerada, ou convertido em crédito para os meses seguintes. De acordo com o artigo 13 da lei, os créditos possuem vida útil de 60 meses.</w:t>
      </w:r>
    </w:p>
    <w:p w14:paraId="00A1E74F" w14:textId="7A87CCED" w:rsidR="003F5287" w:rsidRDefault="003F5287" w:rsidP="003F52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inegável que os atos normativos em questão, especialmente a lei 14.300/2022, representam passo importante dado pelo Brasil rumo à adoção de fonte de energia verdadeiramente</w:t>
      </w:r>
      <w:r w:rsidR="00C72D35">
        <w:rPr>
          <w:rFonts w:ascii="Times New Roman" w:hAnsi="Times New Roman" w:cs="Times New Roman"/>
          <w:sz w:val="24"/>
          <w:szCs w:val="24"/>
        </w:rPr>
        <w:t xml:space="preserve"> limpa</w:t>
      </w:r>
      <w:r>
        <w:rPr>
          <w:rFonts w:ascii="Times New Roman" w:hAnsi="Times New Roman" w:cs="Times New Roman"/>
          <w:sz w:val="24"/>
          <w:szCs w:val="24"/>
        </w:rPr>
        <w:t>, demonstrando preocupação com o desenvolvimento sustentável. Ao garantir ao consumidor o direito à compensação pela energia gerada e não utilizada</w:t>
      </w:r>
      <w:r w:rsidR="001E302E">
        <w:rPr>
          <w:rFonts w:ascii="Times New Roman" w:hAnsi="Times New Roman" w:cs="Times New Roman"/>
          <w:sz w:val="24"/>
          <w:szCs w:val="24"/>
        </w:rPr>
        <w:t>,</w:t>
      </w:r>
      <w:r>
        <w:rPr>
          <w:rFonts w:ascii="Times New Roman" w:hAnsi="Times New Roman" w:cs="Times New Roman"/>
          <w:sz w:val="24"/>
          <w:szCs w:val="24"/>
        </w:rPr>
        <w:t xml:space="preserve"> o Estado desempenha importante papel indutor previsto no artigo 174 da Constituição Federal, incentivando a população brasileira a aderir ao sistema de geração renovável</w:t>
      </w:r>
      <w:r w:rsidR="00933BF0">
        <w:rPr>
          <w:rFonts w:ascii="Times New Roman" w:hAnsi="Times New Roman" w:cs="Times New Roman"/>
          <w:sz w:val="24"/>
          <w:szCs w:val="24"/>
        </w:rPr>
        <w:t xml:space="preserve"> e sustentável</w:t>
      </w:r>
      <w:r>
        <w:rPr>
          <w:rFonts w:ascii="Times New Roman" w:hAnsi="Times New Roman" w:cs="Times New Roman"/>
          <w:sz w:val="24"/>
          <w:szCs w:val="24"/>
        </w:rPr>
        <w:t xml:space="preserve"> de energia.</w:t>
      </w:r>
    </w:p>
    <w:p w14:paraId="0DB9C41C" w14:textId="5ED2D791" w:rsidR="0025267C" w:rsidRDefault="003F5287" w:rsidP="002526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assim, o Brasil parece estar alinhado ao Objetivo de Desenvolvimento Sustentável nº 7 das Nações Unidas (</w:t>
      </w:r>
      <w:r w:rsidR="00C72D35">
        <w:rPr>
          <w:rFonts w:ascii="Times New Roman" w:hAnsi="Times New Roman" w:cs="Times New Roman"/>
          <w:sz w:val="24"/>
          <w:szCs w:val="24"/>
        </w:rPr>
        <w:t>e</w:t>
      </w:r>
      <w:r>
        <w:rPr>
          <w:rFonts w:ascii="Times New Roman" w:hAnsi="Times New Roman" w:cs="Times New Roman"/>
          <w:sz w:val="24"/>
          <w:szCs w:val="24"/>
        </w:rPr>
        <w:t xml:space="preserve">nergia </w:t>
      </w:r>
      <w:r w:rsidR="00C72D35">
        <w:rPr>
          <w:rFonts w:ascii="Times New Roman" w:hAnsi="Times New Roman" w:cs="Times New Roman"/>
          <w:sz w:val="24"/>
          <w:szCs w:val="24"/>
        </w:rPr>
        <w:t>a</w:t>
      </w:r>
      <w:r>
        <w:rPr>
          <w:rFonts w:ascii="Times New Roman" w:hAnsi="Times New Roman" w:cs="Times New Roman"/>
          <w:sz w:val="24"/>
          <w:szCs w:val="24"/>
        </w:rPr>
        <w:t xml:space="preserve">cessível e </w:t>
      </w:r>
      <w:r w:rsidR="00C72D35">
        <w:rPr>
          <w:rFonts w:ascii="Times New Roman" w:hAnsi="Times New Roman" w:cs="Times New Roman"/>
          <w:sz w:val="24"/>
          <w:szCs w:val="24"/>
        </w:rPr>
        <w:t>l</w:t>
      </w:r>
      <w:r>
        <w:rPr>
          <w:rFonts w:ascii="Times New Roman" w:hAnsi="Times New Roman" w:cs="Times New Roman"/>
          <w:sz w:val="24"/>
          <w:szCs w:val="24"/>
        </w:rPr>
        <w:t xml:space="preserve">impa). Contudo, conforme será demonstrado no tópico 3.2 a seguir, o Brasil ainda não atingiu todo seu potencial como produtor de energia solar, havendo grande espaço para avanço nesse </w:t>
      </w:r>
      <w:r w:rsidR="00150C76">
        <w:rPr>
          <w:rFonts w:ascii="Times New Roman" w:hAnsi="Times New Roman" w:cs="Times New Roman"/>
          <w:sz w:val="24"/>
          <w:szCs w:val="24"/>
        </w:rPr>
        <w:t>campo</w:t>
      </w:r>
      <w:r>
        <w:rPr>
          <w:rFonts w:ascii="Times New Roman" w:hAnsi="Times New Roman" w:cs="Times New Roman"/>
          <w:sz w:val="24"/>
          <w:szCs w:val="24"/>
        </w:rPr>
        <w:t>.</w:t>
      </w:r>
      <w:r w:rsidR="00933BF0">
        <w:rPr>
          <w:rFonts w:ascii="Times New Roman" w:hAnsi="Times New Roman" w:cs="Times New Roman"/>
          <w:sz w:val="24"/>
          <w:szCs w:val="24"/>
        </w:rPr>
        <w:t xml:space="preserve"> Prova disso é que em 2022 </w:t>
      </w:r>
      <w:r w:rsidR="00341F45">
        <w:rPr>
          <w:rFonts w:ascii="Times New Roman" w:hAnsi="Times New Roman" w:cs="Times New Roman"/>
          <w:sz w:val="24"/>
          <w:szCs w:val="24"/>
        </w:rPr>
        <w:t>a energia solar fotovoltaica representou apenas 4,3% da Oferta Interna de Energia Elétrica por fonte, conforme dados divulgados pelo Ministério de Minas e Energia e abordados no tópico 3 deste trabalho.</w:t>
      </w:r>
    </w:p>
    <w:p w14:paraId="3486E91F" w14:textId="77777777" w:rsidR="0025267C" w:rsidRPr="0025267C" w:rsidRDefault="0025267C" w:rsidP="00AA1D7D">
      <w:pPr>
        <w:spacing w:after="0" w:line="360" w:lineRule="auto"/>
        <w:ind w:firstLine="709"/>
        <w:jc w:val="both"/>
        <w:rPr>
          <w:rFonts w:ascii="Times New Roman" w:hAnsi="Times New Roman" w:cs="Times New Roman"/>
          <w:b/>
          <w:bCs/>
          <w:sz w:val="24"/>
          <w:szCs w:val="24"/>
        </w:rPr>
      </w:pPr>
    </w:p>
    <w:p w14:paraId="5C70314C" w14:textId="1EF0A71A" w:rsidR="00AA1D7D" w:rsidRDefault="00341F45" w:rsidP="00341F45">
      <w:pPr>
        <w:spacing w:after="0" w:line="360" w:lineRule="auto"/>
        <w:jc w:val="both"/>
        <w:rPr>
          <w:rFonts w:ascii="Times New Roman" w:hAnsi="Times New Roman" w:cs="Times New Roman"/>
          <w:b/>
          <w:bCs/>
          <w:sz w:val="24"/>
          <w:szCs w:val="24"/>
        </w:rPr>
      </w:pPr>
      <w:r w:rsidRPr="0025267C">
        <w:rPr>
          <w:rFonts w:ascii="Times New Roman" w:hAnsi="Times New Roman" w:cs="Times New Roman"/>
          <w:b/>
          <w:bCs/>
          <w:sz w:val="24"/>
          <w:szCs w:val="24"/>
        </w:rPr>
        <w:lastRenderedPageBreak/>
        <w:t>3.</w:t>
      </w:r>
      <w:r>
        <w:rPr>
          <w:rFonts w:ascii="Times New Roman" w:hAnsi="Times New Roman" w:cs="Times New Roman"/>
          <w:b/>
          <w:bCs/>
          <w:sz w:val="24"/>
          <w:szCs w:val="24"/>
        </w:rPr>
        <w:t>2</w:t>
      </w:r>
      <w:r w:rsidRPr="0025267C">
        <w:rPr>
          <w:rFonts w:ascii="Times New Roman" w:hAnsi="Times New Roman" w:cs="Times New Roman"/>
          <w:b/>
          <w:bCs/>
          <w:sz w:val="24"/>
          <w:szCs w:val="24"/>
        </w:rPr>
        <w:t xml:space="preserve"> </w:t>
      </w:r>
      <w:r>
        <w:rPr>
          <w:rFonts w:ascii="Times New Roman" w:hAnsi="Times New Roman" w:cs="Times New Roman"/>
          <w:b/>
          <w:bCs/>
          <w:sz w:val="24"/>
          <w:szCs w:val="24"/>
        </w:rPr>
        <w:tab/>
        <w:t>Potencial do Brasil enquanto produtor de energia solar: espaço para crescimento e novos incentivos</w:t>
      </w:r>
    </w:p>
    <w:p w14:paraId="1F0D7D6D" w14:textId="77777777" w:rsidR="007A6A30" w:rsidRDefault="007A6A30" w:rsidP="00341F45">
      <w:pPr>
        <w:spacing w:after="0" w:line="360" w:lineRule="auto"/>
        <w:jc w:val="both"/>
        <w:rPr>
          <w:rFonts w:ascii="Times New Roman" w:hAnsi="Times New Roman" w:cs="Times New Roman"/>
          <w:sz w:val="24"/>
          <w:szCs w:val="24"/>
        </w:rPr>
      </w:pPr>
    </w:p>
    <w:p w14:paraId="17D05FF0" w14:textId="4242DB99" w:rsidR="007A6A30" w:rsidRDefault="007A6A30" w:rsidP="007A6A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localização geográfica do Brasil,</w:t>
      </w:r>
      <w:r w:rsidR="00FF5807">
        <w:rPr>
          <w:rFonts w:ascii="Times New Roman" w:hAnsi="Times New Roman" w:cs="Times New Roman"/>
          <w:sz w:val="24"/>
          <w:szCs w:val="24"/>
        </w:rPr>
        <w:t xml:space="preserve"> garantidora do recebimento </w:t>
      </w:r>
      <w:r>
        <w:rPr>
          <w:rFonts w:ascii="Times New Roman" w:hAnsi="Times New Roman" w:cs="Times New Roman"/>
          <w:sz w:val="24"/>
          <w:szCs w:val="24"/>
        </w:rPr>
        <w:t xml:space="preserve">de altos índices de </w:t>
      </w:r>
      <w:r w:rsidR="00E4501A">
        <w:rPr>
          <w:rFonts w:ascii="Times New Roman" w:hAnsi="Times New Roman" w:cs="Times New Roman"/>
          <w:sz w:val="24"/>
          <w:szCs w:val="24"/>
        </w:rPr>
        <w:t>ir</w:t>
      </w:r>
      <w:r>
        <w:rPr>
          <w:rFonts w:ascii="Times New Roman" w:hAnsi="Times New Roman" w:cs="Times New Roman"/>
          <w:sz w:val="24"/>
          <w:szCs w:val="24"/>
        </w:rPr>
        <w:t>radiação solar durante todo o ano, bem como sua enorme extensão territorial (o Brasil ocupa a 5ª posição no ranking de países com maior extensão territorial), são fatores que conferem ao nosso país um enorme potencial para a produção de energia solar fotovoltaica.</w:t>
      </w:r>
    </w:p>
    <w:p w14:paraId="1178AAF6" w14:textId="7ED6B463" w:rsidR="00C254D3" w:rsidRDefault="005C034E" w:rsidP="005C03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notícia divulgada pelo </w:t>
      </w:r>
      <w:r w:rsidR="00916E04" w:rsidRPr="00916E04">
        <w:rPr>
          <w:rFonts w:ascii="Times New Roman" w:hAnsi="Times New Roman" w:cs="Times New Roman"/>
          <w:i/>
          <w:iCs/>
          <w:sz w:val="24"/>
          <w:szCs w:val="24"/>
        </w:rPr>
        <w:t>b</w:t>
      </w:r>
      <w:r w:rsidRPr="00916E04">
        <w:rPr>
          <w:rFonts w:ascii="Times New Roman" w:hAnsi="Times New Roman" w:cs="Times New Roman"/>
          <w:i/>
          <w:iCs/>
          <w:sz w:val="24"/>
          <w:szCs w:val="24"/>
        </w:rPr>
        <w:t>log</w:t>
      </w:r>
      <w:r>
        <w:rPr>
          <w:rFonts w:ascii="Times New Roman" w:hAnsi="Times New Roman" w:cs="Times New Roman"/>
          <w:sz w:val="24"/>
          <w:szCs w:val="24"/>
        </w:rPr>
        <w:t xml:space="preserve"> </w:t>
      </w:r>
      <w:proofErr w:type="spellStart"/>
      <w:r>
        <w:rPr>
          <w:rFonts w:ascii="Times New Roman" w:hAnsi="Times New Roman" w:cs="Times New Roman"/>
          <w:sz w:val="24"/>
          <w:szCs w:val="24"/>
        </w:rPr>
        <w:t>InfoMoney</w:t>
      </w:r>
      <w:proofErr w:type="spellEnd"/>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em 22/03/2023, a partir de dados da Associação Brasileira de Energia Solar Fotovoltaica (</w:t>
      </w:r>
      <w:proofErr w:type="spellStart"/>
      <w:r>
        <w:rPr>
          <w:rFonts w:ascii="Times New Roman" w:hAnsi="Times New Roman" w:cs="Times New Roman"/>
          <w:sz w:val="24"/>
          <w:szCs w:val="24"/>
        </w:rPr>
        <w:t>Absolar</w:t>
      </w:r>
      <w:proofErr w:type="spellEnd"/>
      <w:r>
        <w:rPr>
          <w:rFonts w:ascii="Times New Roman" w:hAnsi="Times New Roman" w:cs="Times New Roman"/>
          <w:sz w:val="24"/>
          <w:szCs w:val="24"/>
        </w:rPr>
        <w:t>), o Brasil encerrou o ano de 2022 com 24 gigawatts (GW) de potência operacional solar, número que lhe conferiu a 8ª colocação no ranking de países com</w:t>
      </w:r>
      <w:r w:rsidR="00FF5807">
        <w:rPr>
          <w:rFonts w:ascii="Times New Roman" w:hAnsi="Times New Roman" w:cs="Times New Roman"/>
          <w:sz w:val="24"/>
          <w:szCs w:val="24"/>
        </w:rPr>
        <w:t xml:space="preserve"> maior potência </w:t>
      </w:r>
      <w:r>
        <w:rPr>
          <w:rFonts w:ascii="Times New Roman" w:hAnsi="Times New Roman" w:cs="Times New Roman"/>
          <w:sz w:val="24"/>
          <w:szCs w:val="24"/>
        </w:rPr>
        <w:t>instalada</w:t>
      </w:r>
      <w:r w:rsidR="0056565E">
        <w:rPr>
          <w:rFonts w:ascii="Times New Roman" w:hAnsi="Times New Roman" w:cs="Times New Roman"/>
          <w:sz w:val="24"/>
          <w:szCs w:val="24"/>
        </w:rPr>
        <w:t xml:space="preserve"> no mundo</w:t>
      </w:r>
      <w:r w:rsidR="003F009D">
        <w:rPr>
          <w:rFonts w:ascii="Times New Roman" w:hAnsi="Times New Roman" w:cs="Times New Roman"/>
          <w:sz w:val="24"/>
          <w:szCs w:val="24"/>
        </w:rPr>
        <w:t>:</w:t>
      </w:r>
    </w:p>
    <w:p w14:paraId="302E4D7B" w14:textId="77777777" w:rsidR="0050583D" w:rsidRDefault="0050583D" w:rsidP="005C034E">
      <w:pPr>
        <w:spacing w:after="0" w:line="360" w:lineRule="auto"/>
        <w:ind w:firstLine="709"/>
        <w:jc w:val="both"/>
        <w:rPr>
          <w:rFonts w:ascii="Times New Roman" w:hAnsi="Times New Roman" w:cs="Times New Roman"/>
          <w:sz w:val="24"/>
          <w:szCs w:val="24"/>
        </w:rPr>
      </w:pPr>
    </w:p>
    <w:p w14:paraId="7A0A82EE" w14:textId="004DEFE8" w:rsidR="00C254D3" w:rsidRDefault="00C254D3" w:rsidP="00C254D3">
      <w:pPr>
        <w:spacing w:after="0" w:line="360" w:lineRule="auto"/>
        <w:ind w:firstLine="709"/>
        <w:jc w:val="center"/>
        <w:rPr>
          <w:rFonts w:ascii="Times New Roman" w:hAnsi="Times New Roman" w:cs="Times New Roman"/>
          <w:sz w:val="24"/>
          <w:szCs w:val="24"/>
        </w:rPr>
      </w:pPr>
      <w:r>
        <w:rPr>
          <w:noProof/>
        </w:rPr>
        <w:drawing>
          <wp:inline distT="0" distB="0" distL="0" distR="0" wp14:anchorId="48F94C1B" wp14:editId="1D144332">
            <wp:extent cx="4468633" cy="2552369"/>
            <wp:effectExtent l="0" t="0" r="8255" b="635"/>
            <wp:docPr id="46716269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C3D25D" w14:textId="19A8EC89" w:rsidR="00C254D3" w:rsidRDefault="0050583D" w:rsidP="005058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(gráfico de autoria própria)</w:t>
      </w:r>
    </w:p>
    <w:p w14:paraId="67847682" w14:textId="77777777" w:rsidR="0050583D" w:rsidRDefault="0050583D" w:rsidP="005C034E">
      <w:pPr>
        <w:spacing w:after="0" w:line="360" w:lineRule="auto"/>
        <w:ind w:firstLine="709"/>
        <w:jc w:val="both"/>
        <w:rPr>
          <w:rFonts w:ascii="Times New Roman" w:hAnsi="Times New Roman" w:cs="Times New Roman"/>
          <w:sz w:val="24"/>
          <w:szCs w:val="24"/>
        </w:rPr>
      </w:pPr>
    </w:p>
    <w:p w14:paraId="10886C0F" w14:textId="7EADAAF5" w:rsidR="0056565E" w:rsidRDefault="005C034E" w:rsidP="005C03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foi a primeira vez que o Brasil ingressou no top-10 do ranking. Trata-se de avanço </w:t>
      </w:r>
      <w:r w:rsidR="00FF5807">
        <w:rPr>
          <w:rFonts w:ascii="Times New Roman" w:hAnsi="Times New Roman" w:cs="Times New Roman"/>
          <w:sz w:val="24"/>
          <w:szCs w:val="24"/>
        </w:rPr>
        <w:t>importante</w:t>
      </w:r>
      <w:r>
        <w:rPr>
          <w:rFonts w:ascii="Times New Roman" w:hAnsi="Times New Roman" w:cs="Times New Roman"/>
          <w:sz w:val="24"/>
          <w:szCs w:val="24"/>
        </w:rPr>
        <w:t>, pois o Brasil saltou da 13ª colocação em 2021 para a 8ª colocação em 2022.</w:t>
      </w:r>
      <w:r w:rsidR="00C254D3">
        <w:rPr>
          <w:rFonts w:ascii="Times New Roman" w:hAnsi="Times New Roman" w:cs="Times New Roman"/>
          <w:sz w:val="24"/>
          <w:szCs w:val="24"/>
        </w:rPr>
        <w:t xml:space="preserve"> </w:t>
      </w:r>
      <w:r w:rsidR="0056565E">
        <w:rPr>
          <w:rFonts w:ascii="Times New Roman" w:hAnsi="Times New Roman" w:cs="Times New Roman"/>
          <w:sz w:val="24"/>
          <w:szCs w:val="24"/>
        </w:rPr>
        <w:t xml:space="preserve">Referido crescimento veio em linha com os </w:t>
      </w:r>
      <w:r w:rsidR="003F009D">
        <w:rPr>
          <w:rFonts w:ascii="Times New Roman" w:hAnsi="Times New Roman" w:cs="Times New Roman"/>
          <w:sz w:val="24"/>
          <w:szCs w:val="24"/>
        </w:rPr>
        <w:t xml:space="preserve">já mencionados </w:t>
      </w:r>
      <w:r w:rsidR="0056565E">
        <w:rPr>
          <w:rFonts w:ascii="Times New Roman" w:hAnsi="Times New Roman" w:cs="Times New Roman"/>
          <w:sz w:val="24"/>
          <w:szCs w:val="24"/>
        </w:rPr>
        <w:t xml:space="preserve">destaques </w:t>
      </w:r>
      <w:r w:rsidR="003F009D">
        <w:rPr>
          <w:rFonts w:ascii="Times New Roman" w:hAnsi="Times New Roman" w:cs="Times New Roman"/>
          <w:sz w:val="24"/>
          <w:szCs w:val="24"/>
        </w:rPr>
        <w:t xml:space="preserve">do </w:t>
      </w:r>
      <w:r w:rsidR="0056565E">
        <w:rPr>
          <w:rFonts w:ascii="Times New Roman" w:hAnsi="Times New Roman" w:cs="Times New Roman"/>
          <w:sz w:val="24"/>
          <w:szCs w:val="24"/>
        </w:rPr>
        <w:t>Boletim Mensal de Energia do Ministério de Minas e Energia (edição de março/2023, com dados referentes a dezembro/2022). De acordo com o MME, houve um expressivo crescimento da capacidade instalada de Geração Distribuída solar no Brasil em 2022, representando aumento de 90% em relação ao ano de 2021.</w:t>
      </w:r>
    </w:p>
    <w:p w14:paraId="19ED8C12" w14:textId="0D8FC55E" w:rsidR="0056565E" w:rsidRDefault="0056565E" w:rsidP="005656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Entretanto, o potencial brasileiro ainda não foi totalmente explorado, pois a nossa capacidade instalada ainda está bem atrás da capacidade de países com extensões territoriais e índices de irradiação solar bem inferiores, a exemplo do Japão e Alemanha. </w:t>
      </w:r>
    </w:p>
    <w:p w14:paraId="51E35AC7" w14:textId="04978ADE" w:rsidR="00417DF1" w:rsidRDefault="00417DF1" w:rsidP="005656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posição ocupada pelo Brasil não se deve a questões geográficas ou à meteorologia, pois, conforme indica o Atlas Brasileiro de Energia Solar, ao tratar do potencial fotovoltaico brasileiro, “no local menos ensolarado do Brasil, é possível gerar mais eletricidade solar do que no local mais ensolarado da Alemanha”</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w:t>
      </w:r>
    </w:p>
    <w:p w14:paraId="68E60897" w14:textId="070ABA94" w:rsidR="00417DF1" w:rsidRDefault="00417DF1" w:rsidP="00FF58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Trata-se de escolha consciente realizada pelos países ocupantes das principais posições </w:t>
      </w:r>
      <w:r w:rsidR="003F009D">
        <w:rPr>
          <w:rFonts w:ascii="Times New Roman" w:hAnsi="Times New Roman" w:cs="Times New Roman"/>
          <w:sz w:val="24"/>
          <w:szCs w:val="24"/>
        </w:rPr>
        <w:t>do</w:t>
      </w:r>
      <w:r>
        <w:rPr>
          <w:rFonts w:ascii="Times New Roman" w:hAnsi="Times New Roman" w:cs="Times New Roman"/>
          <w:sz w:val="24"/>
          <w:szCs w:val="24"/>
        </w:rPr>
        <w:t xml:space="preserve"> ranking em prol do desenvolvimento sustentável, escolha essa refletida em políticas públicas a cargo dos respectivos governos, bem como em atuação</w:t>
      </w:r>
      <w:r w:rsidR="00FF5807">
        <w:rPr>
          <w:rFonts w:ascii="Times New Roman" w:hAnsi="Times New Roman" w:cs="Times New Roman"/>
          <w:sz w:val="24"/>
          <w:szCs w:val="24"/>
        </w:rPr>
        <w:t xml:space="preserve"> incentivada da </w:t>
      </w:r>
      <w:r>
        <w:rPr>
          <w:rFonts w:ascii="Times New Roman" w:hAnsi="Times New Roman" w:cs="Times New Roman"/>
          <w:sz w:val="24"/>
          <w:szCs w:val="24"/>
        </w:rPr>
        <w:t>população</w:t>
      </w:r>
      <w:r w:rsidR="00FF5807">
        <w:rPr>
          <w:rFonts w:ascii="Times New Roman" w:hAnsi="Times New Roman" w:cs="Times New Roman"/>
          <w:sz w:val="24"/>
          <w:szCs w:val="24"/>
        </w:rPr>
        <w:t xml:space="preserve"> </w:t>
      </w:r>
      <w:r>
        <w:rPr>
          <w:rFonts w:ascii="Times New Roman" w:hAnsi="Times New Roman" w:cs="Times New Roman"/>
          <w:sz w:val="24"/>
          <w:szCs w:val="24"/>
        </w:rPr>
        <w:t xml:space="preserve">em prol </w:t>
      </w:r>
      <w:r w:rsidR="00FF5807">
        <w:rPr>
          <w:rFonts w:ascii="Times New Roman" w:hAnsi="Times New Roman" w:cs="Times New Roman"/>
          <w:sz w:val="24"/>
          <w:szCs w:val="24"/>
        </w:rPr>
        <w:t xml:space="preserve">de </w:t>
      </w:r>
      <w:r>
        <w:rPr>
          <w:rFonts w:ascii="Times New Roman" w:hAnsi="Times New Roman" w:cs="Times New Roman"/>
          <w:sz w:val="24"/>
          <w:szCs w:val="24"/>
        </w:rPr>
        <w:t>energia verdadeiramente</w:t>
      </w:r>
      <w:r w:rsidR="00FF5807">
        <w:rPr>
          <w:rFonts w:ascii="Times New Roman" w:hAnsi="Times New Roman" w:cs="Times New Roman"/>
          <w:sz w:val="24"/>
          <w:szCs w:val="24"/>
        </w:rPr>
        <w:t xml:space="preserve"> sustentável</w:t>
      </w:r>
      <w:r>
        <w:rPr>
          <w:rFonts w:ascii="Times New Roman" w:hAnsi="Times New Roman" w:cs="Times New Roman"/>
          <w:sz w:val="24"/>
          <w:szCs w:val="24"/>
        </w:rPr>
        <w:t>. E o Brasil somente alcançará todo seu potencial mediante adoção de políticas públicas semelhantes</w:t>
      </w:r>
      <w:r w:rsidR="00FF5807">
        <w:rPr>
          <w:rFonts w:ascii="Times New Roman" w:hAnsi="Times New Roman" w:cs="Times New Roman"/>
          <w:sz w:val="24"/>
          <w:szCs w:val="24"/>
        </w:rPr>
        <w:t>, cabendo à Advocacia Pública viabilizar instrumentos jurídicos para tanto. É o que será abordado nos tópicos seguintes.</w:t>
      </w:r>
    </w:p>
    <w:p w14:paraId="0BA0D4F1" w14:textId="77777777" w:rsidR="003F009D" w:rsidRDefault="003F009D" w:rsidP="00FF5807">
      <w:pPr>
        <w:spacing w:after="0" w:line="360" w:lineRule="auto"/>
        <w:ind w:firstLine="709"/>
        <w:jc w:val="both"/>
        <w:rPr>
          <w:rFonts w:ascii="Times New Roman" w:hAnsi="Times New Roman" w:cs="Times New Roman"/>
          <w:sz w:val="24"/>
          <w:szCs w:val="24"/>
        </w:rPr>
      </w:pPr>
    </w:p>
    <w:p w14:paraId="003791A7" w14:textId="08D5BD9F" w:rsidR="003F009D" w:rsidRPr="009F42A0" w:rsidRDefault="003F009D" w:rsidP="003F009D">
      <w:pPr>
        <w:pStyle w:val="PargrafodaLista"/>
        <w:numPr>
          <w:ilvl w:val="0"/>
          <w:numId w:val="4"/>
        </w:numPr>
        <w:spacing w:after="0" w:line="360" w:lineRule="auto"/>
        <w:ind w:left="0" w:firstLine="0"/>
        <w:jc w:val="both"/>
        <w:rPr>
          <w:rFonts w:ascii="Times New Roman" w:hAnsi="Times New Roman" w:cs="Times New Roman"/>
          <w:sz w:val="24"/>
          <w:szCs w:val="24"/>
        </w:rPr>
      </w:pPr>
      <w:r w:rsidRPr="00C351B2">
        <w:rPr>
          <w:rFonts w:ascii="Times New Roman" w:hAnsi="Times New Roman" w:cs="Times New Roman"/>
          <w:b/>
          <w:bCs/>
          <w:sz w:val="24"/>
          <w:szCs w:val="24"/>
        </w:rPr>
        <w:t>ENERGIA SOLAR FOTOVOLTAICA</w:t>
      </w:r>
      <w:r>
        <w:rPr>
          <w:rFonts w:ascii="Times New Roman" w:hAnsi="Times New Roman" w:cs="Times New Roman"/>
          <w:b/>
          <w:bCs/>
          <w:sz w:val="24"/>
          <w:szCs w:val="24"/>
        </w:rPr>
        <w:t xml:space="preserve"> COMO FERRAMENTA DE POLÍTICAS PÚBLICAS</w:t>
      </w:r>
    </w:p>
    <w:p w14:paraId="44440318" w14:textId="77777777" w:rsidR="003F009D" w:rsidRDefault="003F009D" w:rsidP="00FF5807">
      <w:pPr>
        <w:spacing w:after="0" w:line="360" w:lineRule="auto"/>
        <w:ind w:firstLine="709"/>
        <w:jc w:val="both"/>
        <w:rPr>
          <w:rFonts w:ascii="Times New Roman" w:hAnsi="Times New Roman" w:cs="Times New Roman"/>
          <w:sz w:val="24"/>
          <w:szCs w:val="24"/>
        </w:rPr>
      </w:pPr>
    </w:p>
    <w:p w14:paraId="49B28E29" w14:textId="19400723" w:rsidR="00D173B4" w:rsidRDefault="00D173B4" w:rsidP="003F00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demonstrado ao final do tópico 2, a atuação do Poder Público na ordem econômica deve observar as funções de fiscalização, incentivo e planejamento, sendo este determinante para o setor público e indicativo para o setor privado.</w:t>
      </w:r>
    </w:p>
    <w:p w14:paraId="5E9FD4C5" w14:textId="59A4CE4F" w:rsidR="005925AC" w:rsidRDefault="005925AC" w:rsidP="003F00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Rafael Carvalho Rezende Oliveira, “o planejamento público pode ser conceituado como a programação que tem por propósito selecionar objetivos, indicar meios e definir as metas que deverão ser implementadas pela atuação estatal”</w:t>
      </w:r>
      <w:r>
        <w:rPr>
          <w:rStyle w:val="Refdenotaderodap"/>
          <w:rFonts w:ascii="Times New Roman" w:hAnsi="Times New Roman" w:cs="Times New Roman"/>
          <w:sz w:val="24"/>
          <w:szCs w:val="24"/>
        </w:rPr>
        <w:footnoteReference w:id="21"/>
      </w:r>
      <w:r>
        <w:rPr>
          <w:rFonts w:ascii="Times New Roman" w:hAnsi="Times New Roman" w:cs="Times New Roman"/>
          <w:sz w:val="24"/>
          <w:szCs w:val="24"/>
        </w:rPr>
        <w:t xml:space="preserve">. </w:t>
      </w:r>
      <w:r w:rsidR="0069635A">
        <w:rPr>
          <w:rFonts w:ascii="Times New Roman" w:hAnsi="Times New Roman" w:cs="Times New Roman"/>
          <w:sz w:val="24"/>
          <w:szCs w:val="24"/>
        </w:rPr>
        <w:t xml:space="preserve">Considerando as propostas do presente trabalho, </w:t>
      </w:r>
      <w:r>
        <w:rPr>
          <w:rFonts w:ascii="Times New Roman" w:hAnsi="Times New Roman" w:cs="Times New Roman"/>
          <w:sz w:val="24"/>
          <w:szCs w:val="24"/>
        </w:rPr>
        <w:t>torna-se possível dizer que os objetivos e metas do planejamento público deveriam</w:t>
      </w:r>
      <w:r w:rsidR="00E53E96">
        <w:rPr>
          <w:rFonts w:ascii="Times New Roman" w:hAnsi="Times New Roman" w:cs="Times New Roman"/>
          <w:sz w:val="24"/>
          <w:szCs w:val="24"/>
        </w:rPr>
        <w:t xml:space="preserve"> se preocupar, </w:t>
      </w:r>
      <w:r>
        <w:rPr>
          <w:rFonts w:ascii="Times New Roman" w:hAnsi="Times New Roman" w:cs="Times New Roman"/>
          <w:sz w:val="24"/>
          <w:szCs w:val="24"/>
        </w:rPr>
        <w:t xml:space="preserve">respectivamente, </w:t>
      </w:r>
      <w:r w:rsidR="00E53E96">
        <w:rPr>
          <w:rFonts w:ascii="Times New Roman" w:hAnsi="Times New Roman" w:cs="Times New Roman"/>
          <w:sz w:val="24"/>
          <w:szCs w:val="24"/>
        </w:rPr>
        <w:t xml:space="preserve">com </w:t>
      </w:r>
      <w:r>
        <w:rPr>
          <w:rFonts w:ascii="Times New Roman" w:hAnsi="Times New Roman" w:cs="Times New Roman"/>
          <w:sz w:val="24"/>
          <w:szCs w:val="24"/>
        </w:rPr>
        <w:t xml:space="preserve">a adoção de fontes de energia verdadeiramente limpa e </w:t>
      </w:r>
      <w:r w:rsidR="00E53E96">
        <w:rPr>
          <w:rFonts w:ascii="Times New Roman" w:hAnsi="Times New Roman" w:cs="Times New Roman"/>
          <w:sz w:val="24"/>
          <w:szCs w:val="24"/>
        </w:rPr>
        <w:t xml:space="preserve">com </w:t>
      </w:r>
      <w:r>
        <w:rPr>
          <w:rFonts w:ascii="Times New Roman" w:hAnsi="Times New Roman" w:cs="Times New Roman"/>
          <w:sz w:val="24"/>
          <w:szCs w:val="24"/>
        </w:rPr>
        <w:t>o crescimento do Brasil no ranking de países produtores de energia solar fotovoltaica, ao passo que o meio seria a adoção de políticas públicas ecologicamente sustentáveis.</w:t>
      </w:r>
    </w:p>
    <w:p w14:paraId="74EC50CF" w14:textId="35C66552" w:rsidR="00293054" w:rsidRDefault="005925AC" w:rsidP="003F00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Programação dessa natureza colocaria o Poder Público na posição de agente garantidor do meio ambiente ecologicamente equilibrado, tornando possível a concretização do Objetivo de Desenvolvimento Sustentável (ODS) nº 7 da ONU (energia acessível e limpa).</w:t>
      </w:r>
      <w:r w:rsidR="00293054">
        <w:rPr>
          <w:rFonts w:ascii="Times New Roman" w:hAnsi="Times New Roman" w:cs="Times New Roman"/>
          <w:sz w:val="24"/>
          <w:szCs w:val="24"/>
        </w:rPr>
        <w:t xml:space="preserve"> Fixado um </w:t>
      </w:r>
      <w:r w:rsidR="00293054">
        <w:rPr>
          <w:rFonts w:ascii="Times New Roman" w:hAnsi="Times New Roman" w:cs="Times New Roman"/>
          <w:sz w:val="24"/>
          <w:szCs w:val="24"/>
        </w:rPr>
        <w:lastRenderedPageBreak/>
        <w:t>planejamento voltado à concretização do ODS nº 7, torna-se possível ao Poder Público atuar na ordem econômica direta e indiretamente. E essa atuação</w:t>
      </w:r>
      <w:r w:rsidR="00E53E96">
        <w:rPr>
          <w:rFonts w:ascii="Times New Roman" w:hAnsi="Times New Roman" w:cs="Times New Roman"/>
          <w:sz w:val="24"/>
          <w:szCs w:val="24"/>
        </w:rPr>
        <w:t xml:space="preserve"> poderá ser viabilizada pela</w:t>
      </w:r>
      <w:r w:rsidR="00293054">
        <w:rPr>
          <w:rFonts w:ascii="Times New Roman" w:hAnsi="Times New Roman" w:cs="Times New Roman"/>
          <w:sz w:val="24"/>
          <w:szCs w:val="24"/>
        </w:rPr>
        <w:t xml:space="preserve"> Advocacia Pública.</w:t>
      </w:r>
    </w:p>
    <w:p w14:paraId="27DB10BA" w14:textId="77777777" w:rsidR="0069635A" w:rsidRDefault="0069635A" w:rsidP="003F009D">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Constituição Federal de 1988 inovou ao prever formas de controle interno da Administração Pública, com o objetivo de assegurar a integridade da ordem jurídica e viabilizar o incremento, de modo efetivo, dos inúmeros direitos sociais espalhados em seu texto. Destaca-se, neste campo, a Advocacia Pública, alçada pelo constituinte ao posto de função essencial à justiça (artigos 131 e 132 da CF/88).</w:t>
      </w:r>
    </w:p>
    <w:p w14:paraId="04A6B082" w14:textId="1013E6E8" w:rsidR="007339E7" w:rsidRPr="00916E04" w:rsidRDefault="007339E7" w:rsidP="003F009D">
      <w:pPr>
        <w:spacing w:after="0" w:line="360" w:lineRule="auto"/>
        <w:ind w:firstLine="709"/>
        <w:jc w:val="both"/>
        <w:rPr>
          <w:rFonts w:ascii="Times New Roman" w:hAnsi="Times New Roman" w:cs="Times New Roman"/>
          <w:sz w:val="24"/>
          <w:szCs w:val="24"/>
          <w:shd w:val="clear" w:color="auto" w:fill="FFFFFF"/>
        </w:rPr>
      </w:pPr>
      <w:r w:rsidRPr="00916E04">
        <w:rPr>
          <w:rFonts w:ascii="Times New Roman" w:hAnsi="Times New Roman" w:cs="Times New Roman"/>
          <w:sz w:val="24"/>
          <w:szCs w:val="24"/>
        </w:rPr>
        <w:t>Maria Paula Dallari Bucci</w:t>
      </w:r>
      <w:r w:rsidR="00B35183" w:rsidRPr="00916E04">
        <w:rPr>
          <w:rFonts w:ascii="Times New Roman" w:hAnsi="Times New Roman" w:cs="Times New Roman"/>
          <w:sz w:val="24"/>
          <w:szCs w:val="24"/>
        </w:rPr>
        <w:t xml:space="preserve"> inclui os agentes governamentais no seu </w:t>
      </w:r>
      <w:r w:rsidRPr="00916E04">
        <w:rPr>
          <w:rFonts w:ascii="Times New Roman" w:hAnsi="Times New Roman" w:cs="Times New Roman"/>
          <w:sz w:val="24"/>
          <w:szCs w:val="24"/>
        </w:rPr>
        <w:t>“quadro de referência” de políticas públicas</w:t>
      </w:r>
      <w:r w:rsidR="00B35183" w:rsidRPr="00916E04">
        <w:rPr>
          <w:rFonts w:ascii="Times New Roman" w:hAnsi="Times New Roman" w:cs="Times New Roman"/>
          <w:sz w:val="24"/>
          <w:szCs w:val="24"/>
        </w:rPr>
        <w:t>, conceito idealizado com o objetivo de sinte</w:t>
      </w:r>
      <w:r w:rsidR="00E53E96" w:rsidRPr="00916E04">
        <w:rPr>
          <w:rFonts w:ascii="Times New Roman" w:hAnsi="Times New Roman" w:cs="Times New Roman"/>
          <w:sz w:val="24"/>
          <w:szCs w:val="24"/>
        </w:rPr>
        <w:t>t</w:t>
      </w:r>
      <w:r w:rsidR="00B35183" w:rsidRPr="00916E04">
        <w:rPr>
          <w:rFonts w:ascii="Times New Roman" w:hAnsi="Times New Roman" w:cs="Times New Roman"/>
          <w:sz w:val="24"/>
          <w:szCs w:val="24"/>
        </w:rPr>
        <w:t>izar o caráter sistemático que articula os elementos mais relevantes de determinada política</w:t>
      </w:r>
      <w:r w:rsidR="0069635A" w:rsidRPr="00916E04">
        <w:rPr>
          <w:rFonts w:ascii="Times New Roman" w:hAnsi="Times New Roman" w:cs="Times New Roman"/>
          <w:sz w:val="24"/>
          <w:szCs w:val="24"/>
        </w:rPr>
        <w:t xml:space="preserve"> pública</w:t>
      </w:r>
      <w:r w:rsidR="00B35183" w:rsidRPr="00916E04">
        <w:rPr>
          <w:rFonts w:ascii="Times New Roman" w:hAnsi="Times New Roman" w:cs="Times New Roman"/>
          <w:sz w:val="24"/>
          <w:szCs w:val="24"/>
        </w:rPr>
        <w:t>. Ressalta a importância de se “i</w:t>
      </w:r>
      <w:r w:rsidR="00B35183" w:rsidRPr="00916E04">
        <w:rPr>
          <w:rFonts w:ascii="Times New Roman" w:hAnsi="Times New Roman" w:cs="Times New Roman"/>
          <w:sz w:val="24"/>
          <w:szCs w:val="24"/>
          <w:shd w:val="clear" w:color="auto" w:fill="FFFFFF"/>
        </w:rPr>
        <w:t>dentificar, a partir da base normativa, as competências, atribuições e responsabilidades reservadas a cada agente governamental, tanto os principais, como os secundários, isto é, aqueles que administrarão efeitos da conduta dos primeiros”</w:t>
      </w:r>
      <w:r w:rsidR="00895065" w:rsidRPr="00916E04">
        <w:rPr>
          <w:rStyle w:val="Refdenotaderodap"/>
          <w:rFonts w:ascii="Times New Roman" w:hAnsi="Times New Roman" w:cs="Times New Roman"/>
          <w:sz w:val="24"/>
          <w:szCs w:val="24"/>
          <w:shd w:val="clear" w:color="auto" w:fill="FFFFFF"/>
        </w:rPr>
        <w:footnoteReference w:id="22"/>
      </w:r>
      <w:r w:rsidR="00B35183" w:rsidRPr="00916E04">
        <w:rPr>
          <w:rFonts w:ascii="Times New Roman" w:hAnsi="Times New Roman" w:cs="Times New Roman"/>
          <w:sz w:val="24"/>
          <w:szCs w:val="24"/>
          <w:shd w:val="clear" w:color="auto" w:fill="FFFFFF"/>
        </w:rPr>
        <w:t>. De acordo com a autora,</w:t>
      </w:r>
      <w:r w:rsidR="00E53E96" w:rsidRPr="00916E04">
        <w:rPr>
          <w:rFonts w:ascii="Times New Roman" w:hAnsi="Times New Roman" w:cs="Times New Roman"/>
          <w:sz w:val="24"/>
          <w:szCs w:val="24"/>
          <w:shd w:val="clear" w:color="auto" w:fill="FFFFFF"/>
        </w:rPr>
        <w:t xml:space="preserve"> essa providência </w:t>
      </w:r>
      <w:r w:rsidR="00B35183" w:rsidRPr="00916E04">
        <w:rPr>
          <w:rFonts w:ascii="Times New Roman" w:hAnsi="Times New Roman" w:cs="Times New Roman"/>
          <w:sz w:val="24"/>
          <w:szCs w:val="24"/>
          <w:shd w:val="clear" w:color="auto" w:fill="FFFFFF"/>
        </w:rPr>
        <w:t>representaria o caminho para a identificação da estratégia de implantação do programa e do seu funcionamento.</w:t>
      </w:r>
    </w:p>
    <w:p w14:paraId="61697D9A" w14:textId="77777777" w:rsidR="0069635A" w:rsidRDefault="0069635A" w:rsidP="003F009D">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Enquanto órgão detentor de exclusividade para a representação judicial e assessoramento jurídico do Estado, a atuação da Advocacia Pública não pode se resumir ao âmbito posterior da política pública, consistente na defesa em juízo da sua validade. Deve atuar prévia e concomitantemente ao processo de criação dessas políticas, exercendo filtro de juridicidade capaz de blinda-las de vícios que podem maculá-las. Incumbe-lhe, especialmente, propor soluções criativas e inovadoras para o melhor atendimento dos direitos previstos na Constituição.</w:t>
      </w:r>
    </w:p>
    <w:p w14:paraId="0554450E" w14:textId="7411940C" w:rsidR="00920405" w:rsidRDefault="00602794" w:rsidP="003F009D">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Considerando que a eficiência figura como um dos </w:t>
      </w:r>
      <w:r w:rsidR="004C2E28">
        <w:rPr>
          <w:rFonts w:ascii="Times New Roman" w:hAnsi="Times New Roman" w:cs="Times New Roman"/>
          <w:color w:val="333333"/>
          <w:sz w:val="24"/>
          <w:szCs w:val="24"/>
          <w:shd w:val="clear" w:color="auto" w:fill="FFFFFF"/>
        </w:rPr>
        <w:t xml:space="preserve">mais relevantes </w:t>
      </w:r>
      <w:r>
        <w:rPr>
          <w:rFonts w:ascii="Times New Roman" w:hAnsi="Times New Roman" w:cs="Times New Roman"/>
          <w:color w:val="333333"/>
          <w:sz w:val="24"/>
          <w:szCs w:val="24"/>
          <w:shd w:val="clear" w:color="auto" w:fill="FFFFFF"/>
        </w:rPr>
        <w:t xml:space="preserve">princípios da Administração Pública, especialmente em tempos de crise, cabe ao Estado atuar do modo mais adequado à entrega de maiores (e melhores) resultados com o menor gasto de recursos. </w:t>
      </w:r>
      <w:r w:rsidR="004C2E28">
        <w:rPr>
          <w:rFonts w:ascii="Times New Roman" w:hAnsi="Times New Roman" w:cs="Times New Roman"/>
          <w:color w:val="333333"/>
          <w:sz w:val="24"/>
          <w:szCs w:val="24"/>
          <w:shd w:val="clear" w:color="auto" w:fill="FFFFFF"/>
        </w:rPr>
        <w:t>N</w:t>
      </w:r>
      <w:r>
        <w:rPr>
          <w:rFonts w:ascii="Times New Roman" w:hAnsi="Times New Roman" w:cs="Times New Roman"/>
          <w:color w:val="333333"/>
          <w:sz w:val="24"/>
          <w:szCs w:val="24"/>
          <w:shd w:val="clear" w:color="auto" w:fill="FFFFFF"/>
        </w:rPr>
        <w:t>ão soa eficiente criar e implantar uma política pública fadada ao insucesso, seja por violar o arcabouço normativo, seja por não concretizar da melhor forma o interesse público, o que poderá ocorrer caso a participação do órgão de assessoramento jurídico não seja franqueada.</w:t>
      </w:r>
    </w:p>
    <w:p w14:paraId="1C6F05FD" w14:textId="344E1D25" w:rsidR="00602794" w:rsidRPr="00602794" w:rsidRDefault="00602794" w:rsidP="00602794">
      <w:pPr>
        <w:spacing w:after="0" w:line="360" w:lineRule="auto"/>
        <w:ind w:firstLine="709"/>
        <w:jc w:val="both"/>
        <w:rPr>
          <w:rFonts w:ascii="Times New Roman" w:hAnsi="Times New Roman" w:cs="Times New Roman"/>
          <w:color w:val="333333"/>
          <w:sz w:val="24"/>
          <w:szCs w:val="24"/>
          <w:shd w:val="clear" w:color="auto" w:fill="FFFFFF"/>
          <w:vertAlign w:val="superscript"/>
        </w:rPr>
      </w:pPr>
      <w:r>
        <w:rPr>
          <w:rFonts w:ascii="Times New Roman" w:hAnsi="Times New Roman" w:cs="Times New Roman"/>
          <w:color w:val="333333"/>
          <w:sz w:val="24"/>
          <w:szCs w:val="24"/>
          <w:shd w:val="clear" w:color="auto" w:fill="FFFFFF"/>
        </w:rPr>
        <w:t>Conforme bem ressaltado por Derly Barreto e Silva Filho</w:t>
      </w:r>
      <w:r>
        <w:rPr>
          <w:rStyle w:val="Refdenotaderodap"/>
          <w:rFonts w:ascii="Times New Roman" w:hAnsi="Times New Roman" w:cs="Times New Roman"/>
          <w:color w:val="333333"/>
          <w:sz w:val="24"/>
          <w:szCs w:val="24"/>
          <w:shd w:val="clear" w:color="auto" w:fill="FFFFFF"/>
        </w:rPr>
        <w:footnoteReference w:id="23"/>
      </w:r>
      <w:r>
        <w:rPr>
          <w:rFonts w:ascii="Times New Roman" w:hAnsi="Times New Roman" w:cs="Times New Roman"/>
          <w:color w:val="333333"/>
          <w:sz w:val="24"/>
          <w:szCs w:val="24"/>
          <w:shd w:val="clear" w:color="auto" w:fill="FFFFFF"/>
        </w:rPr>
        <w:t xml:space="preserve"> em artigo doutrinário publicado na Revista da Procuradoria Geral do Estado de São Paulo:</w:t>
      </w:r>
    </w:p>
    <w:p w14:paraId="07C2C27B" w14:textId="7499A7A4" w:rsidR="00602794" w:rsidRPr="00602794" w:rsidRDefault="00602794" w:rsidP="00602794">
      <w:pPr>
        <w:spacing w:after="0" w:line="240" w:lineRule="auto"/>
        <w:ind w:left="1701"/>
        <w:jc w:val="both"/>
        <w:rPr>
          <w:rFonts w:ascii="Times New Roman" w:hAnsi="Times New Roman" w:cs="Times New Roman"/>
          <w:color w:val="333333"/>
          <w:sz w:val="20"/>
          <w:szCs w:val="20"/>
          <w:shd w:val="clear" w:color="auto" w:fill="FFFFFF"/>
        </w:rPr>
      </w:pPr>
      <w:r w:rsidRPr="00602794">
        <w:rPr>
          <w:rFonts w:ascii="Times New Roman" w:hAnsi="Times New Roman" w:cs="Times New Roman"/>
          <w:color w:val="333333"/>
          <w:sz w:val="20"/>
          <w:szCs w:val="20"/>
          <w:shd w:val="clear" w:color="auto" w:fill="FFFFFF"/>
        </w:rPr>
        <w:lastRenderedPageBreak/>
        <w:t>Todavia, é cediço que, por meio de políticas públicas, são concebidas predisposições que, no decurso de sua progressiva realização, poderão vir a prejudicar as pessoas. Essas predisposições podem tornar-se tanto mais irreversíveis quanto mais progride a sua execução, de modo que é fundamental assegurar que, desde a sua concepção, elas se amoldem à ordem jurídica e não apenas às diretrizes governamentais.</w:t>
      </w:r>
    </w:p>
    <w:p w14:paraId="1F08ADA2" w14:textId="1CB149DA" w:rsidR="00602794" w:rsidRPr="00602794" w:rsidRDefault="00602794" w:rsidP="00602794">
      <w:pPr>
        <w:spacing w:after="0" w:line="240" w:lineRule="auto"/>
        <w:ind w:left="1701"/>
        <w:jc w:val="both"/>
        <w:rPr>
          <w:rFonts w:ascii="Times New Roman" w:hAnsi="Times New Roman" w:cs="Times New Roman"/>
          <w:color w:val="333333"/>
          <w:sz w:val="20"/>
          <w:szCs w:val="20"/>
          <w:shd w:val="clear" w:color="auto" w:fill="FFFFFF"/>
        </w:rPr>
      </w:pPr>
      <w:r w:rsidRPr="00602794">
        <w:rPr>
          <w:rFonts w:ascii="Times New Roman" w:hAnsi="Times New Roman" w:cs="Times New Roman"/>
          <w:color w:val="333333"/>
          <w:sz w:val="20"/>
          <w:szCs w:val="20"/>
          <w:shd w:val="clear" w:color="auto" w:fill="FFFFFF"/>
        </w:rPr>
        <w:t>[...]</w:t>
      </w:r>
    </w:p>
    <w:p w14:paraId="1C6A1895" w14:textId="755C4C72" w:rsidR="00602794" w:rsidRPr="00602794" w:rsidRDefault="00602794" w:rsidP="00602794">
      <w:pPr>
        <w:spacing w:after="0" w:line="240" w:lineRule="auto"/>
        <w:ind w:left="1701"/>
        <w:jc w:val="both"/>
        <w:rPr>
          <w:rFonts w:ascii="Times New Roman" w:hAnsi="Times New Roman" w:cs="Times New Roman"/>
          <w:color w:val="333333"/>
          <w:sz w:val="20"/>
          <w:szCs w:val="20"/>
          <w:shd w:val="clear" w:color="auto" w:fill="FFFFFF"/>
        </w:rPr>
      </w:pPr>
      <w:r w:rsidRPr="00602794">
        <w:rPr>
          <w:rFonts w:ascii="Times New Roman" w:hAnsi="Times New Roman" w:cs="Times New Roman"/>
          <w:color w:val="333333"/>
          <w:sz w:val="20"/>
          <w:szCs w:val="20"/>
          <w:shd w:val="clear" w:color="auto" w:fill="FFFFFF"/>
        </w:rPr>
        <w:t>A advocacia pública poderia atuar nas fases de ideação e formulação das políticas públicas, por meio de pareceres sobre propostas de emenda constitucional, projetos de lei e minutas de atos normativos infralegais em matéria tributária, quando oriundos do Poder Executivo, e sobre sugestões, alternativas e contestações dos interessados.</w:t>
      </w:r>
    </w:p>
    <w:p w14:paraId="28671F42" w14:textId="77777777" w:rsidR="00602794" w:rsidRDefault="00602794" w:rsidP="003F009D">
      <w:pPr>
        <w:spacing w:after="0" w:line="360" w:lineRule="auto"/>
        <w:ind w:firstLine="709"/>
        <w:jc w:val="both"/>
        <w:rPr>
          <w:rFonts w:ascii="Times New Roman" w:hAnsi="Times New Roman" w:cs="Times New Roman"/>
          <w:color w:val="333333"/>
          <w:sz w:val="24"/>
          <w:szCs w:val="24"/>
          <w:shd w:val="clear" w:color="auto" w:fill="FFFFFF"/>
        </w:rPr>
      </w:pPr>
    </w:p>
    <w:p w14:paraId="3177602A" w14:textId="228B9779" w:rsidR="00DA2280" w:rsidRDefault="00DA2280"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Firmado o papel da a</w:t>
      </w:r>
      <w:r w:rsidR="00E53E96">
        <w:rPr>
          <w:rFonts w:ascii="Times New Roman" w:hAnsi="Times New Roman" w:cs="Times New Roman"/>
          <w:color w:val="333333"/>
          <w:sz w:val="24"/>
          <w:szCs w:val="24"/>
          <w:shd w:val="clear" w:color="auto" w:fill="FFFFFF"/>
        </w:rPr>
        <w:t xml:space="preserve">dvocacia </w:t>
      </w:r>
      <w:r>
        <w:rPr>
          <w:rFonts w:ascii="Times New Roman" w:hAnsi="Times New Roman" w:cs="Times New Roman"/>
          <w:color w:val="333333"/>
          <w:sz w:val="24"/>
          <w:szCs w:val="24"/>
          <w:shd w:val="clear" w:color="auto" w:fill="FFFFFF"/>
        </w:rPr>
        <w:t>p</w:t>
      </w:r>
      <w:r w:rsidR="00E53E96">
        <w:rPr>
          <w:rFonts w:ascii="Times New Roman" w:hAnsi="Times New Roman" w:cs="Times New Roman"/>
          <w:color w:val="333333"/>
          <w:sz w:val="24"/>
          <w:szCs w:val="24"/>
          <w:shd w:val="clear" w:color="auto" w:fill="FFFFFF"/>
        </w:rPr>
        <w:t xml:space="preserve">ública </w:t>
      </w:r>
      <w:r>
        <w:rPr>
          <w:rFonts w:ascii="Times New Roman" w:hAnsi="Times New Roman" w:cs="Times New Roman"/>
          <w:color w:val="333333"/>
          <w:sz w:val="24"/>
          <w:szCs w:val="24"/>
          <w:shd w:val="clear" w:color="auto" w:fill="FFFFFF"/>
        </w:rPr>
        <w:t>enquanto a</w:t>
      </w:r>
      <w:r w:rsidR="00E53E96">
        <w:rPr>
          <w:rFonts w:ascii="Times New Roman" w:hAnsi="Times New Roman" w:cs="Times New Roman"/>
          <w:color w:val="333333"/>
          <w:sz w:val="24"/>
          <w:szCs w:val="24"/>
          <w:shd w:val="clear" w:color="auto" w:fill="FFFFFF"/>
        </w:rPr>
        <w:t>gente governamental na criação de política pública,</w:t>
      </w:r>
      <w:r>
        <w:rPr>
          <w:rFonts w:ascii="Times New Roman" w:hAnsi="Times New Roman" w:cs="Times New Roman"/>
          <w:color w:val="333333"/>
          <w:sz w:val="24"/>
          <w:szCs w:val="24"/>
          <w:shd w:val="clear" w:color="auto" w:fill="FFFFFF"/>
        </w:rPr>
        <w:t xml:space="preserve"> curial analisar como uma atuação criativa e inovadora poderá utilizar a energia solar fotovoltaica como ferramenta para o fortalecimento do direito fundamental ao meio ambiente ecologicamente equilibrado.</w:t>
      </w:r>
    </w:p>
    <w:p w14:paraId="65700BE7" w14:textId="2DF0233C" w:rsidR="005233BF" w:rsidRPr="00221FDC" w:rsidRDefault="005233BF" w:rsidP="00DA2280">
      <w:pPr>
        <w:spacing w:after="0" w:line="360" w:lineRule="auto"/>
        <w:ind w:firstLine="709"/>
        <w:jc w:val="both"/>
        <w:rPr>
          <w:rFonts w:ascii="Times New Roman" w:hAnsi="Times New Roman" w:cs="Times New Roman"/>
          <w:sz w:val="24"/>
          <w:szCs w:val="24"/>
          <w:shd w:val="clear" w:color="auto" w:fill="FFFFFF"/>
        </w:rPr>
      </w:pPr>
      <w:r w:rsidRPr="00221FDC">
        <w:rPr>
          <w:rFonts w:ascii="Times New Roman" w:hAnsi="Times New Roman" w:cs="Times New Roman"/>
          <w:sz w:val="24"/>
          <w:szCs w:val="24"/>
          <w:shd w:val="clear" w:color="auto" w:fill="FFFFFF"/>
        </w:rPr>
        <w:t>Nesse sentido, destaca-se o Relatório de 2022 sobre o Progresso da Energia</w:t>
      </w:r>
      <w:r w:rsidR="00221FDC">
        <w:rPr>
          <w:rStyle w:val="Refdenotaderodap"/>
          <w:rFonts w:ascii="Times New Roman" w:hAnsi="Times New Roman" w:cs="Times New Roman"/>
          <w:sz w:val="24"/>
          <w:szCs w:val="24"/>
          <w:shd w:val="clear" w:color="auto" w:fill="FFFFFF"/>
        </w:rPr>
        <w:footnoteReference w:id="24"/>
      </w:r>
      <w:r w:rsidRPr="00221FDC">
        <w:rPr>
          <w:rFonts w:ascii="Times New Roman" w:hAnsi="Times New Roman" w:cs="Times New Roman"/>
          <w:sz w:val="24"/>
          <w:szCs w:val="24"/>
          <w:shd w:val="clear" w:color="auto" w:fill="FFFFFF"/>
        </w:rPr>
        <w:t xml:space="preserve"> elaborado pela Organização Mundial da Saúde em colaboração com o Banco Mundial, Divisão de Estatística das Nações Unidas (UNSD), Agência Internacional de Energia (IEA) e Agência Internacional de Energia Renovável (IRENA). Referido relatório foi elaborado a partir do Objetivo de Desenvolvimento Sustentável nº 07 (energia limpa e acessível) e analisou as condutas adotadas pelos países em prol desse objetivo.</w:t>
      </w:r>
    </w:p>
    <w:p w14:paraId="49D81740" w14:textId="1F19510D" w:rsidR="00A31409" w:rsidRDefault="005233BF"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 acordo com o relatório em questão, o mundo ainda não está no caminho necessário</w:t>
      </w:r>
      <w:r w:rsidR="003400A9">
        <w:rPr>
          <w:rFonts w:ascii="Times New Roman" w:hAnsi="Times New Roman" w:cs="Times New Roman"/>
          <w:color w:val="333333"/>
          <w:sz w:val="24"/>
          <w:szCs w:val="24"/>
          <w:shd w:val="clear" w:color="auto" w:fill="FFFFFF"/>
        </w:rPr>
        <w:t xml:space="preserve"> ao atingimento desse alvo</w:t>
      </w:r>
      <w:r w:rsidR="00221FDC">
        <w:rPr>
          <w:rFonts w:ascii="Times New Roman" w:hAnsi="Times New Roman" w:cs="Times New Roman"/>
          <w:color w:val="333333"/>
          <w:sz w:val="24"/>
          <w:szCs w:val="24"/>
          <w:shd w:val="clear" w:color="auto" w:fill="FFFFFF"/>
        </w:rPr>
        <w:t>, havendo reflexos negativos da crise pandêmica por COVID-19 e também do conflito na Ucrânia. Os dados do mencionado relatório apontam que no último ano</w:t>
      </w:r>
      <w:r w:rsidR="004C2E28">
        <w:rPr>
          <w:rFonts w:ascii="Times New Roman" w:hAnsi="Times New Roman" w:cs="Times New Roman"/>
          <w:color w:val="333333"/>
          <w:sz w:val="24"/>
          <w:szCs w:val="24"/>
          <w:shd w:val="clear" w:color="auto" w:fill="FFFFFF"/>
        </w:rPr>
        <w:t xml:space="preserve"> (2022)</w:t>
      </w:r>
      <w:r w:rsidR="00221FDC">
        <w:rPr>
          <w:rFonts w:ascii="Times New Roman" w:hAnsi="Times New Roman" w:cs="Times New Roman"/>
          <w:color w:val="333333"/>
          <w:sz w:val="24"/>
          <w:szCs w:val="24"/>
          <w:shd w:val="clear" w:color="auto" w:fill="FFFFFF"/>
        </w:rPr>
        <w:t xml:space="preserve"> 733 milhões de pessoas no mundo não possuíam acesso à energia (</w:t>
      </w:r>
      <w:r w:rsidR="003400A9">
        <w:rPr>
          <w:rFonts w:ascii="Times New Roman" w:hAnsi="Times New Roman" w:cs="Times New Roman"/>
          <w:color w:val="333333"/>
          <w:sz w:val="24"/>
          <w:szCs w:val="24"/>
          <w:shd w:val="clear" w:color="auto" w:fill="FFFFFF"/>
        </w:rPr>
        <w:t xml:space="preserve">houve avanço na última década, pois </w:t>
      </w:r>
      <w:r w:rsidR="00221FDC">
        <w:rPr>
          <w:rFonts w:ascii="Times New Roman" w:hAnsi="Times New Roman" w:cs="Times New Roman"/>
          <w:color w:val="333333"/>
          <w:sz w:val="24"/>
          <w:szCs w:val="24"/>
          <w:shd w:val="clear" w:color="auto" w:fill="FFFFFF"/>
        </w:rPr>
        <w:t>referido número correspondia a 1,2 bilhão em 2010)</w:t>
      </w:r>
      <w:r>
        <w:rPr>
          <w:rFonts w:ascii="Times New Roman" w:hAnsi="Times New Roman" w:cs="Times New Roman"/>
          <w:color w:val="333333"/>
          <w:sz w:val="24"/>
          <w:szCs w:val="24"/>
          <w:shd w:val="clear" w:color="auto" w:fill="FFFFFF"/>
        </w:rPr>
        <w:t>.</w:t>
      </w:r>
    </w:p>
    <w:p w14:paraId="35EBE6B8" w14:textId="77777777" w:rsidR="003400A9" w:rsidRDefault="005D4F47"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No Brasil há problema semelhante. </w:t>
      </w:r>
      <w:r w:rsidR="00DC4B0A">
        <w:rPr>
          <w:rFonts w:ascii="Times New Roman" w:hAnsi="Times New Roman" w:cs="Times New Roman"/>
          <w:color w:val="333333"/>
          <w:sz w:val="24"/>
          <w:szCs w:val="24"/>
          <w:shd w:val="clear" w:color="auto" w:fill="FFFFFF"/>
        </w:rPr>
        <w:t>De acordo com análise realizada pelo Instituto de Energia e Meio Ambiente (IEMA) em 2019</w:t>
      </w:r>
      <w:r w:rsidR="00DC4B0A">
        <w:rPr>
          <w:rStyle w:val="Refdenotaderodap"/>
          <w:rFonts w:ascii="Times New Roman" w:hAnsi="Times New Roman" w:cs="Times New Roman"/>
          <w:color w:val="333333"/>
          <w:sz w:val="24"/>
          <w:szCs w:val="24"/>
          <w:shd w:val="clear" w:color="auto" w:fill="FFFFFF"/>
        </w:rPr>
        <w:footnoteReference w:id="25"/>
      </w:r>
      <w:r w:rsidR="00DC4B0A">
        <w:rPr>
          <w:rFonts w:ascii="Times New Roman" w:hAnsi="Times New Roman" w:cs="Times New Roman"/>
          <w:color w:val="333333"/>
          <w:sz w:val="24"/>
          <w:szCs w:val="24"/>
          <w:shd w:val="clear" w:color="auto" w:fill="FFFFFF"/>
        </w:rPr>
        <w:t xml:space="preserve">, 990.103 brasileiros estavam sem energia elétrica na Amazônia Legal. </w:t>
      </w:r>
      <w:r w:rsidR="004C2E28">
        <w:rPr>
          <w:rFonts w:ascii="Times New Roman" w:hAnsi="Times New Roman" w:cs="Times New Roman"/>
          <w:color w:val="333333"/>
          <w:sz w:val="24"/>
          <w:szCs w:val="24"/>
          <w:shd w:val="clear" w:color="auto" w:fill="FFFFFF"/>
        </w:rPr>
        <w:t>Contudo, n</w:t>
      </w:r>
      <w:r w:rsidR="00A31409">
        <w:rPr>
          <w:rFonts w:ascii="Times New Roman" w:hAnsi="Times New Roman" w:cs="Times New Roman"/>
          <w:color w:val="333333"/>
          <w:sz w:val="24"/>
          <w:szCs w:val="24"/>
          <w:shd w:val="clear" w:color="auto" w:fill="FFFFFF"/>
        </w:rPr>
        <w:t>ão se trata de problema doméstico. Conforme demonstrou o relatório “ODS7 na Ibero-América. Alcançar a última milha”</w:t>
      </w:r>
      <w:r w:rsidR="00A31409">
        <w:rPr>
          <w:rStyle w:val="Refdenotaderodap"/>
          <w:rFonts w:ascii="Times New Roman" w:hAnsi="Times New Roman" w:cs="Times New Roman"/>
          <w:color w:val="333333"/>
          <w:sz w:val="24"/>
          <w:szCs w:val="24"/>
          <w:shd w:val="clear" w:color="auto" w:fill="FFFFFF"/>
        </w:rPr>
        <w:footnoteReference w:id="26"/>
      </w:r>
      <w:r w:rsidR="00A31409">
        <w:rPr>
          <w:rFonts w:ascii="Times New Roman" w:hAnsi="Times New Roman" w:cs="Times New Roman"/>
          <w:color w:val="333333"/>
          <w:sz w:val="24"/>
          <w:szCs w:val="24"/>
          <w:shd w:val="clear" w:color="auto" w:fill="FFFFFF"/>
        </w:rPr>
        <w:t>, elaborado conjuntamente pela Associação Ibero-</w:t>
      </w:r>
      <w:r w:rsidR="00A31409">
        <w:rPr>
          <w:rFonts w:ascii="Times New Roman" w:hAnsi="Times New Roman" w:cs="Times New Roman"/>
          <w:color w:val="333333"/>
          <w:sz w:val="24"/>
          <w:szCs w:val="24"/>
          <w:shd w:val="clear" w:color="auto" w:fill="FFFFFF"/>
        </w:rPr>
        <w:lastRenderedPageBreak/>
        <w:t xml:space="preserve">americana de Entidades Reguladoras de Energia (ARIAE), </w:t>
      </w:r>
      <w:proofErr w:type="spellStart"/>
      <w:r w:rsidR="00A31409">
        <w:rPr>
          <w:rFonts w:ascii="Times New Roman" w:hAnsi="Times New Roman" w:cs="Times New Roman"/>
          <w:color w:val="333333"/>
          <w:sz w:val="24"/>
          <w:szCs w:val="24"/>
          <w:shd w:val="clear" w:color="auto" w:fill="FFFFFF"/>
        </w:rPr>
        <w:t>Secretaria-Geral</w:t>
      </w:r>
      <w:proofErr w:type="spellEnd"/>
      <w:r w:rsidR="00A31409">
        <w:rPr>
          <w:rFonts w:ascii="Times New Roman" w:hAnsi="Times New Roman" w:cs="Times New Roman"/>
          <w:color w:val="333333"/>
          <w:sz w:val="24"/>
          <w:szCs w:val="24"/>
          <w:shd w:val="clear" w:color="auto" w:fill="FFFFFF"/>
        </w:rPr>
        <w:t xml:space="preserve"> Ibero-americana (SEGIB) e Mesa de Acesso Universal à Energia (MAUE), e apresentado na XXVII Cúpula Ibero-americana, 2% da população da Ibero-América (10 milhões de pessoas) ainda vive sem acesso a fontes eficientes de energia elétrica.</w:t>
      </w:r>
    </w:p>
    <w:p w14:paraId="678137A4" w14:textId="27515416" w:rsidR="005A2522" w:rsidRDefault="005A2522"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Somente será possível garantir energia à totalidade da população mediante adoção de fontes alternativas, destacando-se a energia solar fotovoltaica. Os números acima mencionados demonstram que as concessionárias de energia elétrica, majoritariamente dependentes das fontes hidroelétricas, não foram capazes de proporcionar fonte de energia para toda a população. Sendo assim, a fatia desprovida</w:t>
      </w:r>
      <w:r w:rsidR="003400A9">
        <w:rPr>
          <w:rFonts w:ascii="Times New Roman" w:hAnsi="Times New Roman" w:cs="Times New Roman"/>
          <w:color w:val="333333"/>
          <w:sz w:val="24"/>
          <w:szCs w:val="24"/>
          <w:shd w:val="clear" w:color="auto" w:fill="FFFFFF"/>
        </w:rPr>
        <w:t xml:space="preserve"> do serviço </w:t>
      </w:r>
      <w:r>
        <w:rPr>
          <w:rFonts w:ascii="Times New Roman" w:hAnsi="Times New Roman" w:cs="Times New Roman"/>
          <w:color w:val="333333"/>
          <w:sz w:val="24"/>
          <w:szCs w:val="24"/>
          <w:shd w:val="clear" w:color="auto" w:fill="FFFFFF"/>
        </w:rPr>
        <w:t>somente será alcançada mediante adoção de políticas públicas voltadas à disponibilização de energia solar fotovoltaica. O mesmo pode ser dito acerca do ODS nº 7.</w:t>
      </w:r>
    </w:p>
    <w:p w14:paraId="3A908FEC" w14:textId="476F8D47" w:rsidR="005A2522" w:rsidRDefault="005A2522"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 campo para atuação é vasto. A título de exemplo, como solução criativa voltada à expansão da energia solar fotovoltaica, a Advocacia Pública poderia opinar, no processo de criação de políticas públicas voltadas à disponibilização de moradias populares, pela instalação dos equipamentos conjuntamente com as unidades, disponibilizando moradias aptas a produzir energia limpa. Não custa relembrar que a moradia figura como direito social no artigo 6º da Constituição Federal, ao passo que o artigo 23, IX, do texto constitucional, considera atribuição material comum de todos os entes federativos a promoção de programas</w:t>
      </w:r>
      <w:r w:rsidR="002249A7">
        <w:rPr>
          <w:rFonts w:ascii="Times New Roman" w:hAnsi="Times New Roman" w:cs="Times New Roman"/>
          <w:color w:val="333333"/>
          <w:sz w:val="24"/>
          <w:szCs w:val="24"/>
          <w:shd w:val="clear" w:color="auto" w:fill="FFFFFF"/>
        </w:rPr>
        <w:t xml:space="preserve"> voltados à </w:t>
      </w:r>
      <w:r>
        <w:rPr>
          <w:rFonts w:ascii="Times New Roman" w:hAnsi="Times New Roman" w:cs="Times New Roman"/>
          <w:color w:val="333333"/>
          <w:sz w:val="24"/>
          <w:szCs w:val="24"/>
          <w:shd w:val="clear" w:color="auto" w:fill="FFFFFF"/>
        </w:rPr>
        <w:t xml:space="preserve">construção de moradias </w:t>
      </w:r>
      <w:r w:rsidR="002249A7">
        <w:rPr>
          <w:rFonts w:ascii="Times New Roman" w:hAnsi="Times New Roman" w:cs="Times New Roman"/>
          <w:color w:val="333333"/>
          <w:sz w:val="24"/>
          <w:szCs w:val="24"/>
          <w:shd w:val="clear" w:color="auto" w:fill="FFFFFF"/>
        </w:rPr>
        <w:t>e à melhoria das condições habitacionais e de saneamento básico.</w:t>
      </w:r>
    </w:p>
    <w:p w14:paraId="3BD61D32" w14:textId="4E10E7A8" w:rsidR="00E45BE6" w:rsidRDefault="00E45BE6"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 órgão de assessoramento jurídico também poderia apresentar as razões jurídicas que aconselham a metodologia mais adequada à implementação do programa. No exemplo dado acima, caberia à advocacia pública analisar, dentro do panorama jurídico, se o interesse público seria alcançado de modo mais eficiente através da atuação direta de órgãos públicos (Administração Direta ou Autárquica) ou mediante parcerias com a iniciativa privada, adotando-se prerrogativa conferida pelo artigo 175 da Constituição Federal.</w:t>
      </w:r>
    </w:p>
    <w:p w14:paraId="4A554AE2" w14:textId="77777777" w:rsidR="003400A9" w:rsidRDefault="00E3658A"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atuação criativa do órgão de assessoramento jurídico também terá espaço no âmbito de políticas públicas voltadas à construção de escolas, presídios, hospitais ou qualquer ambiente físico voltado à prestação de um direito social à população</w:t>
      </w:r>
      <w:r w:rsidR="009A4FFA">
        <w:rPr>
          <w:rStyle w:val="Refdenotaderodap"/>
          <w:rFonts w:ascii="Times New Roman" w:hAnsi="Times New Roman" w:cs="Times New Roman"/>
          <w:color w:val="333333"/>
          <w:sz w:val="24"/>
          <w:szCs w:val="24"/>
          <w:shd w:val="clear" w:color="auto" w:fill="FFFFFF"/>
        </w:rPr>
        <w:footnoteReference w:id="27"/>
      </w:r>
      <w:r>
        <w:rPr>
          <w:rFonts w:ascii="Times New Roman" w:hAnsi="Times New Roman" w:cs="Times New Roman"/>
          <w:color w:val="333333"/>
          <w:sz w:val="24"/>
          <w:szCs w:val="24"/>
          <w:shd w:val="clear" w:color="auto" w:fill="FFFFFF"/>
        </w:rPr>
        <w:t>.</w:t>
      </w:r>
    </w:p>
    <w:p w14:paraId="59ED4315" w14:textId="14DBABAA" w:rsidR="00E3658A" w:rsidRDefault="00E3658A"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Durante o ciclo da política pública, poderá a advocacia pública trazer o desenvolvimento sustentável para o debate, demonstrando que nenhum avanço tecnológico pode ocorrer de modo desconexo da sustentabilidade. Nessa ocasião, caberá à advocacia pública apresentar argumentos jurídicos capazes de demonstrar que a adoção de energia limpa na construção, no caso energia solar fotovoltaica, se traduz na ferramenta mais eficiente em termos ecológicos e – quiçá – em termos econômicos, já que a energia produzida e não utilizada será inserida na rede da concessionária e posteriormente compensada nas faturas, inclusive em outros prédios públicos não dotados de fonte de energia limpa, conforme demonstrado no tópico 3.1.</w:t>
      </w:r>
    </w:p>
    <w:p w14:paraId="742AFE79" w14:textId="77777777" w:rsidR="009E2719" w:rsidRDefault="009E2719" w:rsidP="00DA2280">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Não se pretende aqui esgotar as formas pelas quais a energia solar fotovoltaica poderá ser utilizada em políticas públicas. O cerne consiste em destacar e defender a possibilidade de utilização da criatividade e inovação do advogado público para, dentro do ciclo de políticas públicas e sempre embasado juridicamente, indicar caminhos sustentáveis a serem seguidos pela Administração Pública. E, tratando-se de criatividade e inovação, não há mesmo como esgotar o assunto.</w:t>
      </w:r>
    </w:p>
    <w:p w14:paraId="26A3F07B" w14:textId="72A38BE6" w:rsidR="00DA2280" w:rsidRDefault="009E2719" w:rsidP="00E41C8A">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Encerrando este capítulo, </w:t>
      </w:r>
      <w:r w:rsidR="00E41C8A">
        <w:rPr>
          <w:rFonts w:ascii="Times New Roman" w:hAnsi="Times New Roman" w:cs="Times New Roman"/>
          <w:color w:val="333333"/>
          <w:sz w:val="24"/>
          <w:szCs w:val="24"/>
          <w:shd w:val="clear" w:color="auto" w:fill="FFFFFF"/>
        </w:rPr>
        <w:t>indispensável ressaltar que, embora o acesso à energia de fonte renovável não figure nos artigos 5º e 6º da Constituição Federal como direito fundamental ou social, trata-se de ferramenta indispensável ao exercício de inúmeros direitos sociais lá previstos, a exemplo dos direitos à educação, saúde, moradia, lazer e segurança. Portanto, mostram-se indispensáveis políticas que incentivem a adoção de fontes limpas de energia, especialmente a solar, objetivando diminuir a concentração das fontes hidroelétricas, cujos riscos e desvantagens já foram enfrentados no tópico 3.1.</w:t>
      </w:r>
    </w:p>
    <w:p w14:paraId="080015AF" w14:textId="77777777" w:rsidR="00085217" w:rsidRDefault="00085217" w:rsidP="00E41C8A">
      <w:pPr>
        <w:spacing w:after="0" w:line="360" w:lineRule="auto"/>
        <w:ind w:firstLine="709"/>
        <w:jc w:val="both"/>
        <w:rPr>
          <w:rFonts w:ascii="Times New Roman" w:hAnsi="Times New Roman" w:cs="Times New Roman"/>
          <w:color w:val="333333"/>
          <w:sz w:val="24"/>
          <w:szCs w:val="24"/>
          <w:shd w:val="clear" w:color="auto" w:fill="FFFFFF"/>
        </w:rPr>
      </w:pPr>
    </w:p>
    <w:p w14:paraId="44A256D0" w14:textId="3F2A4D8C" w:rsidR="00085217" w:rsidRPr="009F42A0" w:rsidRDefault="00085217" w:rsidP="00085217">
      <w:pPr>
        <w:pStyle w:val="PargrafodaLista"/>
        <w:numPr>
          <w:ilvl w:val="0"/>
          <w:numId w:val="4"/>
        </w:numPr>
        <w:spacing w:after="0" w:line="360" w:lineRule="auto"/>
        <w:ind w:left="0" w:firstLine="0"/>
        <w:jc w:val="both"/>
        <w:rPr>
          <w:rFonts w:ascii="Times New Roman" w:hAnsi="Times New Roman" w:cs="Times New Roman"/>
          <w:sz w:val="24"/>
          <w:szCs w:val="24"/>
        </w:rPr>
      </w:pPr>
      <w:r w:rsidRPr="00C351B2">
        <w:rPr>
          <w:rFonts w:ascii="Times New Roman" w:hAnsi="Times New Roman" w:cs="Times New Roman"/>
          <w:b/>
          <w:bCs/>
          <w:sz w:val="24"/>
          <w:szCs w:val="24"/>
        </w:rPr>
        <w:t>ENERGIA SOLAR FOTOVOLTAICA</w:t>
      </w:r>
      <w:r>
        <w:rPr>
          <w:rFonts w:ascii="Times New Roman" w:hAnsi="Times New Roman" w:cs="Times New Roman"/>
          <w:b/>
          <w:bCs/>
          <w:sz w:val="24"/>
          <w:szCs w:val="24"/>
        </w:rPr>
        <w:t xml:space="preserve"> COMO FERRAMENTA DE UMA “LICITAÇÃO SUSTENTÁVEL”</w:t>
      </w:r>
    </w:p>
    <w:p w14:paraId="41AA7DA1" w14:textId="77777777" w:rsidR="00085217" w:rsidRDefault="00085217" w:rsidP="00E41C8A">
      <w:pPr>
        <w:spacing w:after="0" w:line="360" w:lineRule="auto"/>
        <w:ind w:firstLine="709"/>
        <w:jc w:val="both"/>
        <w:rPr>
          <w:rFonts w:ascii="Times New Roman" w:hAnsi="Times New Roman" w:cs="Times New Roman"/>
          <w:color w:val="333333"/>
          <w:sz w:val="24"/>
          <w:szCs w:val="24"/>
          <w:shd w:val="clear" w:color="auto" w:fill="FFFFFF"/>
        </w:rPr>
      </w:pPr>
    </w:p>
    <w:p w14:paraId="30867579" w14:textId="369BB21D" w:rsidR="00A27695" w:rsidRDefault="00085217" w:rsidP="00E41C8A">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No capítulo anterior objetivou-se demonstrar como</w:t>
      </w:r>
      <w:r w:rsidR="00B37F60">
        <w:rPr>
          <w:rFonts w:ascii="Times New Roman" w:hAnsi="Times New Roman" w:cs="Times New Roman"/>
          <w:color w:val="333333"/>
          <w:sz w:val="24"/>
          <w:szCs w:val="24"/>
          <w:shd w:val="clear" w:color="auto" w:fill="FFFFFF"/>
        </w:rPr>
        <w:t xml:space="preserve"> o Poder Público pode </w:t>
      </w:r>
      <w:r>
        <w:rPr>
          <w:rFonts w:ascii="Times New Roman" w:hAnsi="Times New Roman" w:cs="Times New Roman"/>
          <w:color w:val="333333"/>
          <w:sz w:val="24"/>
          <w:szCs w:val="24"/>
          <w:shd w:val="clear" w:color="auto" w:fill="FFFFFF"/>
        </w:rPr>
        <w:t>atuar diretamente na expansão da energia solar fotovoltaica</w:t>
      </w:r>
      <w:r w:rsidR="00B37F60">
        <w:rPr>
          <w:rFonts w:ascii="Times New Roman" w:hAnsi="Times New Roman" w:cs="Times New Roman"/>
          <w:color w:val="333333"/>
          <w:sz w:val="24"/>
          <w:szCs w:val="24"/>
          <w:shd w:val="clear" w:color="auto" w:fill="FFFFFF"/>
        </w:rPr>
        <w:t>, de modo a cumprir o compromisso firmado com</w:t>
      </w:r>
      <w:r w:rsidR="00E6286C">
        <w:rPr>
          <w:rFonts w:ascii="Times New Roman" w:hAnsi="Times New Roman" w:cs="Times New Roman"/>
          <w:color w:val="333333"/>
          <w:sz w:val="24"/>
          <w:szCs w:val="24"/>
          <w:shd w:val="clear" w:color="auto" w:fill="FFFFFF"/>
        </w:rPr>
        <w:t xml:space="preserve"> o</w:t>
      </w:r>
      <w:r w:rsidR="00B37F60">
        <w:rPr>
          <w:rFonts w:ascii="Times New Roman" w:hAnsi="Times New Roman" w:cs="Times New Roman"/>
          <w:color w:val="333333"/>
          <w:sz w:val="24"/>
          <w:szCs w:val="24"/>
          <w:shd w:val="clear" w:color="auto" w:fill="FFFFFF"/>
        </w:rPr>
        <w:t xml:space="preserve"> ODS nº 7 (energia acessível e limpa)</w:t>
      </w:r>
      <w:r>
        <w:rPr>
          <w:rFonts w:ascii="Times New Roman" w:hAnsi="Times New Roman" w:cs="Times New Roman"/>
          <w:color w:val="333333"/>
          <w:sz w:val="24"/>
          <w:szCs w:val="24"/>
          <w:shd w:val="clear" w:color="auto" w:fill="FFFFFF"/>
        </w:rPr>
        <w:t>,</w:t>
      </w:r>
      <w:r w:rsidR="00B37F60">
        <w:rPr>
          <w:rFonts w:ascii="Times New Roman" w:hAnsi="Times New Roman" w:cs="Times New Roman"/>
          <w:color w:val="333333"/>
          <w:sz w:val="24"/>
          <w:szCs w:val="24"/>
          <w:shd w:val="clear" w:color="auto" w:fill="FFFFFF"/>
        </w:rPr>
        <w:t xml:space="preserve"> tarefa essa que pode ser viabilizada</w:t>
      </w:r>
      <w:r w:rsidR="004D1008">
        <w:rPr>
          <w:rFonts w:ascii="Times New Roman" w:hAnsi="Times New Roman" w:cs="Times New Roman"/>
          <w:color w:val="333333"/>
          <w:sz w:val="24"/>
          <w:szCs w:val="24"/>
          <w:shd w:val="clear" w:color="auto" w:fill="FFFFFF"/>
        </w:rPr>
        <w:t xml:space="preserve"> através de planejamento embasado na </w:t>
      </w:r>
      <w:r w:rsidR="00B37F60">
        <w:rPr>
          <w:rFonts w:ascii="Times New Roman" w:hAnsi="Times New Roman" w:cs="Times New Roman"/>
          <w:color w:val="333333"/>
          <w:sz w:val="24"/>
          <w:szCs w:val="24"/>
          <w:shd w:val="clear" w:color="auto" w:fill="FFFFFF"/>
        </w:rPr>
        <w:t>criatividade e inovação do órgão de assessoramento jurídico</w:t>
      </w:r>
      <w:r>
        <w:rPr>
          <w:rFonts w:ascii="Times New Roman" w:hAnsi="Times New Roman" w:cs="Times New Roman"/>
          <w:color w:val="333333"/>
          <w:sz w:val="24"/>
          <w:szCs w:val="24"/>
          <w:shd w:val="clear" w:color="auto" w:fill="FFFFFF"/>
        </w:rPr>
        <w:t>. Neste capítulo será analisado como isso pode ser feito de modo indireto, através do incentivo aos atores privados, especialmente no âmbito das contratações públicas. Retornando às ideias apresentadas ao fim do capítulo 2, será abordada a atuação indireta do Estado na ordem econômica através</w:t>
      </w:r>
      <w:r w:rsidR="00A27695">
        <w:rPr>
          <w:rFonts w:ascii="Times New Roman" w:hAnsi="Times New Roman" w:cs="Times New Roman"/>
          <w:color w:val="333333"/>
          <w:sz w:val="24"/>
          <w:szCs w:val="24"/>
          <w:shd w:val="clear" w:color="auto" w:fill="FFFFFF"/>
        </w:rPr>
        <w:t xml:space="preserve"> da função regulatória da licitação, </w:t>
      </w:r>
      <w:r w:rsidR="00B37F60">
        <w:rPr>
          <w:rFonts w:ascii="Times New Roman" w:hAnsi="Times New Roman" w:cs="Times New Roman"/>
          <w:color w:val="333333"/>
          <w:sz w:val="24"/>
          <w:szCs w:val="24"/>
          <w:shd w:val="clear" w:color="auto" w:fill="FFFFFF"/>
        </w:rPr>
        <w:t>perpassando pelos conceitos de “licitação sustentável”</w:t>
      </w:r>
      <w:r w:rsidR="00A27695">
        <w:rPr>
          <w:rFonts w:ascii="Times New Roman" w:hAnsi="Times New Roman" w:cs="Times New Roman"/>
          <w:color w:val="333333"/>
          <w:sz w:val="24"/>
          <w:szCs w:val="24"/>
          <w:shd w:val="clear" w:color="auto" w:fill="FFFFFF"/>
        </w:rPr>
        <w:t xml:space="preserve"> e “licitação verde”.</w:t>
      </w:r>
    </w:p>
    <w:p w14:paraId="05FB5D46" w14:textId="488EAA26" w:rsidR="00A27695" w:rsidRDefault="00A27695" w:rsidP="00E41C8A">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Inicia-se este capítulo pela função regulatória da licitação. O procedimento licitatório não se destina exclusivamente a selecionar a proposta mais vantajosa para a Administração Pública em </w:t>
      </w:r>
      <w:r>
        <w:rPr>
          <w:rFonts w:ascii="Times New Roman" w:hAnsi="Times New Roman" w:cs="Times New Roman"/>
          <w:color w:val="333333"/>
          <w:sz w:val="24"/>
          <w:szCs w:val="24"/>
          <w:shd w:val="clear" w:color="auto" w:fill="FFFFFF"/>
        </w:rPr>
        <w:lastRenderedPageBreak/>
        <w:t>termos pecuniários. Não se pretende, com a licitação, apenas selecionar o contratante cuja oferta represente menor dispêndio pecuniário aos cofres públicos. A finalidade da licitação vai muito além, servindo como mecanismo para a implementação de objetivos presentes na Constituição Federal, circunstância reafirmada com a edição da lei nacional nº 14.133, de 1° de abril de 2021 (“nova lei de licitaç</w:t>
      </w:r>
      <w:r w:rsidR="00927257">
        <w:rPr>
          <w:rFonts w:ascii="Times New Roman" w:hAnsi="Times New Roman" w:cs="Times New Roman"/>
          <w:color w:val="333333"/>
          <w:sz w:val="24"/>
          <w:szCs w:val="24"/>
          <w:shd w:val="clear" w:color="auto" w:fill="FFFFFF"/>
        </w:rPr>
        <w:t>ão e contratos</w:t>
      </w:r>
      <w:r>
        <w:rPr>
          <w:rFonts w:ascii="Times New Roman" w:hAnsi="Times New Roman" w:cs="Times New Roman"/>
          <w:color w:val="333333"/>
          <w:sz w:val="24"/>
          <w:szCs w:val="24"/>
          <w:shd w:val="clear" w:color="auto" w:fill="FFFFFF"/>
        </w:rPr>
        <w:t>”).</w:t>
      </w:r>
    </w:p>
    <w:p w14:paraId="610508E0" w14:textId="2732008F" w:rsidR="00A27695" w:rsidRDefault="00A27695" w:rsidP="00E41C8A">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Nesse sentido, Rafael Carvalho Rezende Oliveira</w:t>
      </w:r>
      <w:r w:rsidR="0015220B">
        <w:rPr>
          <w:rStyle w:val="Refdenotaderodap"/>
          <w:rFonts w:ascii="Times New Roman" w:hAnsi="Times New Roman" w:cs="Times New Roman"/>
          <w:color w:val="333333"/>
          <w:sz w:val="24"/>
          <w:szCs w:val="24"/>
          <w:shd w:val="clear" w:color="auto" w:fill="FFFFFF"/>
        </w:rPr>
        <w:footnoteReference w:id="28"/>
      </w:r>
      <w:r>
        <w:rPr>
          <w:rFonts w:ascii="Times New Roman" w:hAnsi="Times New Roman" w:cs="Times New Roman"/>
          <w:color w:val="333333"/>
          <w:sz w:val="24"/>
          <w:szCs w:val="24"/>
          <w:shd w:val="clear" w:color="auto" w:fill="FFFFFF"/>
        </w:rPr>
        <w:t xml:space="preserve"> destaca que:</w:t>
      </w:r>
    </w:p>
    <w:p w14:paraId="082080B0" w14:textId="636F13F1" w:rsidR="00A27695" w:rsidRPr="00A27695" w:rsidRDefault="00A27695" w:rsidP="00A27695">
      <w:pPr>
        <w:spacing w:after="0" w:line="240" w:lineRule="auto"/>
        <w:ind w:left="1701"/>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w:t>
      </w:r>
      <w:r w:rsidRPr="00A27695">
        <w:rPr>
          <w:rFonts w:ascii="Times New Roman" w:hAnsi="Times New Roman" w:cs="Times New Roman"/>
          <w:color w:val="333333"/>
          <w:shd w:val="clear" w:color="auto" w:fill="FFFFFF"/>
        </w:rPr>
        <w:t>O instituto na licitação não se presta, tão somente, para que a Administração realize a contratação de bens e serviços a um menor custo; o referido instituto tem espectro mais abrangente, servindo como instrumento para o atendimento de finalidades públicas outras, consagradas constitucionalmente.</w:t>
      </w:r>
    </w:p>
    <w:p w14:paraId="2BB305BE" w14:textId="0E0CE691" w:rsidR="00085217" w:rsidRPr="00DA2280" w:rsidRDefault="00085217" w:rsidP="00E41C8A">
      <w:pPr>
        <w:spacing w:after="0" w:line="360" w:lineRule="auto"/>
        <w:ind w:firstLine="709"/>
        <w:jc w:val="both"/>
        <w:rPr>
          <w:rFonts w:ascii="Times New Roman" w:hAnsi="Times New Roman" w:cs="Times New Roman"/>
          <w:color w:val="333333"/>
          <w:sz w:val="24"/>
          <w:szCs w:val="24"/>
          <w:shd w:val="clear" w:color="auto" w:fill="FFFFFF"/>
        </w:rPr>
      </w:pPr>
    </w:p>
    <w:p w14:paraId="70AE0527" w14:textId="113A9C65" w:rsidR="00E6286C" w:rsidRDefault="0015220B"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Através da licitação</w:t>
      </w:r>
      <w:r w:rsidR="004D1008">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 Administração Pública pode incentivar os atores privados a adotar determinados comportamentos tendentes à concretização de valores constitucionais</w:t>
      </w:r>
      <w:r w:rsidRPr="007A6C84">
        <w:rPr>
          <w:rFonts w:ascii="Times New Roman" w:hAnsi="Times New Roman" w:cs="Times New Roman"/>
          <w:sz w:val="24"/>
          <w:szCs w:val="24"/>
          <w:shd w:val="clear" w:color="auto" w:fill="FFFFFF"/>
        </w:rPr>
        <w:t>, inclusive mediante o estabelecimento de cláusulas editalícias prevendo tratamento diferenciado, desde que preservada a isonomia</w:t>
      </w:r>
      <w:r w:rsidR="007A6C84">
        <w:rPr>
          <w:rStyle w:val="Refdenotaderodap"/>
          <w:rFonts w:ascii="Times New Roman" w:hAnsi="Times New Roman" w:cs="Times New Roman"/>
          <w:sz w:val="24"/>
          <w:szCs w:val="24"/>
          <w:shd w:val="clear" w:color="auto" w:fill="FFFFFF"/>
        </w:rPr>
        <w:footnoteReference w:id="29"/>
      </w:r>
      <w:r w:rsidRPr="007A6C84">
        <w:rPr>
          <w:rFonts w:ascii="Times New Roman" w:hAnsi="Times New Roman" w:cs="Times New Roman"/>
          <w:sz w:val="24"/>
          <w:szCs w:val="24"/>
          <w:shd w:val="clear" w:color="auto" w:fill="FFFFFF"/>
        </w:rPr>
        <w:t>.</w:t>
      </w:r>
      <w:r w:rsidR="00927257" w:rsidRPr="007A6C84">
        <w:rPr>
          <w:rFonts w:ascii="Times New Roman" w:hAnsi="Times New Roman" w:cs="Times New Roman"/>
          <w:sz w:val="24"/>
          <w:szCs w:val="24"/>
          <w:shd w:val="clear" w:color="auto" w:fill="FFFFFF"/>
        </w:rPr>
        <w:t xml:space="preserve"> Ao adotar referido comportamento indutivo, </w:t>
      </w:r>
      <w:r w:rsidRPr="007A6C84">
        <w:rPr>
          <w:rFonts w:ascii="Times New Roman" w:hAnsi="Times New Roman" w:cs="Times New Roman"/>
          <w:sz w:val="24"/>
          <w:szCs w:val="24"/>
          <w:shd w:val="clear" w:color="auto" w:fill="FFFFFF"/>
        </w:rPr>
        <w:t>o Estado estar</w:t>
      </w:r>
      <w:r>
        <w:rPr>
          <w:rFonts w:ascii="Times New Roman" w:hAnsi="Times New Roman" w:cs="Times New Roman"/>
          <w:color w:val="333333"/>
          <w:sz w:val="24"/>
          <w:szCs w:val="24"/>
          <w:shd w:val="clear" w:color="auto" w:fill="FFFFFF"/>
        </w:rPr>
        <w:t>á atuando indiretamente na economia, por meio daquilo que se convencionou denominar “função regulatória da licitação”.</w:t>
      </w:r>
    </w:p>
    <w:p w14:paraId="6B1598D7" w14:textId="0FF74DD4" w:rsidR="009F6BF9" w:rsidRPr="00813DC8" w:rsidRDefault="009F6BF9" w:rsidP="00813DC8">
      <w:pPr>
        <w:spacing w:after="0" w:line="360" w:lineRule="auto"/>
        <w:ind w:firstLine="709"/>
        <w:jc w:val="both"/>
        <w:rPr>
          <w:rFonts w:ascii="Times New Roman" w:hAnsi="Times New Roman" w:cs="Times New Roman"/>
          <w:sz w:val="24"/>
          <w:szCs w:val="24"/>
          <w:shd w:val="clear" w:color="auto" w:fill="FFFFFF"/>
        </w:rPr>
      </w:pPr>
      <w:bookmarkStart w:id="13" w:name="_Hlk134355502"/>
      <w:r w:rsidRPr="00813DC8">
        <w:rPr>
          <w:rFonts w:ascii="Times New Roman" w:hAnsi="Times New Roman" w:cs="Times New Roman"/>
          <w:sz w:val="24"/>
          <w:szCs w:val="24"/>
          <w:shd w:val="clear" w:color="auto" w:fill="FFFFFF"/>
        </w:rPr>
        <w:t>A função em questão ganha especial relevo quando consideramos que as contratações públicas são responsáveis por fatia considerável do PIB (Produto Interno Bruto) nacional. Estudo</w:t>
      </w:r>
      <w:r w:rsidR="00813DC8" w:rsidRPr="00813DC8">
        <w:rPr>
          <w:rStyle w:val="Refdenotaderodap"/>
          <w:rFonts w:ascii="Times New Roman" w:hAnsi="Times New Roman" w:cs="Times New Roman"/>
          <w:sz w:val="24"/>
          <w:szCs w:val="24"/>
          <w:shd w:val="clear" w:color="auto" w:fill="FFFFFF"/>
        </w:rPr>
        <w:footnoteReference w:id="30"/>
      </w:r>
      <w:r w:rsidRPr="00813DC8">
        <w:rPr>
          <w:rFonts w:ascii="Times New Roman" w:hAnsi="Times New Roman" w:cs="Times New Roman"/>
          <w:sz w:val="24"/>
          <w:szCs w:val="24"/>
          <w:shd w:val="clear" w:color="auto" w:fill="FFFFFF"/>
        </w:rPr>
        <w:t xml:space="preserve"> realizado por Cássio Garcia Ribeiro e Edmundo Inácio Júnior em parceria com o IPEA – Instituto de Pesquisa Econômica Aplicada revela que as contratações públicas realizadas no país entre 2006 e 2016 representavam, em média, 12,5% do nosso PIB. Percebe-se que o Estado, enquanto consumidor de bens e serviços, possui forte capacidade de influenciar</w:t>
      </w:r>
      <w:r w:rsidR="006C7004">
        <w:rPr>
          <w:rFonts w:ascii="Times New Roman" w:hAnsi="Times New Roman" w:cs="Times New Roman"/>
          <w:sz w:val="24"/>
          <w:szCs w:val="24"/>
          <w:shd w:val="clear" w:color="auto" w:fill="FFFFFF"/>
        </w:rPr>
        <w:t xml:space="preserve"> indiretamente </w:t>
      </w:r>
      <w:r w:rsidRPr="00813DC8">
        <w:rPr>
          <w:rFonts w:ascii="Times New Roman" w:hAnsi="Times New Roman" w:cs="Times New Roman"/>
          <w:sz w:val="24"/>
          <w:szCs w:val="24"/>
          <w:shd w:val="clear" w:color="auto" w:fill="FFFFFF"/>
        </w:rPr>
        <w:t>o desenvolvimento do mercado.</w:t>
      </w:r>
    </w:p>
    <w:bookmarkEnd w:id="13"/>
    <w:p w14:paraId="1F3D1F50" w14:textId="4D1CF5FC" w:rsidR="0015220B" w:rsidRDefault="0015220B"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Quando referida função regulatória tem por espectro garantir valores relacionados à proteção ambiental</w:t>
      </w:r>
      <w:r w:rsidR="004D1008">
        <w:rPr>
          <w:rFonts w:ascii="Times New Roman" w:hAnsi="Times New Roman" w:cs="Times New Roman"/>
          <w:color w:val="333333"/>
          <w:sz w:val="24"/>
          <w:szCs w:val="24"/>
          <w:shd w:val="clear" w:color="auto" w:fill="FFFFFF"/>
        </w:rPr>
        <w:t xml:space="preserve"> e </w:t>
      </w:r>
      <w:r>
        <w:rPr>
          <w:rFonts w:ascii="Times New Roman" w:hAnsi="Times New Roman" w:cs="Times New Roman"/>
          <w:color w:val="333333"/>
          <w:sz w:val="24"/>
          <w:szCs w:val="24"/>
          <w:shd w:val="clear" w:color="auto" w:fill="FFFFFF"/>
        </w:rPr>
        <w:t>ao desenvolvimento sustentável, a doutrina costuma utilizar a expressão “licitação verde”</w:t>
      </w:r>
      <w:r>
        <w:rPr>
          <w:rStyle w:val="Refdenotaderodap"/>
          <w:rFonts w:ascii="Times New Roman" w:hAnsi="Times New Roman" w:cs="Times New Roman"/>
          <w:color w:val="333333"/>
          <w:sz w:val="24"/>
          <w:szCs w:val="24"/>
          <w:shd w:val="clear" w:color="auto" w:fill="FFFFFF"/>
        </w:rPr>
        <w:footnoteReference w:id="31"/>
      </w:r>
      <w:r>
        <w:rPr>
          <w:rFonts w:ascii="Times New Roman" w:hAnsi="Times New Roman" w:cs="Times New Roman"/>
          <w:color w:val="333333"/>
          <w:sz w:val="24"/>
          <w:szCs w:val="24"/>
          <w:shd w:val="clear" w:color="auto" w:fill="FFFFFF"/>
        </w:rPr>
        <w:t xml:space="preserve"> ou “licitação sustentável”.</w:t>
      </w:r>
      <w:r w:rsidR="00FE034E">
        <w:rPr>
          <w:rFonts w:ascii="Times New Roman" w:hAnsi="Times New Roman" w:cs="Times New Roman"/>
          <w:color w:val="333333"/>
          <w:sz w:val="24"/>
          <w:szCs w:val="24"/>
          <w:shd w:val="clear" w:color="auto" w:fill="FFFFFF"/>
        </w:rPr>
        <w:t xml:space="preserve"> O Guia Nacional de Contratações Sustentáveis da Consultoria-</w:t>
      </w:r>
      <w:r w:rsidR="00FE034E">
        <w:rPr>
          <w:rFonts w:ascii="Times New Roman" w:hAnsi="Times New Roman" w:cs="Times New Roman"/>
          <w:color w:val="333333"/>
          <w:sz w:val="24"/>
          <w:szCs w:val="24"/>
          <w:shd w:val="clear" w:color="auto" w:fill="FFFFFF"/>
        </w:rPr>
        <w:lastRenderedPageBreak/>
        <w:t>Geral da União</w:t>
      </w:r>
      <w:r w:rsidR="00FE034E">
        <w:rPr>
          <w:rStyle w:val="Refdenotaderodap"/>
          <w:rFonts w:ascii="Times New Roman" w:hAnsi="Times New Roman" w:cs="Times New Roman"/>
          <w:color w:val="333333"/>
          <w:sz w:val="24"/>
          <w:szCs w:val="24"/>
          <w:shd w:val="clear" w:color="auto" w:fill="FFFFFF"/>
        </w:rPr>
        <w:footnoteReference w:id="32"/>
      </w:r>
      <w:r w:rsidR="00FE034E">
        <w:rPr>
          <w:rFonts w:ascii="Times New Roman" w:hAnsi="Times New Roman" w:cs="Times New Roman"/>
          <w:color w:val="333333"/>
          <w:sz w:val="24"/>
          <w:szCs w:val="24"/>
          <w:shd w:val="clear" w:color="auto" w:fill="FFFFFF"/>
        </w:rPr>
        <w:t>, atualizado em agosto de 2022, apresenta o seguinte conceito de “licitação sustentável”:</w:t>
      </w:r>
    </w:p>
    <w:p w14:paraId="615B0AB6" w14:textId="13B175AF" w:rsidR="00FE034E" w:rsidRPr="00FE034E" w:rsidRDefault="00FE034E" w:rsidP="00FE034E">
      <w:pPr>
        <w:spacing w:after="0" w:line="240" w:lineRule="auto"/>
        <w:ind w:left="1701"/>
        <w:jc w:val="both"/>
        <w:rPr>
          <w:rFonts w:ascii="Times New Roman" w:hAnsi="Times New Roman" w:cs="Times New Roman"/>
          <w:color w:val="333333"/>
          <w:sz w:val="20"/>
          <w:szCs w:val="20"/>
          <w:shd w:val="clear" w:color="auto" w:fill="FFFFFF"/>
        </w:rPr>
      </w:pPr>
      <w:r w:rsidRPr="00FE034E">
        <w:rPr>
          <w:rFonts w:ascii="Times New Roman" w:hAnsi="Times New Roman" w:cs="Times New Roman"/>
          <w:color w:val="333333"/>
          <w:sz w:val="20"/>
          <w:szCs w:val="20"/>
          <w:shd w:val="clear" w:color="auto" w:fill="FFFFFF"/>
        </w:rPr>
        <w:t>Licitação sustentável, por sua vez, é a licitação que integra considerações socioambientais em todas as suas fases, com o objetivo de reduzir impactos negativos sobre o meio ambiente e, via de consequência, aos direitos humanos.</w:t>
      </w:r>
    </w:p>
    <w:p w14:paraId="053BED35" w14:textId="5DF19078" w:rsidR="00FE034E" w:rsidRPr="00FE034E" w:rsidRDefault="00FE034E" w:rsidP="00FE034E">
      <w:pPr>
        <w:spacing w:after="0" w:line="240" w:lineRule="auto"/>
        <w:ind w:left="1701"/>
        <w:jc w:val="both"/>
        <w:rPr>
          <w:rFonts w:ascii="Times New Roman" w:hAnsi="Times New Roman" w:cs="Times New Roman"/>
          <w:color w:val="333333"/>
          <w:sz w:val="20"/>
          <w:szCs w:val="20"/>
          <w:shd w:val="clear" w:color="auto" w:fill="FFFFFF"/>
        </w:rPr>
      </w:pPr>
      <w:r w:rsidRPr="00FE034E">
        <w:rPr>
          <w:rFonts w:ascii="Times New Roman" w:hAnsi="Times New Roman" w:cs="Times New Roman"/>
          <w:color w:val="333333"/>
          <w:sz w:val="20"/>
          <w:szCs w:val="20"/>
          <w:shd w:val="clear" w:color="auto" w:fill="FFFFFF"/>
        </w:rPr>
        <w:t>Trata-se de uma expressão abrangente, uma vez que não está delimitada pelo procedimento licitatório em si, mas perpassa todas as fases da contratação pública, desde o planejamento até a fiscalização da execução dos contratos e a gestão dos resíduos.</w:t>
      </w:r>
    </w:p>
    <w:p w14:paraId="059F8FC1" w14:textId="77777777" w:rsidR="00FE034E" w:rsidRDefault="00FE034E" w:rsidP="0015220B">
      <w:pPr>
        <w:spacing w:after="0" w:line="360" w:lineRule="auto"/>
        <w:ind w:firstLine="709"/>
        <w:jc w:val="both"/>
        <w:rPr>
          <w:rFonts w:ascii="Times New Roman" w:hAnsi="Times New Roman" w:cs="Times New Roman"/>
          <w:color w:val="333333"/>
          <w:sz w:val="24"/>
          <w:szCs w:val="24"/>
          <w:shd w:val="clear" w:color="auto" w:fill="FFFFFF"/>
        </w:rPr>
      </w:pPr>
    </w:p>
    <w:p w14:paraId="6A82958C" w14:textId="77777777" w:rsidR="007A6C84" w:rsidRDefault="004D1008"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 a função regulatória da licitação foi reforçada pelo legislador nacional</w:t>
      </w:r>
      <w:r w:rsidR="00927257">
        <w:rPr>
          <w:rFonts w:ascii="Times New Roman" w:hAnsi="Times New Roman" w:cs="Times New Roman"/>
          <w:color w:val="333333"/>
          <w:sz w:val="24"/>
          <w:szCs w:val="24"/>
          <w:shd w:val="clear" w:color="auto" w:fill="FFFFFF"/>
        </w:rPr>
        <w:t xml:space="preserve"> na lei 14.133/2021, que contém dispositivos voltados à concretização de licitações sustentáveis</w:t>
      </w:r>
      <w:r>
        <w:rPr>
          <w:rFonts w:ascii="Times New Roman" w:hAnsi="Times New Roman" w:cs="Times New Roman"/>
          <w:color w:val="333333"/>
          <w:sz w:val="24"/>
          <w:szCs w:val="24"/>
          <w:shd w:val="clear" w:color="auto" w:fill="FFFFFF"/>
        </w:rPr>
        <w:t>.</w:t>
      </w:r>
      <w:r w:rsidR="007A6C8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Referida preocupação </w:t>
      </w:r>
      <w:r w:rsidR="007A6C84">
        <w:rPr>
          <w:rFonts w:ascii="Times New Roman" w:hAnsi="Times New Roman" w:cs="Times New Roman"/>
          <w:color w:val="333333"/>
          <w:sz w:val="24"/>
          <w:szCs w:val="24"/>
          <w:shd w:val="clear" w:color="auto" w:fill="FFFFFF"/>
        </w:rPr>
        <w:t xml:space="preserve">está </w:t>
      </w:r>
      <w:r>
        <w:rPr>
          <w:rFonts w:ascii="Times New Roman" w:hAnsi="Times New Roman" w:cs="Times New Roman"/>
          <w:color w:val="333333"/>
          <w:sz w:val="24"/>
          <w:szCs w:val="24"/>
          <w:shd w:val="clear" w:color="auto" w:fill="FFFFFF"/>
        </w:rPr>
        <w:t>ressaltada logo no início da norma, pois o desenvolvimento nacional sustentável</w:t>
      </w:r>
      <w:r w:rsidR="007A6C84">
        <w:rPr>
          <w:rFonts w:ascii="Times New Roman" w:hAnsi="Times New Roman" w:cs="Times New Roman"/>
          <w:color w:val="333333"/>
          <w:sz w:val="24"/>
          <w:szCs w:val="24"/>
          <w:shd w:val="clear" w:color="auto" w:fill="FFFFFF"/>
        </w:rPr>
        <w:t xml:space="preserve"> figura </w:t>
      </w:r>
      <w:r w:rsidR="00FC0CB5">
        <w:rPr>
          <w:rFonts w:ascii="Times New Roman" w:hAnsi="Times New Roman" w:cs="Times New Roman"/>
          <w:color w:val="333333"/>
          <w:sz w:val="24"/>
          <w:szCs w:val="24"/>
          <w:shd w:val="clear" w:color="auto" w:fill="FFFFFF"/>
        </w:rPr>
        <w:t>como um dos princípios da licitação (art. 5º) e objetivo do processo licitatório (art. 11, IV)</w:t>
      </w:r>
      <w:r w:rsidR="009C79A1">
        <w:rPr>
          <w:rStyle w:val="Refdenotaderodap"/>
          <w:rFonts w:ascii="Times New Roman" w:hAnsi="Times New Roman" w:cs="Times New Roman"/>
          <w:color w:val="333333"/>
          <w:sz w:val="24"/>
          <w:szCs w:val="24"/>
          <w:shd w:val="clear" w:color="auto" w:fill="FFFFFF"/>
        </w:rPr>
        <w:footnoteReference w:id="33"/>
      </w:r>
      <w:r>
        <w:rPr>
          <w:rFonts w:ascii="Times New Roman" w:hAnsi="Times New Roman" w:cs="Times New Roman"/>
          <w:color w:val="333333"/>
          <w:sz w:val="24"/>
          <w:szCs w:val="24"/>
          <w:shd w:val="clear" w:color="auto" w:fill="FFFFFF"/>
        </w:rPr>
        <w:t>.</w:t>
      </w:r>
    </w:p>
    <w:p w14:paraId="6566A04A" w14:textId="4F96FFDE" w:rsidR="002C09EE" w:rsidRDefault="004D1008"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Trata-se de previsão dotada de elevada importância, pois o desenvolvimento nacional sustentável foi elevado</w:t>
      </w:r>
      <w:r w:rsidR="00E6286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ao mesmo patamar da eficiência e economicidade, também qualificad</w:t>
      </w:r>
      <w:r w:rsidR="00E6286C">
        <w:rPr>
          <w:rFonts w:ascii="Times New Roman" w:hAnsi="Times New Roman" w:cs="Times New Roman"/>
          <w:color w:val="333333"/>
          <w:sz w:val="24"/>
          <w:szCs w:val="24"/>
          <w:shd w:val="clear" w:color="auto" w:fill="FFFFFF"/>
        </w:rPr>
        <w:t>a</w:t>
      </w:r>
      <w:r>
        <w:rPr>
          <w:rFonts w:ascii="Times New Roman" w:hAnsi="Times New Roman" w:cs="Times New Roman"/>
          <w:color w:val="333333"/>
          <w:sz w:val="24"/>
          <w:szCs w:val="24"/>
          <w:shd w:val="clear" w:color="auto" w:fill="FFFFFF"/>
        </w:rPr>
        <w:t>s como princípios. Portanto, não basta, ao administrador público, atuar de modo a selecionar a proposta mais vantajosa em termos pecuniários, garantindo eficiência (maior resultado com menor custo) e economicidade, se a contratação em questão não atender a critérios de</w:t>
      </w:r>
      <w:r w:rsidR="00006143">
        <w:rPr>
          <w:rFonts w:ascii="Times New Roman" w:hAnsi="Times New Roman" w:cs="Times New Roman"/>
          <w:color w:val="333333"/>
          <w:sz w:val="24"/>
          <w:szCs w:val="24"/>
          <w:shd w:val="clear" w:color="auto" w:fill="FFFFFF"/>
        </w:rPr>
        <w:t xml:space="preserve"> sustentabilidade</w:t>
      </w:r>
      <w:r>
        <w:rPr>
          <w:rFonts w:ascii="Times New Roman" w:hAnsi="Times New Roman" w:cs="Times New Roman"/>
          <w:color w:val="333333"/>
          <w:sz w:val="24"/>
          <w:szCs w:val="24"/>
          <w:shd w:val="clear" w:color="auto" w:fill="FFFFFF"/>
        </w:rPr>
        <w:t>. Indispensável a harmonização dos interesses.</w:t>
      </w:r>
      <w:r w:rsidR="006C7004">
        <w:rPr>
          <w:rFonts w:ascii="Times New Roman" w:hAnsi="Times New Roman" w:cs="Times New Roman"/>
          <w:color w:val="333333"/>
          <w:sz w:val="24"/>
          <w:szCs w:val="24"/>
          <w:shd w:val="clear" w:color="auto" w:fill="FFFFFF"/>
        </w:rPr>
        <w:t xml:space="preserve"> E a</w:t>
      </w:r>
      <w:r w:rsidR="00784B3F">
        <w:rPr>
          <w:rFonts w:ascii="Times New Roman" w:hAnsi="Times New Roman" w:cs="Times New Roman"/>
          <w:color w:val="333333"/>
          <w:sz w:val="24"/>
          <w:szCs w:val="24"/>
          <w:shd w:val="clear" w:color="auto" w:fill="FFFFFF"/>
        </w:rPr>
        <w:t xml:space="preserve"> adoção de mecanismos</w:t>
      </w:r>
      <w:r w:rsidR="006C7004">
        <w:rPr>
          <w:rFonts w:ascii="Times New Roman" w:hAnsi="Times New Roman" w:cs="Times New Roman"/>
          <w:color w:val="333333"/>
          <w:sz w:val="24"/>
          <w:szCs w:val="24"/>
          <w:shd w:val="clear" w:color="auto" w:fill="FFFFFF"/>
        </w:rPr>
        <w:t xml:space="preserve"> com essa finalidade</w:t>
      </w:r>
      <w:r w:rsidR="00784B3F">
        <w:rPr>
          <w:rFonts w:ascii="Times New Roman" w:hAnsi="Times New Roman" w:cs="Times New Roman"/>
          <w:color w:val="333333"/>
          <w:sz w:val="24"/>
          <w:szCs w:val="24"/>
          <w:shd w:val="clear" w:color="auto" w:fill="FFFFFF"/>
        </w:rPr>
        <w:t xml:space="preserve"> deverá ser apresentada desde a fase embrionária do procedimento licitatório, o que poderá ser feito através do anteprojeto.</w:t>
      </w:r>
    </w:p>
    <w:p w14:paraId="78BBCFA5" w14:textId="71304F7F" w:rsidR="00784B3F" w:rsidRDefault="00784B3F"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 artigo 6º, XXIV, da lei 14.133/2021, define o anteprojeto como a peça técnica com todos os subsídios necessários à elaboração do projeto básico, que deve conter os elementos indicados nas alíneas “a” a “j”, destacando-se a previsão da alínea “e”, que aponta a necessidade de previsão de parâmetros de adequação ao interesse público, de economia na utilização, de facilidade na execução, de impacto ambiental e de acessibilidade. Referidos parâmetros, cuja definição poderá ser feita mediante sugestões da advocacia pública, enquanto agente governamental atuante nos ciclos da política pública, inspirarão os interessados em participar da competição e as respectivas propostas.</w:t>
      </w:r>
    </w:p>
    <w:p w14:paraId="3026EF60" w14:textId="55BF3909" w:rsidR="00784B3F" w:rsidRDefault="00784B3F"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Destaca-se também o termo de referência (art. 6º, XXIII), documento necessário para a contratação de bens e serviços, que deve conter, entre outros elementos, a forma e critérios de seleção do fornecedor (alínea “h”). Portanto,</w:t>
      </w:r>
      <w:r w:rsidR="006C7004">
        <w:rPr>
          <w:rFonts w:ascii="Times New Roman" w:hAnsi="Times New Roman" w:cs="Times New Roman"/>
          <w:color w:val="333333"/>
          <w:sz w:val="24"/>
          <w:szCs w:val="24"/>
          <w:shd w:val="clear" w:color="auto" w:fill="FFFFFF"/>
        </w:rPr>
        <w:t xml:space="preserve"> os </w:t>
      </w:r>
      <w:r>
        <w:rPr>
          <w:rFonts w:ascii="Times New Roman" w:hAnsi="Times New Roman" w:cs="Times New Roman"/>
          <w:color w:val="333333"/>
          <w:sz w:val="24"/>
          <w:szCs w:val="24"/>
          <w:shd w:val="clear" w:color="auto" w:fill="FFFFFF"/>
        </w:rPr>
        <w:t>critérios de desenvolvimento sustentável utilizados na seleção do vencedor deverão estar indicados desde logo no termo de referência.</w:t>
      </w:r>
    </w:p>
    <w:p w14:paraId="3F1C9D66" w14:textId="1FFD0804" w:rsidR="00784B3F" w:rsidRDefault="00403518"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Nesse sentido, d</w:t>
      </w:r>
      <w:r w:rsidR="00FC0CB5">
        <w:rPr>
          <w:rFonts w:ascii="Times New Roman" w:hAnsi="Times New Roman" w:cs="Times New Roman"/>
          <w:color w:val="333333"/>
          <w:sz w:val="24"/>
          <w:szCs w:val="24"/>
          <w:shd w:val="clear" w:color="auto" w:fill="FFFFFF"/>
        </w:rPr>
        <w:t>esde que</w:t>
      </w:r>
      <w:r>
        <w:rPr>
          <w:rFonts w:ascii="Times New Roman" w:hAnsi="Times New Roman" w:cs="Times New Roman"/>
          <w:color w:val="333333"/>
          <w:sz w:val="24"/>
          <w:szCs w:val="24"/>
          <w:shd w:val="clear" w:color="auto" w:fill="FFFFFF"/>
        </w:rPr>
        <w:t xml:space="preserve"> previsto </w:t>
      </w:r>
      <w:r w:rsidR="00FC0CB5">
        <w:rPr>
          <w:rFonts w:ascii="Times New Roman" w:hAnsi="Times New Roman" w:cs="Times New Roman"/>
          <w:color w:val="333333"/>
          <w:sz w:val="24"/>
          <w:szCs w:val="24"/>
          <w:shd w:val="clear" w:color="auto" w:fill="FFFFFF"/>
        </w:rPr>
        <w:t>na fase preparatória da licitação, através do anteprojeto e termo de referência, poderá o Poder Público exigir dos licitantes o compromisso de adoção de</w:t>
      </w:r>
      <w:r w:rsidR="002C09EE">
        <w:rPr>
          <w:rFonts w:ascii="Times New Roman" w:hAnsi="Times New Roman" w:cs="Times New Roman"/>
          <w:color w:val="333333"/>
          <w:sz w:val="24"/>
          <w:szCs w:val="24"/>
          <w:shd w:val="clear" w:color="auto" w:fill="FFFFFF"/>
        </w:rPr>
        <w:t xml:space="preserve"> fontes de energia limpa, entre as quais </w:t>
      </w:r>
      <w:r w:rsidR="00FC0CB5">
        <w:rPr>
          <w:rFonts w:ascii="Times New Roman" w:hAnsi="Times New Roman" w:cs="Times New Roman"/>
          <w:color w:val="333333"/>
          <w:sz w:val="24"/>
          <w:szCs w:val="24"/>
          <w:shd w:val="clear" w:color="auto" w:fill="FFFFFF"/>
        </w:rPr>
        <w:t>energia solar fotovoltaica</w:t>
      </w:r>
      <w:r w:rsidR="007F741A">
        <w:rPr>
          <w:rFonts w:ascii="Times New Roman" w:hAnsi="Times New Roman" w:cs="Times New Roman"/>
          <w:color w:val="333333"/>
          <w:sz w:val="24"/>
          <w:szCs w:val="24"/>
          <w:shd w:val="clear" w:color="auto" w:fill="FFFFFF"/>
        </w:rPr>
        <w:t xml:space="preserve">, o que também deverá </w:t>
      </w:r>
      <w:r>
        <w:rPr>
          <w:rFonts w:ascii="Times New Roman" w:hAnsi="Times New Roman" w:cs="Times New Roman"/>
          <w:color w:val="333333"/>
          <w:sz w:val="24"/>
          <w:szCs w:val="24"/>
          <w:shd w:val="clear" w:color="auto" w:fill="FFFFFF"/>
        </w:rPr>
        <w:t xml:space="preserve">ser </w:t>
      </w:r>
      <w:r w:rsidR="007F741A">
        <w:rPr>
          <w:rFonts w:ascii="Times New Roman" w:hAnsi="Times New Roman" w:cs="Times New Roman"/>
          <w:color w:val="333333"/>
          <w:sz w:val="24"/>
          <w:szCs w:val="24"/>
          <w:shd w:val="clear" w:color="auto" w:fill="FFFFFF"/>
        </w:rPr>
        <w:t>motivado de forma circunstanciada no edital do certame (art. 18, I</w:t>
      </w:r>
      <w:r w:rsidR="00EA0DD1">
        <w:rPr>
          <w:rFonts w:ascii="Times New Roman" w:hAnsi="Times New Roman" w:cs="Times New Roman"/>
          <w:color w:val="333333"/>
          <w:sz w:val="24"/>
          <w:szCs w:val="24"/>
          <w:shd w:val="clear" w:color="auto" w:fill="FFFFFF"/>
        </w:rPr>
        <w:t>X</w:t>
      </w:r>
      <w:r w:rsidR="007F741A">
        <w:rPr>
          <w:rFonts w:ascii="Times New Roman" w:hAnsi="Times New Roman" w:cs="Times New Roman"/>
          <w:color w:val="333333"/>
          <w:sz w:val="24"/>
          <w:szCs w:val="24"/>
          <w:shd w:val="clear" w:color="auto" w:fill="FFFFFF"/>
        </w:rPr>
        <w:t>).</w:t>
      </w:r>
      <w:r w:rsidR="000777F2">
        <w:rPr>
          <w:rFonts w:ascii="Times New Roman" w:hAnsi="Times New Roman" w:cs="Times New Roman"/>
          <w:color w:val="333333"/>
          <w:sz w:val="24"/>
          <w:szCs w:val="24"/>
          <w:shd w:val="clear" w:color="auto" w:fill="FFFFFF"/>
        </w:rPr>
        <w:t xml:space="preserve"> A propósito, pertinente destacar a previsão do artigo 18, §1°, XII da lei em questão,</w:t>
      </w:r>
      <w:r w:rsidR="002C09EE">
        <w:rPr>
          <w:rFonts w:ascii="Times New Roman" w:hAnsi="Times New Roman" w:cs="Times New Roman"/>
          <w:color w:val="333333"/>
          <w:sz w:val="24"/>
          <w:szCs w:val="24"/>
          <w:shd w:val="clear" w:color="auto" w:fill="FFFFFF"/>
        </w:rPr>
        <w:t xml:space="preserve"> que indica </w:t>
      </w:r>
      <w:r w:rsidR="000777F2">
        <w:rPr>
          <w:rFonts w:ascii="Times New Roman" w:hAnsi="Times New Roman" w:cs="Times New Roman"/>
          <w:color w:val="333333"/>
          <w:sz w:val="24"/>
          <w:szCs w:val="24"/>
          <w:shd w:val="clear" w:color="auto" w:fill="FFFFFF"/>
        </w:rPr>
        <w:t>como um dos componentes do estudo técnico preliminar justamente a descrição de possíveis impactos ambientais da contratação e respectivas medidas mitigadoras, a exemplo de requisitos de baixo consumo de energia.</w:t>
      </w:r>
    </w:p>
    <w:p w14:paraId="0565BCD5" w14:textId="77777777" w:rsidR="000638C1" w:rsidRDefault="00403518" w:rsidP="0015220B">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Portanto, </w:t>
      </w:r>
      <w:r w:rsidR="000777F2">
        <w:rPr>
          <w:rFonts w:ascii="Times New Roman" w:hAnsi="Times New Roman" w:cs="Times New Roman"/>
          <w:color w:val="333333"/>
          <w:sz w:val="24"/>
          <w:szCs w:val="24"/>
          <w:shd w:val="clear" w:color="auto" w:fill="FFFFFF"/>
        </w:rPr>
        <w:t>caso a contratação</w:t>
      </w:r>
      <w:r>
        <w:rPr>
          <w:rFonts w:ascii="Times New Roman" w:hAnsi="Times New Roman" w:cs="Times New Roman"/>
          <w:color w:val="333333"/>
          <w:sz w:val="24"/>
          <w:szCs w:val="24"/>
          <w:shd w:val="clear" w:color="auto" w:fill="FFFFFF"/>
        </w:rPr>
        <w:t xml:space="preserve"> represente </w:t>
      </w:r>
      <w:r w:rsidR="000777F2">
        <w:rPr>
          <w:rFonts w:ascii="Times New Roman" w:hAnsi="Times New Roman" w:cs="Times New Roman"/>
          <w:color w:val="333333"/>
          <w:sz w:val="24"/>
          <w:szCs w:val="24"/>
          <w:shd w:val="clear" w:color="auto" w:fill="FFFFFF"/>
        </w:rPr>
        <w:t>impacto ambiental</w:t>
      </w:r>
      <w:r>
        <w:rPr>
          <w:rFonts w:ascii="Times New Roman" w:hAnsi="Times New Roman" w:cs="Times New Roman"/>
          <w:color w:val="333333"/>
          <w:sz w:val="24"/>
          <w:szCs w:val="24"/>
          <w:shd w:val="clear" w:color="auto" w:fill="FFFFFF"/>
        </w:rPr>
        <w:t xml:space="preserve"> em potencial</w:t>
      </w:r>
      <w:r w:rsidR="000777F2">
        <w:rPr>
          <w:rFonts w:ascii="Times New Roman" w:hAnsi="Times New Roman" w:cs="Times New Roman"/>
          <w:color w:val="333333"/>
          <w:sz w:val="24"/>
          <w:szCs w:val="24"/>
          <w:shd w:val="clear" w:color="auto" w:fill="FFFFFF"/>
        </w:rPr>
        <w:t>, o que é natural, pois qualquer prestação de bem</w:t>
      </w:r>
      <w:r>
        <w:rPr>
          <w:rFonts w:ascii="Times New Roman" w:hAnsi="Times New Roman" w:cs="Times New Roman"/>
          <w:color w:val="333333"/>
          <w:sz w:val="24"/>
          <w:szCs w:val="24"/>
          <w:shd w:val="clear" w:color="auto" w:fill="FFFFFF"/>
        </w:rPr>
        <w:t>, obra</w:t>
      </w:r>
      <w:r w:rsidR="000777F2">
        <w:rPr>
          <w:rFonts w:ascii="Times New Roman" w:hAnsi="Times New Roman" w:cs="Times New Roman"/>
          <w:color w:val="333333"/>
          <w:sz w:val="24"/>
          <w:szCs w:val="24"/>
          <w:shd w:val="clear" w:color="auto" w:fill="FFFFFF"/>
        </w:rPr>
        <w:t xml:space="preserve"> ou serviço possui impacto ambiental em maior ou menor escala, deverá o Poder Público prever medidas mitigadoras, como baixo consumo de energia, o que poderá ser alcançado mediante a adoção de energia solar fotovoltaica em eventual obra a ser entregue à Administração</w:t>
      </w:r>
      <w:r>
        <w:rPr>
          <w:rFonts w:ascii="Times New Roman" w:hAnsi="Times New Roman" w:cs="Times New Roman"/>
          <w:color w:val="333333"/>
          <w:sz w:val="24"/>
          <w:szCs w:val="24"/>
          <w:shd w:val="clear" w:color="auto" w:fill="FFFFFF"/>
        </w:rPr>
        <w:t>.</w:t>
      </w:r>
    </w:p>
    <w:p w14:paraId="58E10265" w14:textId="77777777" w:rsidR="000638C1" w:rsidRDefault="000777F2" w:rsidP="000638C1">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Nesse caso, a obra estar</w:t>
      </w:r>
      <w:r w:rsidR="000638C1">
        <w:rPr>
          <w:rFonts w:ascii="Times New Roman" w:hAnsi="Times New Roman" w:cs="Times New Roman"/>
          <w:color w:val="333333"/>
          <w:sz w:val="24"/>
          <w:szCs w:val="24"/>
          <w:shd w:val="clear" w:color="auto" w:fill="FFFFFF"/>
        </w:rPr>
        <w:t xml:space="preserve">á </w:t>
      </w:r>
      <w:r>
        <w:rPr>
          <w:rFonts w:ascii="Times New Roman" w:hAnsi="Times New Roman" w:cs="Times New Roman"/>
          <w:color w:val="333333"/>
          <w:sz w:val="24"/>
          <w:szCs w:val="24"/>
          <w:shd w:val="clear" w:color="auto" w:fill="FFFFFF"/>
        </w:rPr>
        <w:t>alinhada aos ideais de sustentabilidade e de preservação ambiental.</w:t>
      </w:r>
      <w:r w:rsidR="000638C1">
        <w:rPr>
          <w:rFonts w:ascii="Times New Roman" w:hAnsi="Times New Roman" w:cs="Times New Roman"/>
          <w:color w:val="333333"/>
          <w:sz w:val="24"/>
          <w:szCs w:val="24"/>
          <w:shd w:val="clear" w:color="auto" w:fill="FFFFFF"/>
        </w:rPr>
        <w:t xml:space="preserve"> Trata-se, na realidade, de exigência prevista no artigo 45, III, da lei em estudo, segundo o qual obras e serviços de engenharia devem respeitar as normas relativas à utilização de produtos e equipamentos que favoreçam a redução do consumo de energia e de recursos naturais. Caracterizando-se como energia de fonte verdadeiramente limpa e sustentável, a energia solar fotovoltaica representa a medida mais eficaz à concretização da finalidade da norma.</w:t>
      </w:r>
    </w:p>
    <w:p w14:paraId="47654756" w14:textId="3D13C36A" w:rsidR="00403518" w:rsidRDefault="000638C1" w:rsidP="000638C1">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Todavia, a </w:t>
      </w:r>
      <w:r w:rsidR="00403518">
        <w:rPr>
          <w:rFonts w:ascii="Times New Roman" w:hAnsi="Times New Roman" w:cs="Times New Roman"/>
          <w:color w:val="333333"/>
          <w:sz w:val="24"/>
          <w:szCs w:val="24"/>
          <w:shd w:val="clear" w:color="auto" w:fill="FFFFFF"/>
        </w:rPr>
        <w:t xml:space="preserve">energia solar fotovoltaica não tem </w:t>
      </w:r>
      <w:r w:rsidR="00006143">
        <w:rPr>
          <w:rFonts w:ascii="Times New Roman" w:hAnsi="Times New Roman" w:cs="Times New Roman"/>
          <w:color w:val="333333"/>
          <w:sz w:val="24"/>
          <w:szCs w:val="24"/>
          <w:shd w:val="clear" w:color="auto" w:fill="FFFFFF"/>
        </w:rPr>
        <w:t xml:space="preserve">espaço </w:t>
      </w:r>
      <w:r w:rsidR="00403518">
        <w:rPr>
          <w:rFonts w:ascii="Times New Roman" w:hAnsi="Times New Roman" w:cs="Times New Roman"/>
          <w:color w:val="333333"/>
          <w:sz w:val="24"/>
          <w:szCs w:val="24"/>
          <w:shd w:val="clear" w:color="auto" w:fill="FFFFFF"/>
        </w:rPr>
        <w:t>limitad</w:t>
      </w:r>
      <w:r w:rsidR="00006143">
        <w:rPr>
          <w:rFonts w:ascii="Times New Roman" w:hAnsi="Times New Roman" w:cs="Times New Roman"/>
          <w:color w:val="333333"/>
          <w:sz w:val="24"/>
          <w:szCs w:val="24"/>
          <w:shd w:val="clear" w:color="auto" w:fill="FFFFFF"/>
        </w:rPr>
        <w:t>o</w:t>
      </w:r>
      <w:r w:rsidR="00403518">
        <w:rPr>
          <w:rFonts w:ascii="Times New Roman" w:hAnsi="Times New Roman" w:cs="Times New Roman"/>
          <w:color w:val="333333"/>
          <w:sz w:val="24"/>
          <w:szCs w:val="24"/>
          <w:shd w:val="clear" w:color="auto" w:fill="FFFFFF"/>
        </w:rPr>
        <w:t xml:space="preserve"> à contratação de obras. O art. 18, §1°, XII, exige a descrição de impactos ambientais e medidas mitigadoras de forma geral, não limitando seu espectro à contratação de obras. Assim sendo, o fornecimento de bens e serviços, ao representar impacto ambiental, também deverá conter medidas mitigadoras. Poderá o Poder Público exigir do contratante que, durante a vigência do contrato, invista em formas de atingir baixo consumo</w:t>
      </w:r>
      <w:r>
        <w:rPr>
          <w:rFonts w:ascii="Times New Roman" w:hAnsi="Times New Roman" w:cs="Times New Roman"/>
          <w:color w:val="333333"/>
          <w:sz w:val="24"/>
          <w:szCs w:val="24"/>
          <w:shd w:val="clear" w:color="auto" w:fill="FFFFFF"/>
        </w:rPr>
        <w:t xml:space="preserve"> energético,</w:t>
      </w:r>
      <w:r w:rsidR="002C09EE">
        <w:rPr>
          <w:rFonts w:ascii="Times New Roman" w:hAnsi="Times New Roman" w:cs="Times New Roman"/>
          <w:color w:val="333333"/>
          <w:sz w:val="24"/>
          <w:szCs w:val="24"/>
          <w:shd w:val="clear" w:color="auto" w:fill="FFFFFF"/>
        </w:rPr>
        <w:t xml:space="preserve"> sugerindo, mas não obrigando, </w:t>
      </w:r>
      <w:r>
        <w:rPr>
          <w:rFonts w:ascii="Times New Roman" w:hAnsi="Times New Roman" w:cs="Times New Roman"/>
          <w:color w:val="333333"/>
          <w:sz w:val="24"/>
          <w:szCs w:val="24"/>
          <w:shd w:val="clear" w:color="auto" w:fill="FFFFFF"/>
        </w:rPr>
        <w:t xml:space="preserve">a adoção de </w:t>
      </w:r>
      <w:r w:rsidR="00403518">
        <w:rPr>
          <w:rFonts w:ascii="Times New Roman" w:hAnsi="Times New Roman" w:cs="Times New Roman"/>
          <w:color w:val="333333"/>
          <w:sz w:val="24"/>
          <w:szCs w:val="24"/>
          <w:shd w:val="clear" w:color="auto" w:fill="FFFFFF"/>
        </w:rPr>
        <w:t>energia solar fotovoltaica</w:t>
      </w:r>
      <w:r w:rsidR="002C09EE">
        <w:rPr>
          <w:rFonts w:ascii="Times New Roman" w:hAnsi="Times New Roman" w:cs="Times New Roman"/>
          <w:color w:val="333333"/>
          <w:sz w:val="24"/>
          <w:szCs w:val="24"/>
          <w:shd w:val="clear" w:color="auto" w:fill="FFFFFF"/>
        </w:rPr>
        <w:t xml:space="preserve"> (fala-se em sugestão visando não restringir o caráter competitivo da licitação)</w:t>
      </w:r>
      <w:r w:rsidR="00403518">
        <w:rPr>
          <w:rFonts w:ascii="Times New Roman" w:hAnsi="Times New Roman" w:cs="Times New Roman"/>
          <w:color w:val="333333"/>
          <w:sz w:val="24"/>
          <w:szCs w:val="24"/>
          <w:shd w:val="clear" w:color="auto" w:fill="FFFFFF"/>
        </w:rPr>
        <w:t>.</w:t>
      </w:r>
    </w:p>
    <w:p w14:paraId="453B6E10" w14:textId="265094B3" w:rsidR="00B51676" w:rsidRDefault="00B51676" w:rsidP="000638C1">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energia solar fotovoltaica também pode ser utilizada como fator determinante da remuneração do contratado. Explica-se. O artigo 144 da lei 14.133/2021 inovou ao</w:t>
      </w:r>
      <w:r w:rsidR="00870380">
        <w:rPr>
          <w:rFonts w:ascii="Times New Roman" w:hAnsi="Times New Roman" w:cs="Times New Roman"/>
          <w:color w:val="333333"/>
          <w:sz w:val="24"/>
          <w:szCs w:val="24"/>
          <w:shd w:val="clear" w:color="auto" w:fill="FFFFFF"/>
        </w:rPr>
        <w:t xml:space="preserve"> expressamente autorizar a adoção de </w:t>
      </w:r>
      <w:r>
        <w:rPr>
          <w:rFonts w:ascii="Times New Roman" w:hAnsi="Times New Roman" w:cs="Times New Roman"/>
          <w:color w:val="333333"/>
          <w:sz w:val="24"/>
          <w:szCs w:val="24"/>
          <w:shd w:val="clear" w:color="auto" w:fill="FFFFFF"/>
        </w:rPr>
        <w:t>remuneração variável do contratado, vinculada ao seu desempenho, a partir de metas, padrões de qualidade, critérios de sustentabilidade ambiental e prazos de entrega definidos no edital de licitação e no contrato. O dispositivo ressalva a necessidade de previsão desses critérios no edital e no contrato, sendo indispensável a indicação da motivação (art. 144, §2º).</w:t>
      </w:r>
    </w:p>
    <w:p w14:paraId="6B71CA88" w14:textId="1EB26B38" w:rsidR="00F62ECA" w:rsidRDefault="00B51676"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Nesse panorama, indispensável reconhecer campo de atuação para a inovação do advogado público, especialmente no âmbito consultivo nas fases iniciais do processo licitatório. </w:t>
      </w:r>
      <w:r w:rsidR="00870380">
        <w:rPr>
          <w:rFonts w:ascii="Times New Roman" w:hAnsi="Times New Roman" w:cs="Times New Roman"/>
          <w:color w:val="333333"/>
          <w:sz w:val="24"/>
          <w:szCs w:val="24"/>
          <w:shd w:val="clear" w:color="auto" w:fill="FFFFFF"/>
        </w:rPr>
        <w:t xml:space="preserve">Inspirado na sustentabilidade e no Objetivo de Desenvolvimento Sustentável nº 7, </w:t>
      </w:r>
      <w:r>
        <w:rPr>
          <w:rFonts w:ascii="Times New Roman" w:hAnsi="Times New Roman" w:cs="Times New Roman"/>
          <w:color w:val="333333"/>
          <w:sz w:val="24"/>
          <w:szCs w:val="24"/>
          <w:shd w:val="clear" w:color="auto" w:fill="FFFFFF"/>
        </w:rPr>
        <w:t xml:space="preserve">poderá o advogado público </w:t>
      </w:r>
      <w:r>
        <w:rPr>
          <w:rFonts w:ascii="Times New Roman" w:hAnsi="Times New Roman" w:cs="Times New Roman"/>
          <w:color w:val="333333"/>
          <w:sz w:val="24"/>
          <w:szCs w:val="24"/>
          <w:shd w:val="clear" w:color="auto" w:fill="FFFFFF"/>
        </w:rPr>
        <w:lastRenderedPageBreak/>
        <w:t>vislumbrar e sugerir ao administrador</w:t>
      </w:r>
      <w:r w:rsidR="00870380">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a redução do consumo energético como fator impactante na remuneração do contratado. Poderá, ainda, sugerir a </w:t>
      </w:r>
      <w:r w:rsidR="00870380">
        <w:rPr>
          <w:rFonts w:ascii="Times New Roman" w:hAnsi="Times New Roman" w:cs="Times New Roman"/>
          <w:color w:val="333333"/>
          <w:sz w:val="24"/>
          <w:szCs w:val="24"/>
          <w:shd w:val="clear" w:color="auto" w:fill="FFFFFF"/>
        </w:rPr>
        <w:t xml:space="preserve">adoção de </w:t>
      </w:r>
      <w:r>
        <w:rPr>
          <w:rFonts w:ascii="Times New Roman" w:hAnsi="Times New Roman" w:cs="Times New Roman"/>
          <w:color w:val="333333"/>
          <w:sz w:val="24"/>
          <w:szCs w:val="24"/>
          <w:shd w:val="clear" w:color="auto" w:fill="FFFFFF"/>
        </w:rPr>
        <w:t xml:space="preserve">energia solar fotovoltaica como uma das ferramentas à disposição do </w:t>
      </w:r>
      <w:r w:rsidR="00870380">
        <w:rPr>
          <w:rFonts w:ascii="Times New Roman" w:hAnsi="Times New Roman" w:cs="Times New Roman"/>
          <w:color w:val="333333"/>
          <w:sz w:val="24"/>
          <w:szCs w:val="24"/>
          <w:shd w:val="clear" w:color="auto" w:fill="FFFFFF"/>
        </w:rPr>
        <w:t>licitante</w:t>
      </w:r>
      <w:r>
        <w:rPr>
          <w:rFonts w:ascii="Times New Roman" w:hAnsi="Times New Roman" w:cs="Times New Roman"/>
          <w:color w:val="333333"/>
          <w:sz w:val="24"/>
          <w:szCs w:val="24"/>
          <w:shd w:val="clear" w:color="auto" w:fill="FFFFFF"/>
        </w:rPr>
        <w:t xml:space="preserve"> para a efetiva redução do gasto energético.</w:t>
      </w:r>
    </w:p>
    <w:p w14:paraId="07AE8F2A" w14:textId="54FDA2DD" w:rsidR="00F62ECA" w:rsidRDefault="00870380"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Desse modo,</w:t>
      </w:r>
      <w:r w:rsidR="00F62ECA">
        <w:rPr>
          <w:rFonts w:ascii="Times New Roman" w:hAnsi="Times New Roman" w:cs="Times New Roman"/>
          <w:color w:val="333333"/>
          <w:sz w:val="24"/>
          <w:szCs w:val="24"/>
          <w:shd w:val="clear" w:color="auto" w:fill="FFFFFF"/>
        </w:rPr>
        <w:t xml:space="preserve"> a remuneração do contratado será inversamente proporcional ao </w:t>
      </w:r>
      <w:r w:rsidR="002C09EE">
        <w:rPr>
          <w:rFonts w:ascii="Times New Roman" w:hAnsi="Times New Roman" w:cs="Times New Roman"/>
          <w:color w:val="333333"/>
          <w:sz w:val="24"/>
          <w:szCs w:val="24"/>
          <w:shd w:val="clear" w:color="auto" w:fill="FFFFFF"/>
        </w:rPr>
        <w:t xml:space="preserve">consumo </w:t>
      </w:r>
      <w:r w:rsidR="00F62ECA">
        <w:rPr>
          <w:rFonts w:ascii="Times New Roman" w:hAnsi="Times New Roman" w:cs="Times New Roman"/>
          <w:color w:val="333333"/>
          <w:sz w:val="24"/>
          <w:szCs w:val="24"/>
          <w:shd w:val="clear" w:color="auto" w:fill="FFFFFF"/>
        </w:rPr>
        <w:t xml:space="preserve">energético, ou seja, a sua remuneração cresce ao passo que seu gasto energético diminui, objetivo a ser concretizado através das </w:t>
      </w:r>
      <w:r>
        <w:rPr>
          <w:rFonts w:ascii="Times New Roman" w:hAnsi="Times New Roman" w:cs="Times New Roman"/>
          <w:color w:val="333333"/>
          <w:sz w:val="24"/>
          <w:szCs w:val="24"/>
          <w:shd w:val="clear" w:color="auto" w:fill="FFFFFF"/>
        </w:rPr>
        <w:t>compensações previstas no Marco Legal da Microgeração e Minigeração Distribuída (lei 14.300/2022)</w:t>
      </w:r>
      <w:r w:rsidR="00F62ECA">
        <w:rPr>
          <w:rFonts w:ascii="Times New Roman" w:hAnsi="Times New Roman" w:cs="Times New Roman"/>
          <w:color w:val="333333"/>
          <w:sz w:val="24"/>
          <w:szCs w:val="24"/>
          <w:shd w:val="clear" w:color="auto" w:fill="FFFFFF"/>
        </w:rPr>
        <w:t xml:space="preserve">. Ressalva-se a necessidade de respeito ao </w:t>
      </w:r>
      <w:r>
        <w:rPr>
          <w:rFonts w:ascii="Times New Roman" w:hAnsi="Times New Roman" w:cs="Times New Roman"/>
          <w:color w:val="333333"/>
          <w:sz w:val="24"/>
          <w:szCs w:val="24"/>
          <w:shd w:val="clear" w:color="auto" w:fill="FFFFFF"/>
        </w:rPr>
        <w:t>limite orçamentário</w:t>
      </w:r>
      <w:r w:rsidR="00F62ECA">
        <w:rPr>
          <w:rFonts w:ascii="Times New Roman" w:hAnsi="Times New Roman" w:cs="Times New Roman"/>
          <w:color w:val="333333"/>
          <w:sz w:val="24"/>
          <w:szCs w:val="24"/>
          <w:shd w:val="clear" w:color="auto" w:fill="FFFFFF"/>
        </w:rPr>
        <w:t xml:space="preserve"> a ser previamente </w:t>
      </w:r>
      <w:r>
        <w:rPr>
          <w:rFonts w:ascii="Times New Roman" w:hAnsi="Times New Roman" w:cs="Times New Roman"/>
          <w:color w:val="333333"/>
          <w:sz w:val="24"/>
          <w:szCs w:val="24"/>
          <w:shd w:val="clear" w:color="auto" w:fill="FFFFFF"/>
        </w:rPr>
        <w:t>fixado pela Administração Pública</w:t>
      </w:r>
      <w:r w:rsidR="00F62ECA">
        <w:rPr>
          <w:rFonts w:ascii="Times New Roman" w:hAnsi="Times New Roman" w:cs="Times New Roman"/>
          <w:color w:val="333333"/>
          <w:sz w:val="24"/>
          <w:szCs w:val="24"/>
          <w:shd w:val="clear" w:color="auto" w:fill="FFFFFF"/>
        </w:rPr>
        <w:t xml:space="preserve">, conforme </w:t>
      </w:r>
      <w:r>
        <w:rPr>
          <w:rFonts w:ascii="Times New Roman" w:hAnsi="Times New Roman" w:cs="Times New Roman"/>
          <w:color w:val="333333"/>
          <w:sz w:val="24"/>
          <w:szCs w:val="24"/>
          <w:shd w:val="clear" w:color="auto" w:fill="FFFFFF"/>
        </w:rPr>
        <w:t>§2º do artigo 144 da lei 14.133/2021.</w:t>
      </w:r>
    </w:p>
    <w:p w14:paraId="57E3EC3C" w14:textId="4E9C918E" w:rsidR="000A2C48" w:rsidRDefault="00B51676"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Não se vislumbra possível, contudo, condicionar a contratação e a remuneração à adoção dessa espécie de energia pelo licitante vencedor, pois não há previsão legal. </w:t>
      </w:r>
      <w:r w:rsidR="000A2C48">
        <w:rPr>
          <w:rFonts w:ascii="Times New Roman" w:hAnsi="Times New Roman" w:cs="Times New Roman"/>
          <w:color w:val="333333"/>
          <w:sz w:val="24"/>
          <w:szCs w:val="24"/>
          <w:shd w:val="clear" w:color="auto" w:fill="FFFFFF"/>
        </w:rPr>
        <w:t xml:space="preserve">Isso porque </w:t>
      </w:r>
      <w:r>
        <w:rPr>
          <w:rFonts w:ascii="Times New Roman" w:hAnsi="Times New Roman" w:cs="Times New Roman"/>
          <w:color w:val="333333"/>
          <w:sz w:val="24"/>
          <w:szCs w:val="24"/>
          <w:shd w:val="clear" w:color="auto" w:fill="FFFFFF"/>
        </w:rPr>
        <w:t>a redução do consumo energético poderia ser</w:t>
      </w:r>
      <w:r w:rsidR="000A2C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alcançada de outras formas, não sendo razoável exigir,</w:t>
      </w:r>
      <w:r w:rsidR="002C09EE">
        <w:rPr>
          <w:rFonts w:ascii="Times New Roman" w:hAnsi="Times New Roman" w:cs="Times New Roman"/>
          <w:color w:val="333333"/>
          <w:sz w:val="24"/>
          <w:szCs w:val="24"/>
          <w:shd w:val="clear" w:color="auto" w:fill="FFFFFF"/>
        </w:rPr>
        <w:t xml:space="preserve"> peremptoriamente, </w:t>
      </w:r>
      <w:r>
        <w:rPr>
          <w:rFonts w:ascii="Times New Roman" w:hAnsi="Times New Roman" w:cs="Times New Roman"/>
          <w:color w:val="333333"/>
          <w:sz w:val="24"/>
          <w:szCs w:val="24"/>
          <w:shd w:val="clear" w:color="auto" w:fill="FFFFFF"/>
        </w:rPr>
        <w:t>a adoção da energia solar fotovoltaica, pois isso poderia reduzir o número de interessados e, reflexamente, violar</w:t>
      </w:r>
      <w:r w:rsidR="00870380">
        <w:rPr>
          <w:rFonts w:ascii="Times New Roman" w:hAnsi="Times New Roman" w:cs="Times New Roman"/>
          <w:color w:val="333333"/>
          <w:sz w:val="24"/>
          <w:szCs w:val="24"/>
          <w:shd w:val="clear" w:color="auto" w:fill="FFFFFF"/>
        </w:rPr>
        <w:t xml:space="preserve"> a impessoalidade, a igualdade e a competitividade, também previst</w:t>
      </w:r>
      <w:r w:rsidR="002C09EE">
        <w:rPr>
          <w:rFonts w:ascii="Times New Roman" w:hAnsi="Times New Roman" w:cs="Times New Roman"/>
          <w:color w:val="333333"/>
          <w:sz w:val="24"/>
          <w:szCs w:val="24"/>
          <w:shd w:val="clear" w:color="auto" w:fill="FFFFFF"/>
        </w:rPr>
        <w:t>a</w:t>
      </w:r>
      <w:r w:rsidR="00870380">
        <w:rPr>
          <w:rFonts w:ascii="Times New Roman" w:hAnsi="Times New Roman" w:cs="Times New Roman"/>
          <w:color w:val="333333"/>
          <w:sz w:val="24"/>
          <w:szCs w:val="24"/>
          <w:shd w:val="clear" w:color="auto" w:fill="FFFFFF"/>
        </w:rPr>
        <w:t>s no artigo 5º da lei 14.133/2021 como princípio</w:t>
      </w:r>
      <w:r w:rsidR="002C09EE">
        <w:rPr>
          <w:rFonts w:ascii="Times New Roman" w:hAnsi="Times New Roman" w:cs="Times New Roman"/>
          <w:color w:val="333333"/>
          <w:sz w:val="24"/>
          <w:szCs w:val="24"/>
          <w:shd w:val="clear" w:color="auto" w:fill="FFFFFF"/>
        </w:rPr>
        <w:t>s</w:t>
      </w:r>
      <w:r w:rsidR="00870380">
        <w:rPr>
          <w:rFonts w:ascii="Times New Roman" w:hAnsi="Times New Roman" w:cs="Times New Roman"/>
          <w:color w:val="333333"/>
          <w:sz w:val="24"/>
          <w:szCs w:val="24"/>
          <w:shd w:val="clear" w:color="auto" w:fill="FFFFFF"/>
        </w:rPr>
        <w:t xml:space="preserve"> da licitação.</w:t>
      </w:r>
    </w:p>
    <w:p w14:paraId="7DA7818C" w14:textId="40C73E8B" w:rsidR="00870380" w:rsidRDefault="000A2C48"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Entretanto, não há empecilho legal à indicação da energia solar fotovoltaica como uma das ferramentas à disposição do </w:t>
      </w:r>
      <w:r w:rsidR="002C09EE">
        <w:rPr>
          <w:rFonts w:ascii="Times New Roman" w:hAnsi="Times New Roman" w:cs="Times New Roman"/>
          <w:color w:val="333333"/>
          <w:sz w:val="24"/>
          <w:szCs w:val="24"/>
          <w:shd w:val="clear" w:color="auto" w:fill="FFFFFF"/>
        </w:rPr>
        <w:t>licitante</w:t>
      </w:r>
      <w:r>
        <w:rPr>
          <w:rFonts w:ascii="Times New Roman" w:hAnsi="Times New Roman" w:cs="Times New Roman"/>
          <w:color w:val="333333"/>
          <w:sz w:val="24"/>
          <w:szCs w:val="24"/>
          <w:shd w:val="clear" w:color="auto" w:fill="FFFFFF"/>
        </w:rPr>
        <w:t>, desde que haja previsão no edital e no contrato, bem como seja garantida a adoção de outros métodos capazes de impactar na sua remuneração.</w:t>
      </w:r>
    </w:p>
    <w:p w14:paraId="0E2A9715" w14:textId="45429782" w:rsidR="000A2C48" w:rsidRDefault="000A2C48"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Finalizando este tópico,</w:t>
      </w:r>
      <w:r w:rsidR="00006143">
        <w:rPr>
          <w:rFonts w:ascii="Times New Roman" w:hAnsi="Times New Roman" w:cs="Times New Roman"/>
          <w:color w:val="333333"/>
          <w:sz w:val="24"/>
          <w:szCs w:val="24"/>
          <w:shd w:val="clear" w:color="auto" w:fill="FFFFFF"/>
        </w:rPr>
        <w:t xml:space="preserve"> pertinente destacar não se tratar de </w:t>
      </w:r>
      <w:r>
        <w:rPr>
          <w:rFonts w:ascii="Times New Roman" w:hAnsi="Times New Roman" w:cs="Times New Roman"/>
          <w:color w:val="333333"/>
          <w:sz w:val="24"/>
          <w:szCs w:val="24"/>
          <w:shd w:val="clear" w:color="auto" w:fill="FFFFFF"/>
        </w:rPr>
        <w:t>espécie de preferência ou tratamento diferenciado ao licitante</w:t>
      </w:r>
      <w:r w:rsidR="00006143">
        <w:rPr>
          <w:rFonts w:ascii="Times New Roman" w:hAnsi="Times New Roman" w:cs="Times New Roman"/>
          <w:color w:val="333333"/>
          <w:sz w:val="24"/>
          <w:szCs w:val="24"/>
          <w:shd w:val="clear" w:color="auto" w:fill="FFFFFF"/>
        </w:rPr>
        <w:t xml:space="preserve"> no procedimento licitatório</w:t>
      </w:r>
      <w:r>
        <w:rPr>
          <w:rFonts w:ascii="Times New Roman" w:hAnsi="Times New Roman" w:cs="Times New Roman"/>
          <w:color w:val="333333"/>
          <w:sz w:val="24"/>
          <w:szCs w:val="24"/>
          <w:shd w:val="clear" w:color="auto" w:fill="FFFFFF"/>
        </w:rPr>
        <w:t>. Prova disso é que as providências indicadas neste tópico 5 são providências ordinárias, passíveis de adoção em qualquer licitação, até porque a concretização do desenvolvimento nacional sustentável se caracteriza como um princípio a ser defendido</w:t>
      </w:r>
      <w:r w:rsidR="005A3460">
        <w:rPr>
          <w:rFonts w:ascii="Times New Roman" w:hAnsi="Times New Roman" w:cs="Times New Roman"/>
          <w:color w:val="333333"/>
          <w:sz w:val="24"/>
          <w:szCs w:val="24"/>
          <w:shd w:val="clear" w:color="auto" w:fill="FFFFFF"/>
        </w:rPr>
        <w:t xml:space="preserve"> rotineiramente nos </w:t>
      </w:r>
      <w:r>
        <w:rPr>
          <w:rFonts w:ascii="Times New Roman" w:hAnsi="Times New Roman" w:cs="Times New Roman"/>
          <w:color w:val="333333"/>
          <w:sz w:val="24"/>
          <w:szCs w:val="24"/>
          <w:shd w:val="clear" w:color="auto" w:fill="FFFFFF"/>
        </w:rPr>
        <w:t>procedimento</w:t>
      </w:r>
      <w:r w:rsidR="005A3460">
        <w:rPr>
          <w:rFonts w:ascii="Times New Roman" w:hAnsi="Times New Roman" w:cs="Times New Roman"/>
          <w:color w:val="333333"/>
          <w:sz w:val="24"/>
          <w:szCs w:val="24"/>
          <w:shd w:val="clear" w:color="auto" w:fill="FFFFFF"/>
        </w:rPr>
        <w:t>s</w:t>
      </w:r>
      <w:r>
        <w:rPr>
          <w:rFonts w:ascii="Times New Roman" w:hAnsi="Times New Roman" w:cs="Times New Roman"/>
          <w:color w:val="333333"/>
          <w:sz w:val="24"/>
          <w:szCs w:val="24"/>
          <w:shd w:val="clear" w:color="auto" w:fill="FFFFFF"/>
        </w:rPr>
        <w:t xml:space="preserve"> licitatório</w:t>
      </w:r>
      <w:r w:rsidR="005A3460">
        <w:rPr>
          <w:rFonts w:ascii="Times New Roman" w:hAnsi="Times New Roman" w:cs="Times New Roman"/>
          <w:color w:val="333333"/>
          <w:sz w:val="24"/>
          <w:szCs w:val="24"/>
          <w:shd w:val="clear" w:color="auto" w:fill="FFFFFF"/>
        </w:rPr>
        <w:t>s inaugurados pela Administração Pública, em todos os níveis federativos</w:t>
      </w:r>
      <w:r>
        <w:rPr>
          <w:rFonts w:ascii="Times New Roman" w:hAnsi="Times New Roman" w:cs="Times New Roman"/>
          <w:color w:val="333333"/>
          <w:sz w:val="24"/>
          <w:szCs w:val="24"/>
          <w:shd w:val="clear" w:color="auto" w:fill="FFFFFF"/>
        </w:rPr>
        <w:t>.</w:t>
      </w:r>
    </w:p>
    <w:p w14:paraId="7071D0BF" w14:textId="671FC5F7" w:rsidR="005A3460" w:rsidRDefault="000A2C48"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Deveras,</w:t>
      </w:r>
      <w:r w:rsidR="005A3460">
        <w:rPr>
          <w:rFonts w:ascii="Times New Roman" w:hAnsi="Times New Roman" w:cs="Times New Roman"/>
          <w:color w:val="333333"/>
          <w:sz w:val="24"/>
          <w:szCs w:val="24"/>
          <w:shd w:val="clear" w:color="auto" w:fill="FFFFFF"/>
        </w:rPr>
        <w:t xml:space="preserve"> (</w:t>
      </w:r>
      <w:r w:rsidR="0004735A">
        <w:rPr>
          <w:rFonts w:ascii="Times New Roman" w:hAnsi="Times New Roman" w:cs="Times New Roman"/>
          <w:color w:val="333333"/>
          <w:sz w:val="24"/>
          <w:szCs w:val="24"/>
          <w:shd w:val="clear" w:color="auto" w:fill="FFFFFF"/>
        </w:rPr>
        <w:t>1</w:t>
      </w:r>
      <w:r w:rsidR="005A3460">
        <w:rPr>
          <w:rFonts w:ascii="Times New Roman" w:hAnsi="Times New Roman" w:cs="Times New Roman"/>
          <w:color w:val="333333"/>
          <w:sz w:val="24"/>
          <w:szCs w:val="24"/>
          <w:shd w:val="clear" w:color="auto" w:fill="FFFFFF"/>
        </w:rPr>
        <w:t>) a previsão de parâmetros de impacto ambiental no anteprojeto (art. 6º, XXIV</w:t>
      </w:r>
      <w:r w:rsidR="0004735A">
        <w:rPr>
          <w:rFonts w:ascii="Times New Roman" w:hAnsi="Times New Roman" w:cs="Times New Roman"/>
          <w:color w:val="333333"/>
          <w:sz w:val="24"/>
          <w:szCs w:val="24"/>
          <w:shd w:val="clear" w:color="auto" w:fill="FFFFFF"/>
        </w:rPr>
        <w:t>, “e”</w:t>
      </w:r>
      <w:r w:rsidR="005A3460">
        <w:rPr>
          <w:rFonts w:ascii="Times New Roman" w:hAnsi="Times New Roman" w:cs="Times New Roman"/>
          <w:color w:val="333333"/>
          <w:sz w:val="24"/>
          <w:szCs w:val="24"/>
          <w:shd w:val="clear" w:color="auto" w:fill="FFFFFF"/>
        </w:rPr>
        <w:t>); (</w:t>
      </w:r>
      <w:r w:rsidR="0004735A">
        <w:rPr>
          <w:rFonts w:ascii="Times New Roman" w:hAnsi="Times New Roman" w:cs="Times New Roman"/>
          <w:color w:val="333333"/>
          <w:sz w:val="24"/>
          <w:szCs w:val="24"/>
          <w:shd w:val="clear" w:color="auto" w:fill="FFFFFF"/>
        </w:rPr>
        <w:t>2</w:t>
      </w:r>
      <w:r w:rsidR="005A3460">
        <w:rPr>
          <w:rFonts w:ascii="Times New Roman" w:hAnsi="Times New Roman" w:cs="Times New Roman"/>
          <w:color w:val="333333"/>
          <w:sz w:val="24"/>
          <w:szCs w:val="24"/>
          <w:shd w:val="clear" w:color="auto" w:fill="FFFFFF"/>
        </w:rPr>
        <w:t>) a previsão, no termo de referência, da forma e critérios de seleção do fornecedor (art. 6º, XXIII, “h”); (</w:t>
      </w:r>
      <w:r w:rsidR="0004735A">
        <w:rPr>
          <w:rFonts w:ascii="Times New Roman" w:hAnsi="Times New Roman" w:cs="Times New Roman"/>
          <w:color w:val="333333"/>
          <w:sz w:val="24"/>
          <w:szCs w:val="24"/>
          <w:shd w:val="clear" w:color="auto" w:fill="FFFFFF"/>
        </w:rPr>
        <w:t>3</w:t>
      </w:r>
      <w:r w:rsidR="005A3460">
        <w:rPr>
          <w:rFonts w:ascii="Times New Roman" w:hAnsi="Times New Roman" w:cs="Times New Roman"/>
          <w:color w:val="333333"/>
          <w:sz w:val="24"/>
          <w:szCs w:val="24"/>
          <w:shd w:val="clear" w:color="auto" w:fill="FFFFFF"/>
        </w:rPr>
        <w:t>) a exigência de adoção de fonte de energia limpa em prol da redução do consumo energético, como medida mitigadora de impactos ambientais (art. 18, §1°, XII) e (</w:t>
      </w:r>
      <w:r w:rsidR="0004735A">
        <w:rPr>
          <w:rFonts w:ascii="Times New Roman" w:hAnsi="Times New Roman" w:cs="Times New Roman"/>
          <w:color w:val="333333"/>
          <w:sz w:val="24"/>
          <w:szCs w:val="24"/>
          <w:shd w:val="clear" w:color="auto" w:fill="FFFFFF"/>
        </w:rPr>
        <w:t>4</w:t>
      </w:r>
      <w:r w:rsidR="005A3460">
        <w:rPr>
          <w:rFonts w:ascii="Times New Roman" w:hAnsi="Times New Roman" w:cs="Times New Roman"/>
          <w:color w:val="333333"/>
          <w:sz w:val="24"/>
          <w:szCs w:val="24"/>
          <w:shd w:val="clear" w:color="auto" w:fill="FFFFFF"/>
        </w:rPr>
        <w:t>) a possibilidade de definição de remuneração variável, atrelada à redução do gasto energético (art. 144), não estão previstas na lei 14.133/2021 como providências excepcionais, tampouco como margem de preferência ou tratamento diferenciado ao licitante.</w:t>
      </w:r>
    </w:p>
    <w:p w14:paraId="25DFB028" w14:textId="53C86E62" w:rsidR="005A3460" w:rsidRDefault="005A3460" w:rsidP="00B51676">
      <w:pPr>
        <w:spacing w:after="0" w:line="36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Tratam-se de</w:t>
      </w:r>
      <w:r w:rsidR="0004735A">
        <w:rPr>
          <w:rFonts w:ascii="Times New Roman" w:hAnsi="Times New Roman" w:cs="Times New Roman"/>
          <w:color w:val="333333"/>
          <w:sz w:val="24"/>
          <w:szCs w:val="24"/>
          <w:shd w:val="clear" w:color="auto" w:fill="FFFFFF"/>
        </w:rPr>
        <w:t xml:space="preserve"> medidas </w:t>
      </w:r>
      <w:r>
        <w:rPr>
          <w:rFonts w:ascii="Times New Roman" w:hAnsi="Times New Roman" w:cs="Times New Roman"/>
          <w:color w:val="333333"/>
          <w:sz w:val="24"/>
          <w:szCs w:val="24"/>
          <w:shd w:val="clear" w:color="auto" w:fill="FFFFFF"/>
        </w:rPr>
        <w:t>importantes para a concretização do desenvolvimento sustentável, mas que, ao mesmo tempo, não desnaturam o caráter competitivo da licitação, não violando a impessoalidade e a isonomia que devem imperar no procedimento.</w:t>
      </w:r>
      <w:r w:rsidR="00C63C74">
        <w:rPr>
          <w:rFonts w:ascii="Times New Roman" w:hAnsi="Times New Roman" w:cs="Times New Roman"/>
          <w:color w:val="333333"/>
          <w:sz w:val="24"/>
          <w:szCs w:val="24"/>
          <w:shd w:val="clear" w:color="auto" w:fill="FFFFFF"/>
        </w:rPr>
        <w:t xml:space="preserve"> Destarte, a </w:t>
      </w:r>
      <w:r w:rsidR="006C7004">
        <w:rPr>
          <w:rFonts w:ascii="Times New Roman" w:hAnsi="Times New Roman" w:cs="Times New Roman"/>
          <w:color w:val="333333"/>
          <w:sz w:val="24"/>
          <w:szCs w:val="24"/>
          <w:shd w:val="clear" w:color="auto" w:fill="FFFFFF"/>
        </w:rPr>
        <w:t>A</w:t>
      </w:r>
      <w:r w:rsidR="00C63C74">
        <w:rPr>
          <w:rFonts w:ascii="Times New Roman" w:hAnsi="Times New Roman" w:cs="Times New Roman"/>
          <w:color w:val="333333"/>
          <w:sz w:val="24"/>
          <w:szCs w:val="24"/>
          <w:shd w:val="clear" w:color="auto" w:fill="FFFFFF"/>
        </w:rPr>
        <w:t xml:space="preserve">dvocacia </w:t>
      </w:r>
      <w:r w:rsidR="006C7004">
        <w:rPr>
          <w:rFonts w:ascii="Times New Roman" w:hAnsi="Times New Roman" w:cs="Times New Roman"/>
          <w:color w:val="333333"/>
          <w:sz w:val="24"/>
          <w:szCs w:val="24"/>
          <w:shd w:val="clear" w:color="auto" w:fill="FFFFFF"/>
        </w:rPr>
        <w:t>P</w:t>
      </w:r>
      <w:r w:rsidR="00C63C74">
        <w:rPr>
          <w:rFonts w:ascii="Times New Roman" w:hAnsi="Times New Roman" w:cs="Times New Roman"/>
          <w:color w:val="333333"/>
          <w:sz w:val="24"/>
          <w:szCs w:val="24"/>
          <w:shd w:val="clear" w:color="auto" w:fill="FFFFFF"/>
        </w:rPr>
        <w:t xml:space="preserve">ública, atuando de modo criativo e inovador, não estará violando qualquer princípio administrativo ou </w:t>
      </w:r>
      <w:r w:rsidR="00C63C74">
        <w:rPr>
          <w:rFonts w:ascii="Times New Roman" w:hAnsi="Times New Roman" w:cs="Times New Roman"/>
          <w:color w:val="333333"/>
          <w:sz w:val="24"/>
          <w:szCs w:val="24"/>
          <w:shd w:val="clear" w:color="auto" w:fill="FFFFFF"/>
        </w:rPr>
        <w:lastRenderedPageBreak/>
        <w:t>licitatório ao sugerir a adoção dessas providências ao administrador público, mas apenas atuando dentro do espaço que o ordenamento jurídico lhe assegura.</w:t>
      </w:r>
    </w:p>
    <w:p w14:paraId="0E8EB234" w14:textId="77777777" w:rsidR="00F12941" w:rsidRDefault="00F12941" w:rsidP="00B51676">
      <w:pPr>
        <w:spacing w:after="0" w:line="360" w:lineRule="auto"/>
        <w:ind w:firstLine="709"/>
        <w:jc w:val="both"/>
        <w:rPr>
          <w:rFonts w:ascii="Times New Roman" w:hAnsi="Times New Roman" w:cs="Times New Roman"/>
          <w:color w:val="333333"/>
          <w:sz w:val="24"/>
          <w:szCs w:val="24"/>
          <w:shd w:val="clear" w:color="auto" w:fill="FFFFFF"/>
        </w:rPr>
      </w:pPr>
    </w:p>
    <w:p w14:paraId="26A773C7" w14:textId="09E80BAD" w:rsidR="00F12941" w:rsidRPr="00F12941" w:rsidRDefault="00F12941" w:rsidP="00F12941">
      <w:pPr>
        <w:pStyle w:val="PargrafodaLista"/>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CONSIDERAÇÕES FINAIS</w:t>
      </w:r>
      <w:r w:rsidR="0050583D">
        <w:rPr>
          <w:rFonts w:ascii="Times New Roman" w:hAnsi="Times New Roman" w:cs="Times New Roman"/>
          <w:b/>
          <w:bCs/>
          <w:sz w:val="24"/>
          <w:szCs w:val="24"/>
        </w:rPr>
        <w:t xml:space="preserve"> E PROPOSIÇ</w:t>
      </w:r>
      <w:r w:rsidR="001C47CF">
        <w:rPr>
          <w:rFonts w:ascii="Times New Roman" w:hAnsi="Times New Roman" w:cs="Times New Roman"/>
          <w:b/>
          <w:bCs/>
          <w:sz w:val="24"/>
          <w:szCs w:val="24"/>
        </w:rPr>
        <w:t>ÃO</w:t>
      </w:r>
    </w:p>
    <w:p w14:paraId="2CFB738B" w14:textId="77777777" w:rsidR="00F12941" w:rsidRDefault="00F12941" w:rsidP="00F12941">
      <w:pPr>
        <w:spacing w:after="0" w:line="360" w:lineRule="auto"/>
        <w:jc w:val="both"/>
        <w:rPr>
          <w:rFonts w:ascii="Times New Roman" w:hAnsi="Times New Roman" w:cs="Times New Roman"/>
          <w:sz w:val="24"/>
          <w:szCs w:val="24"/>
        </w:rPr>
      </w:pPr>
    </w:p>
    <w:p w14:paraId="48776D01" w14:textId="783BECA6" w:rsidR="00F12941" w:rsidRDefault="00C81695"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Verificou-se que o Brasil se comprometeu com a “agenda 2030” da ONU, o que se deu na Cúpula das Nações Unidas de 2015. Na ocasião, se comprometeu a adotar práticas visando a melhoria da qualidade de vida em escala global,</w:t>
      </w:r>
      <w:r w:rsidR="00AE5804">
        <w:rPr>
          <w:rFonts w:ascii="Times New Roman" w:hAnsi="Times New Roman" w:cs="Times New Roman"/>
          <w:sz w:val="24"/>
          <w:szCs w:val="24"/>
        </w:rPr>
        <w:t xml:space="preserve"> dentro de critérios sustentáveis,</w:t>
      </w:r>
      <w:r>
        <w:rPr>
          <w:rFonts w:ascii="Times New Roman" w:hAnsi="Times New Roman" w:cs="Times New Roman"/>
          <w:sz w:val="24"/>
          <w:szCs w:val="24"/>
        </w:rPr>
        <w:t xml:space="preserve"> com eleição de inúmeros objetivos de desenvolvimento sustentável, entre os quais o objetivo de desenvolvimento sustentável (ODS) nº 7 (energia acessível e limpa).</w:t>
      </w:r>
    </w:p>
    <w:p w14:paraId="713D6A14" w14:textId="0C22AC71"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Embora o Brasil esteja avançando em termos de sustentabilidade, sendo 87,4% da Oferta Interna de Energia Elétrica por fonte no ano de 2022 provenientes de fontes renováveis (dados do Ministério de Minas e Energia, aprofundados no tópico 3), ainda não estamos explorando por inteiro o nosso potencial em termos de produção de energias de fontes verdadeiramente limpas. E a concretização do ODS nº 7 em território nacional depende disso.</w:t>
      </w:r>
    </w:p>
    <w:p w14:paraId="4F87AE51" w14:textId="6FB0B5B2"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que pese o percentual de oferta de energia renovável seja alto, há uma grande e preocupante concentração na matriz hidroelétrica. No decorrer do presente trabalho foram observados os impactos negativos que essa fonte energética gera ao meio ambiente, assim como os riscos da concentração da matriz em uma única fonte.</w:t>
      </w:r>
    </w:p>
    <w:p w14:paraId="0CA184DE" w14:textId="6A4B5694"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Deveras, apenas 4,3% da Oferta Interna de Energia Elétrica por fonte em 2022 teve como origem a energia solar fotovoltaica. Esse baixíssimo percentual não está em sintonia com a enorme extensão territorial do Brasil e privilegiado índice de irradiação solar que o nosso país recebe, circunstâncias que nos colocam como um dos maiores potenciais em termos de geração solar fotovoltaica no mundo.</w:t>
      </w:r>
    </w:p>
    <w:p w14:paraId="69C26380" w14:textId="3EA9849D"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potencial brasileiro nesse setor somente será explorado por completo mediante atuação estrutura</w:t>
      </w:r>
      <w:r w:rsidR="0006009D">
        <w:rPr>
          <w:rFonts w:ascii="Times New Roman" w:hAnsi="Times New Roman" w:cs="Times New Roman"/>
          <w:sz w:val="24"/>
          <w:szCs w:val="24"/>
        </w:rPr>
        <w:t>da</w:t>
      </w:r>
      <w:r>
        <w:rPr>
          <w:rFonts w:ascii="Times New Roman" w:hAnsi="Times New Roman" w:cs="Times New Roman"/>
          <w:sz w:val="24"/>
          <w:szCs w:val="24"/>
        </w:rPr>
        <w:t xml:space="preserve"> do Poder Público, que dispõe de mecanismos jurídicos para atuar na economia, tanto direta, quanto indiretamente. Para tanto, depende da atuação criativa, dinâmica e inovadora de uma </w:t>
      </w:r>
      <w:r w:rsidR="007533A5">
        <w:rPr>
          <w:rFonts w:ascii="Times New Roman" w:hAnsi="Times New Roman" w:cs="Times New Roman"/>
          <w:sz w:val="24"/>
          <w:szCs w:val="24"/>
        </w:rPr>
        <w:t>A</w:t>
      </w:r>
      <w:r>
        <w:rPr>
          <w:rFonts w:ascii="Times New Roman" w:hAnsi="Times New Roman" w:cs="Times New Roman"/>
          <w:sz w:val="24"/>
          <w:szCs w:val="24"/>
        </w:rPr>
        <w:t xml:space="preserve">dvocacia </w:t>
      </w:r>
      <w:r w:rsidR="007533A5">
        <w:rPr>
          <w:rFonts w:ascii="Times New Roman" w:hAnsi="Times New Roman" w:cs="Times New Roman"/>
          <w:sz w:val="24"/>
          <w:szCs w:val="24"/>
        </w:rPr>
        <w:t>P</w:t>
      </w:r>
      <w:r>
        <w:rPr>
          <w:rFonts w:ascii="Times New Roman" w:hAnsi="Times New Roman" w:cs="Times New Roman"/>
          <w:sz w:val="24"/>
          <w:szCs w:val="24"/>
        </w:rPr>
        <w:t>ública forte e estruturada.</w:t>
      </w:r>
    </w:p>
    <w:p w14:paraId="763F6883" w14:textId="3099E61A"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devem ser idealizadas Políticas Públicas voltadas à expansão da energia solar fotovoltaica, representando forma de atuação direta do Estado. Tais políticas devem contar com a participação da </w:t>
      </w:r>
      <w:r w:rsidR="007533A5">
        <w:rPr>
          <w:rFonts w:ascii="Times New Roman" w:hAnsi="Times New Roman" w:cs="Times New Roman"/>
          <w:sz w:val="24"/>
          <w:szCs w:val="24"/>
        </w:rPr>
        <w:t>A</w:t>
      </w:r>
      <w:r>
        <w:rPr>
          <w:rFonts w:ascii="Times New Roman" w:hAnsi="Times New Roman" w:cs="Times New Roman"/>
          <w:sz w:val="24"/>
          <w:szCs w:val="24"/>
        </w:rPr>
        <w:t>dvocacia</w:t>
      </w:r>
      <w:r w:rsidR="007533A5">
        <w:rPr>
          <w:rFonts w:ascii="Times New Roman" w:hAnsi="Times New Roman" w:cs="Times New Roman"/>
          <w:sz w:val="24"/>
          <w:szCs w:val="24"/>
        </w:rPr>
        <w:t xml:space="preserve"> P</w:t>
      </w:r>
      <w:r>
        <w:rPr>
          <w:rFonts w:ascii="Times New Roman" w:hAnsi="Times New Roman" w:cs="Times New Roman"/>
          <w:sz w:val="24"/>
          <w:szCs w:val="24"/>
        </w:rPr>
        <w:t>ública, enquanto órgão de assessoramento jurídico do Estado, o que deve ocorrer de modo efetivo e desde as suas fases embrionárias, não podendo a atuação do advogado público ficar limitada à posterior defesa da juridicidade da política em juízo, por exemplo.</w:t>
      </w:r>
    </w:p>
    <w:p w14:paraId="3F67D663" w14:textId="0713B21B"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Ademais, a função regulatória da licitação também deve ser abordada pela </w:t>
      </w:r>
      <w:r w:rsidR="007533A5">
        <w:rPr>
          <w:rFonts w:ascii="Times New Roman" w:hAnsi="Times New Roman" w:cs="Times New Roman"/>
          <w:sz w:val="24"/>
          <w:szCs w:val="24"/>
        </w:rPr>
        <w:t>A</w:t>
      </w:r>
      <w:r>
        <w:rPr>
          <w:rFonts w:ascii="Times New Roman" w:hAnsi="Times New Roman" w:cs="Times New Roman"/>
          <w:sz w:val="24"/>
          <w:szCs w:val="24"/>
        </w:rPr>
        <w:t xml:space="preserve">dvocacia </w:t>
      </w:r>
      <w:r w:rsidR="007533A5">
        <w:rPr>
          <w:rFonts w:ascii="Times New Roman" w:hAnsi="Times New Roman" w:cs="Times New Roman"/>
          <w:sz w:val="24"/>
          <w:szCs w:val="24"/>
        </w:rPr>
        <w:t>P</w:t>
      </w:r>
      <w:r>
        <w:rPr>
          <w:rFonts w:ascii="Times New Roman" w:hAnsi="Times New Roman" w:cs="Times New Roman"/>
          <w:sz w:val="24"/>
          <w:szCs w:val="24"/>
        </w:rPr>
        <w:t>ública</w:t>
      </w:r>
      <w:r w:rsidR="007533A5">
        <w:rPr>
          <w:rFonts w:ascii="Times New Roman" w:hAnsi="Times New Roman" w:cs="Times New Roman"/>
          <w:sz w:val="24"/>
          <w:szCs w:val="24"/>
        </w:rPr>
        <w:t>,</w:t>
      </w:r>
      <w:r>
        <w:rPr>
          <w:rFonts w:ascii="Times New Roman" w:hAnsi="Times New Roman" w:cs="Times New Roman"/>
          <w:sz w:val="24"/>
          <w:szCs w:val="24"/>
        </w:rPr>
        <w:t xml:space="preserve"> em todas as fases do certame, ganhando especial destaque na atuação indireta do Estado na economia, mediante incentivo aos atores privados para a adoção de comportamentos alinhados à sustentabilidade, especialmente quando consideramos que 12,5% do PIB brasileiro entre 2006 e 2016 teve como origem contratações públicas.</w:t>
      </w:r>
    </w:p>
    <w:p w14:paraId="05760390" w14:textId="75ABB0DD" w:rsidR="00664A89"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Dessa forma, visando concretizar “licitações sustentáveis”, também conhecidas como “licitações verdes”, deverá o Poder Público valer-se da </w:t>
      </w:r>
      <w:r w:rsidR="007533A5">
        <w:rPr>
          <w:rFonts w:ascii="Times New Roman" w:hAnsi="Times New Roman" w:cs="Times New Roman"/>
          <w:sz w:val="24"/>
          <w:szCs w:val="24"/>
        </w:rPr>
        <w:t>A</w:t>
      </w:r>
      <w:r>
        <w:rPr>
          <w:rFonts w:ascii="Times New Roman" w:hAnsi="Times New Roman" w:cs="Times New Roman"/>
          <w:sz w:val="24"/>
          <w:szCs w:val="24"/>
        </w:rPr>
        <w:t xml:space="preserve">dvocacia </w:t>
      </w:r>
      <w:r w:rsidR="007533A5">
        <w:rPr>
          <w:rFonts w:ascii="Times New Roman" w:hAnsi="Times New Roman" w:cs="Times New Roman"/>
          <w:sz w:val="24"/>
          <w:szCs w:val="24"/>
        </w:rPr>
        <w:t>P</w:t>
      </w:r>
      <w:r>
        <w:rPr>
          <w:rFonts w:ascii="Times New Roman" w:hAnsi="Times New Roman" w:cs="Times New Roman"/>
          <w:sz w:val="24"/>
          <w:szCs w:val="24"/>
        </w:rPr>
        <w:t xml:space="preserve">ública, que, por sua vez, poderá indicar, como mecanismos jurídicos previstos na legislação, a utilização, pelo licitante, da energia solar fotovoltaica como medida mitigadora de impactos ambientais negativos, bem como a remuneração variável atrelada a níveis de redução de consumo energético, entre outras ferramentas previstas na nova lei de licitação e contratos, </w:t>
      </w:r>
      <w:r w:rsidR="0006009D">
        <w:rPr>
          <w:rFonts w:ascii="Times New Roman" w:hAnsi="Times New Roman" w:cs="Times New Roman"/>
          <w:sz w:val="24"/>
          <w:szCs w:val="24"/>
        </w:rPr>
        <w:t>as</w:t>
      </w:r>
      <w:r>
        <w:rPr>
          <w:rFonts w:ascii="Times New Roman" w:hAnsi="Times New Roman" w:cs="Times New Roman"/>
          <w:sz w:val="24"/>
          <w:szCs w:val="24"/>
        </w:rPr>
        <w:t xml:space="preserve"> quais foram abordad</w:t>
      </w:r>
      <w:r w:rsidR="0006009D">
        <w:rPr>
          <w:rFonts w:ascii="Times New Roman" w:hAnsi="Times New Roman" w:cs="Times New Roman"/>
          <w:sz w:val="24"/>
          <w:szCs w:val="24"/>
        </w:rPr>
        <w:t>a</w:t>
      </w:r>
      <w:r>
        <w:rPr>
          <w:rFonts w:ascii="Times New Roman" w:hAnsi="Times New Roman" w:cs="Times New Roman"/>
          <w:sz w:val="24"/>
          <w:szCs w:val="24"/>
        </w:rPr>
        <w:t>s no decorrer do presente trabalho.</w:t>
      </w:r>
    </w:p>
    <w:p w14:paraId="52C9718B" w14:textId="2E5386A7" w:rsidR="005E15B7" w:rsidRDefault="00664A89"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propõe-se a adoção, pelas unidades federativas, de “</w:t>
      </w:r>
      <w:r w:rsidR="007533A5">
        <w:rPr>
          <w:rFonts w:ascii="Times New Roman" w:hAnsi="Times New Roman" w:cs="Times New Roman"/>
          <w:sz w:val="24"/>
          <w:szCs w:val="24"/>
        </w:rPr>
        <w:t>M</w:t>
      </w:r>
      <w:r>
        <w:rPr>
          <w:rFonts w:ascii="Times New Roman" w:hAnsi="Times New Roman" w:cs="Times New Roman"/>
          <w:sz w:val="24"/>
          <w:szCs w:val="24"/>
        </w:rPr>
        <w:t xml:space="preserve">anuais ou </w:t>
      </w:r>
      <w:r w:rsidR="007533A5">
        <w:rPr>
          <w:rFonts w:ascii="Times New Roman" w:hAnsi="Times New Roman" w:cs="Times New Roman"/>
          <w:sz w:val="24"/>
          <w:szCs w:val="24"/>
        </w:rPr>
        <w:t>G</w:t>
      </w:r>
      <w:r>
        <w:rPr>
          <w:rFonts w:ascii="Times New Roman" w:hAnsi="Times New Roman" w:cs="Times New Roman"/>
          <w:sz w:val="24"/>
          <w:szCs w:val="24"/>
        </w:rPr>
        <w:t xml:space="preserve">uias de </w:t>
      </w:r>
      <w:r w:rsidR="007533A5">
        <w:rPr>
          <w:rFonts w:ascii="Times New Roman" w:hAnsi="Times New Roman" w:cs="Times New Roman"/>
          <w:sz w:val="24"/>
          <w:szCs w:val="24"/>
        </w:rPr>
        <w:t>C</w:t>
      </w:r>
      <w:r w:rsidR="0006009D">
        <w:rPr>
          <w:rFonts w:ascii="Times New Roman" w:hAnsi="Times New Roman" w:cs="Times New Roman"/>
          <w:sz w:val="24"/>
          <w:szCs w:val="24"/>
        </w:rPr>
        <w:t xml:space="preserve">ontratações </w:t>
      </w:r>
      <w:r w:rsidR="007533A5">
        <w:rPr>
          <w:rFonts w:ascii="Times New Roman" w:hAnsi="Times New Roman" w:cs="Times New Roman"/>
          <w:sz w:val="24"/>
          <w:szCs w:val="24"/>
        </w:rPr>
        <w:t>S</w:t>
      </w:r>
      <w:r>
        <w:rPr>
          <w:rFonts w:ascii="Times New Roman" w:hAnsi="Times New Roman" w:cs="Times New Roman"/>
          <w:sz w:val="24"/>
          <w:szCs w:val="24"/>
        </w:rPr>
        <w:t>ustentáveis”, a exemplo do que ocorre em âmbito federal, no qual existe o Guia Nacional de Contratações Sustentáveis da Consultoria-Geral da União, com última versão atualizada em agosto de 2022.</w:t>
      </w:r>
      <w:r w:rsidR="007C4AF9">
        <w:rPr>
          <w:rFonts w:ascii="Times New Roman" w:hAnsi="Times New Roman" w:cs="Times New Roman"/>
          <w:sz w:val="24"/>
          <w:szCs w:val="24"/>
        </w:rPr>
        <w:t xml:space="preserve"> Trata-se de importante ferramenta idealizada pelo órgão de assessoramento jurídico, </w:t>
      </w:r>
      <w:r w:rsidR="0006009D">
        <w:rPr>
          <w:rFonts w:ascii="Times New Roman" w:hAnsi="Times New Roman" w:cs="Times New Roman"/>
          <w:sz w:val="24"/>
          <w:szCs w:val="24"/>
        </w:rPr>
        <w:t xml:space="preserve">servindo </w:t>
      </w:r>
      <w:r w:rsidR="005E15B7">
        <w:rPr>
          <w:rFonts w:ascii="Times New Roman" w:hAnsi="Times New Roman" w:cs="Times New Roman"/>
          <w:sz w:val="24"/>
          <w:szCs w:val="24"/>
        </w:rPr>
        <w:t>como norte para os gestores públicos implementarem procedimentos licitatórios alinhados ao desenvolvimento sustentável, princípio de qualquer licitação.</w:t>
      </w:r>
    </w:p>
    <w:p w14:paraId="01A8F6EA" w14:textId="44C4C423" w:rsidR="005E15B7" w:rsidRDefault="005E15B7"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como ocorre em âmbito federal, o </w:t>
      </w:r>
      <w:r w:rsidR="007533A5">
        <w:rPr>
          <w:rFonts w:ascii="Times New Roman" w:hAnsi="Times New Roman" w:cs="Times New Roman"/>
          <w:sz w:val="24"/>
          <w:szCs w:val="24"/>
        </w:rPr>
        <w:t>M</w:t>
      </w:r>
      <w:r>
        <w:rPr>
          <w:rFonts w:ascii="Times New Roman" w:hAnsi="Times New Roman" w:cs="Times New Roman"/>
          <w:sz w:val="24"/>
          <w:szCs w:val="24"/>
        </w:rPr>
        <w:t xml:space="preserve">anual ou </w:t>
      </w:r>
      <w:r w:rsidR="007533A5">
        <w:rPr>
          <w:rFonts w:ascii="Times New Roman" w:hAnsi="Times New Roman" w:cs="Times New Roman"/>
          <w:sz w:val="24"/>
          <w:szCs w:val="24"/>
        </w:rPr>
        <w:t>G</w:t>
      </w:r>
      <w:r>
        <w:rPr>
          <w:rFonts w:ascii="Times New Roman" w:hAnsi="Times New Roman" w:cs="Times New Roman"/>
          <w:sz w:val="24"/>
          <w:szCs w:val="24"/>
        </w:rPr>
        <w:t xml:space="preserve">uia ganhará importância em todos os aspectos da sustentabilidade, não apenas em termos ambientais, </w:t>
      </w:r>
      <w:r w:rsidR="007533A5">
        <w:rPr>
          <w:rFonts w:ascii="Times New Roman" w:hAnsi="Times New Roman" w:cs="Times New Roman"/>
          <w:sz w:val="24"/>
          <w:szCs w:val="24"/>
        </w:rPr>
        <w:t>devendo</w:t>
      </w:r>
      <w:r>
        <w:rPr>
          <w:rFonts w:ascii="Times New Roman" w:hAnsi="Times New Roman" w:cs="Times New Roman"/>
          <w:sz w:val="24"/>
          <w:szCs w:val="24"/>
        </w:rPr>
        <w:t xml:space="preserve"> conter</w:t>
      </w:r>
      <w:r w:rsidR="0006009D">
        <w:rPr>
          <w:rFonts w:ascii="Times New Roman" w:hAnsi="Times New Roman" w:cs="Times New Roman"/>
          <w:sz w:val="24"/>
          <w:szCs w:val="24"/>
        </w:rPr>
        <w:t xml:space="preserve"> </w:t>
      </w:r>
      <w:r>
        <w:rPr>
          <w:rFonts w:ascii="Times New Roman" w:hAnsi="Times New Roman" w:cs="Times New Roman"/>
          <w:sz w:val="24"/>
          <w:szCs w:val="24"/>
        </w:rPr>
        <w:t>orientações jurídicas sobre acessibilidade, medidas sanitárias, saneamento básico, entre outras importantes questões.</w:t>
      </w:r>
    </w:p>
    <w:p w14:paraId="3B7178A5" w14:textId="40660ACC" w:rsidR="0006009D" w:rsidRDefault="005E15B7" w:rsidP="00F129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Trata-se de mais um campo para a atuação inovadora e criativa da </w:t>
      </w:r>
      <w:r w:rsidR="007533A5">
        <w:rPr>
          <w:rFonts w:ascii="Times New Roman" w:hAnsi="Times New Roman" w:cs="Times New Roman"/>
          <w:sz w:val="24"/>
          <w:szCs w:val="24"/>
        </w:rPr>
        <w:t>A</w:t>
      </w:r>
      <w:r>
        <w:rPr>
          <w:rFonts w:ascii="Times New Roman" w:hAnsi="Times New Roman" w:cs="Times New Roman"/>
          <w:sz w:val="24"/>
          <w:szCs w:val="24"/>
        </w:rPr>
        <w:t xml:space="preserve">dvocacia </w:t>
      </w:r>
      <w:r w:rsidR="007533A5">
        <w:rPr>
          <w:rFonts w:ascii="Times New Roman" w:hAnsi="Times New Roman" w:cs="Times New Roman"/>
          <w:sz w:val="24"/>
          <w:szCs w:val="24"/>
        </w:rPr>
        <w:t>P</w:t>
      </w:r>
      <w:r>
        <w:rPr>
          <w:rFonts w:ascii="Times New Roman" w:hAnsi="Times New Roman" w:cs="Times New Roman"/>
          <w:sz w:val="24"/>
          <w:szCs w:val="24"/>
        </w:rPr>
        <w:t>ública, com previsão expressa no artigo 19, IV, da nova lei de licitação e contratos (lei nº 14.133/2021), que autoriza a instituição, mediante intervenção do órgão de assessoramento jurídico, de modelos de minutas de editais, de termos de referência, de contratos padronizados e de outros documentos.</w:t>
      </w:r>
    </w:p>
    <w:p w14:paraId="1307A090" w14:textId="002CB681" w:rsidR="00F12941" w:rsidRDefault="005E15B7" w:rsidP="00B516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referido dispositivo autorize a adoção das minutas editadas pelo Poder Executivo Federal pelos demais entes federativos, mostra-se salutar a edição de </w:t>
      </w:r>
      <w:r w:rsidR="007533A5">
        <w:rPr>
          <w:rFonts w:ascii="Times New Roman" w:hAnsi="Times New Roman" w:cs="Times New Roman"/>
          <w:sz w:val="24"/>
          <w:szCs w:val="24"/>
        </w:rPr>
        <w:t>M</w:t>
      </w:r>
      <w:r>
        <w:rPr>
          <w:rFonts w:ascii="Times New Roman" w:hAnsi="Times New Roman" w:cs="Times New Roman"/>
          <w:sz w:val="24"/>
          <w:szCs w:val="24"/>
        </w:rPr>
        <w:t xml:space="preserve">anuais </w:t>
      </w:r>
      <w:r w:rsidR="007533A5">
        <w:rPr>
          <w:rFonts w:ascii="Times New Roman" w:hAnsi="Times New Roman" w:cs="Times New Roman"/>
          <w:sz w:val="24"/>
          <w:szCs w:val="24"/>
        </w:rPr>
        <w:t>ou</w:t>
      </w:r>
      <w:r>
        <w:rPr>
          <w:rFonts w:ascii="Times New Roman" w:hAnsi="Times New Roman" w:cs="Times New Roman"/>
          <w:sz w:val="24"/>
          <w:szCs w:val="24"/>
        </w:rPr>
        <w:t xml:space="preserve"> </w:t>
      </w:r>
      <w:r w:rsidR="007533A5">
        <w:rPr>
          <w:rFonts w:ascii="Times New Roman" w:hAnsi="Times New Roman" w:cs="Times New Roman"/>
          <w:sz w:val="24"/>
          <w:szCs w:val="24"/>
        </w:rPr>
        <w:t>G</w:t>
      </w:r>
      <w:r>
        <w:rPr>
          <w:rFonts w:ascii="Times New Roman" w:hAnsi="Times New Roman" w:cs="Times New Roman"/>
          <w:sz w:val="24"/>
          <w:szCs w:val="24"/>
        </w:rPr>
        <w:t>uias próprios, voltad</w:t>
      </w:r>
      <w:r w:rsidR="0006009D">
        <w:rPr>
          <w:rFonts w:ascii="Times New Roman" w:hAnsi="Times New Roman" w:cs="Times New Roman"/>
          <w:sz w:val="24"/>
          <w:szCs w:val="24"/>
        </w:rPr>
        <w:t>o</w:t>
      </w:r>
      <w:r>
        <w:rPr>
          <w:rFonts w:ascii="Times New Roman" w:hAnsi="Times New Roman" w:cs="Times New Roman"/>
          <w:sz w:val="24"/>
          <w:szCs w:val="24"/>
        </w:rPr>
        <w:t xml:space="preserve">s às </w:t>
      </w:r>
      <w:r w:rsidR="0006009D">
        <w:rPr>
          <w:rFonts w:ascii="Times New Roman" w:hAnsi="Times New Roman" w:cs="Times New Roman"/>
          <w:sz w:val="24"/>
          <w:szCs w:val="24"/>
        </w:rPr>
        <w:t xml:space="preserve">especificidades </w:t>
      </w:r>
      <w:r>
        <w:rPr>
          <w:rFonts w:ascii="Times New Roman" w:hAnsi="Times New Roman" w:cs="Times New Roman"/>
          <w:sz w:val="24"/>
          <w:szCs w:val="24"/>
        </w:rPr>
        <w:t xml:space="preserve">de cada um, até porque a competência legislativa privativa da União para a edição de normas gerais de licitação e contratação (art. 22, XXVII, da Constituição Federal) não exclui a competência legislativa dos Estados para </w:t>
      </w:r>
      <w:r w:rsidR="007533A5">
        <w:rPr>
          <w:rFonts w:ascii="Times New Roman" w:hAnsi="Times New Roman" w:cs="Times New Roman"/>
          <w:sz w:val="24"/>
          <w:szCs w:val="24"/>
        </w:rPr>
        <w:t xml:space="preserve">edição de </w:t>
      </w:r>
      <w:r>
        <w:rPr>
          <w:rFonts w:ascii="Times New Roman" w:hAnsi="Times New Roman" w:cs="Times New Roman"/>
          <w:sz w:val="24"/>
          <w:szCs w:val="24"/>
        </w:rPr>
        <w:t>normas específicas (art. 24, §§1° e 2°, da Constituição Federal).</w:t>
      </w:r>
    </w:p>
    <w:p w14:paraId="30F1AD7B" w14:textId="77777777" w:rsidR="00D36173" w:rsidRDefault="00D36173" w:rsidP="00B51676">
      <w:pPr>
        <w:spacing w:after="0" w:line="360" w:lineRule="auto"/>
        <w:ind w:firstLine="709"/>
        <w:jc w:val="both"/>
        <w:rPr>
          <w:rFonts w:ascii="Times New Roman" w:hAnsi="Times New Roman" w:cs="Times New Roman"/>
          <w:sz w:val="24"/>
          <w:szCs w:val="24"/>
        </w:rPr>
      </w:pPr>
    </w:p>
    <w:p w14:paraId="07BEE252" w14:textId="50973E40" w:rsidR="00D36173" w:rsidRPr="00D36173" w:rsidRDefault="00D36173" w:rsidP="00D36173">
      <w:pPr>
        <w:pStyle w:val="PargrafodaLista"/>
        <w:numPr>
          <w:ilvl w:val="0"/>
          <w:numId w:val="4"/>
        </w:numPr>
        <w:spacing w:after="0" w:line="360" w:lineRule="auto"/>
        <w:ind w:left="0" w:firstLine="0"/>
        <w:jc w:val="both"/>
        <w:rPr>
          <w:rFonts w:ascii="Times New Roman" w:hAnsi="Times New Roman" w:cs="Times New Roman"/>
          <w:color w:val="333333"/>
          <w:sz w:val="24"/>
          <w:szCs w:val="24"/>
          <w:shd w:val="clear" w:color="auto" w:fill="FFFFFF"/>
        </w:rPr>
      </w:pPr>
      <w:r w:rsidRPr="00D36173">
        <w:rPr>
          <w:rFonts w:ascii="Times New Roman" w:hAnsi="Times New Roman" w:cs="Times New Roman"/>
          <w:b/>
          <w:bCs/>
          <w:sz w:val="24"/>
          <w:szCs w:val="24"/>
        </w:rPr>
        <w:t>REFERÊNCIAS BIBLIOGRÁFICAS</w:t>
      </w:r>
    </w:p>
    <w:p w14:paraId="4D26B4BE" w14:textId="77777777" w:rsidR="00D36173" w:rsidRDefault="00D36173" w:rsidP="00D36173">
      <w:pPr>
        <w:spacing w:after="0" w:line="240" w:lineRule="auto"/>
        <w:rPr>
          <w:rFonts w:ascii="Times New Roman" w:hAnsi="Times New Roman" w:cs="Times New Roman"/>
          <w:sz w:val="24"/>
          <w:szCs w:val="24"/>
        </w:rPr>
      </w:pPr>
    </w:p>
    <w:p w14:paraId="4BAD63CB" w14:textId="1C644138"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lastRenderedPageBreak/>
        <w:t xml:space="preserve">BARIFOUSE, Rafael. Maior crise hídrica de São Paulo expõe lentidão do governo e sistema frágil. </w:t>
      </w:r>
      <w:r w:rsidRPr="00BA5C56">
        <w:rPr>
          <w:rFonts w:ascii="Times New Roman" w:hAnsi="Times New Roman" w:cs="Times New Roman"/>
          <w:b/>
          <w:bCs/>
          <w:sz w:val="24"/>
          <w:szCs w:val="24"/>
        </w:rPr>
        <w:t>BBC News Brasil</w:t>
      </w:r>
      <w:r w:rsidRPr="006C0169">
        <w:rPr>
          <w:rFonts w:ascii="Times New Roman" w:hAnsi="Times New Roman" w:cs="Times New Roman"/>
          <w:sz w:val="24"/>
          <w:szCs w:val="24"/>
        </w:rPr>
        <w:t xml:space="preserve">. </w:t>
      </w:r>
      <w:r>
        <w:rPr>
          <w:rFonts w:ascii="Times New Roman" w:hAnsi="Times New Roman" w:cs="Times New Roman"/>
          <w:sz w:val="24"/>
          <w:szCs w:val="24"/>
        </w:rPr>
        <w:t xml:space="preserve">São Paulo, 21 de março de 2014. </w:t>
      </w:r>
      <w:r w:rsidRPr="006C0169">
        <w:rPr>
          <w:rFonts w:ascii="Times New Roman" w:hAnsi="Times New Roman" w:cs="Times New Roman"/>
          <w:sz w:val="24"/>
          <w:szCs w:val="24"/>
        </w:rPr>
        <w:t>Disponível em: https://www.bbc.com/portuguese/noticias/2014/03/140321_seca_saopaulo_rb, acesso em 16 de abril de 2023.</w:t>
      </w:r>
      <w:bookmarkStart w:id="16" w:name="_Hlk132465353"/>
    </w:p>
    <w:p w14:paraId="55DA31B8" w14:textId="77777777" w:rsidR="00D36173" w:rsidRDefault="00D36173" w:rsidP="00D36173">
      <w:pPr>
        <w:spacing w:after="0" w:line="240" w:lineRule="auto"/>
        <w:rPr>
          <w:rFonts w:ascii="Times New Roman" w:hAnsi="Times New Roman" w:cs="Times New Roman"/>
          <w:sz w:val="24"/>
          <w:szCs w:val="24"/>
        </w:rPr>
      </w:pPr>
    </w:p>
    <w:p w14:paraId="2EB24AEB"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BRASIL</w:t>
      </w:r>
      <w:r>
        <w:rPr>
          <w:rFonts w:ascii="Times New Roman" w:hAnsi="Times New Roman" w:cs="Times New Roman"/>
          <w:sz w:val="24"/>
          <w:szCs w:val="24"/>
        </w:rPr>
        <w:t>.</w:t>
      </w:r>
      <w:r w:rsidRPr="006C0169">
        <w:rPr>
          <w:rFonts w:ascii="Times New Roman" w:hAnsi="Times New Roman" w:cs="Times New Roman"/>
          <w:sz w:val="24"/>
          <w:szCs w:val="24"/>
        </w:rPr>
        <w:t xml:space="preserve"> Advocacia-Geral da União (AGU). Consultoria-Geral da União. </w:t>
      </w:r>
      <w:r w:rsidRPr="006C0169">
        <w:rPr>
          <w:rFonts w:ascii="Times New Roman" w:hAnsi="Times New Roman" w:cs="Times New Roman"/>
          <w:b/>
          <w:bCs/>
          <w:sz w:val="24"/>
          <w:szCs w:val="24"/>
        </w:rPr>
        <w:t>Guia Nacional de Contratações Sustentáveis.</w:t>
      </w:r>
      <w:r w:rsidRPr="006C0169">
        <w:rPr>
          <w:rFonts w:ascii="Times New Roman" w:hAnsi="Times New Roman" w:cs="Times New Roman"/>
          <w:sz w:val="24"/>
          <w:szCs w:val="24"/>
        </w:rPr>
        <w:t xml:space="preserve"> 5ª ed. Brasília: AGU, julho 2022.</w:t>
      </w:r>
    </w:p>
    <w:p w14:paraId="08F0E281" w14:textId="77777777" w:rsidR="00D36173" w:rsidRDefault="00D36173" w:rsidP="00D36173">
      <w:pPr>
        <w:spacing w:after="0" w:line="240" w:lineRule="auto"/>
        <w:rPr>
          <w:rFonts w:ascii="Times New Roman" w:hAnsi="Times New Roman" w:cs="Times New Roman"/>
          <w:sz w:val="24"/>
          <w:szCs w:val="24"/>
        </w:rPr>
      </w:pPr>
    </w:p>
    <w:p w14:paraId="1C2E2D22"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Agência Nacional de Energia Elétrica. </w:t>
      </w:r>
      <w:r w:rsidRPr="00814DE7">
        <w:rPr>
          <w:rFonts w:ascii="Times New Roman" w:hAnsi="Times New Roman" w:cs="Times New Roman"/>
          <w:b/>
          <w:bCs/>
          <w:sz w:val="24"/>
          <w:szCs w:val="24"/>
        </w:rPr>
        <w:t>Micro e Minigeração Distribuída</w:t>
      </w:r>
      <w:r>
        <w:rPr>
          <w:rFonts w:ascii="Times New Roman" w:hAnsi="Times New Roman" w:cs="Times New Roman"/>
          <w:sz w:val="24"/>
          <w:szCs w:val="24"/>
        </w:rPr>
        <w:t xml:space="preserve">. Publicado em 10 de fevereiro de 2022. Disponível em: </w:t>
      </w:r>
      <w:r w:rsidRPr="00BA5C56">
        <w:rPr>
          <w:rFonts w:ascii="Times New Roman" w:hAnsi="Times New Roman" w:cs="Times New Roman"/>
          <w:sz w:val="24"/>
          <w:szCs w:val="24"/>
        </w:rPr>
        <w:t>https://www.gov.br/aneel/pt-br/assuntos/geracao-distribuida</w:t>
      </w:r>
      <w:r>
        <w:rPr>
          <w:rFonts w:ascii="Times New Roman" w:hAnsi="Times New Roman" w:cs="Times New Roman"/>
          <w:sz w:val="24"/>
          <w:szCs w:val="24"/>
        </w:rPr>
        <w:t>, acesso em 18 de abril de 2023.</w:t>
      </w:r>
    </w:p>
    <w:p w14:paraId="328622A8" w14:textId="77777777" w:rsidR="00D36173" w:rsidRDefault="00D36173" w:rsidP="00D36173">
      <w:pPr>
        <w:spacing w:after="0" w:line="240" w:lineRule="auto"/>
        <w:rPr>
          <w:rFonts w:ascii="Times New Roman" w:hAnsi="Times New Roman" w:cs="Times New Roman"/>
          <w:sz w:val="24"/>
          <w:szCs w:val="24"/>
        </w:rPr>
      </w:pPr>
    </w:p>
    <w:p w14:paraId="5EEC4E70"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Agência Nacional de Energia Elétrica-ANEEL. </w:t>
      </w:r>
      <w:r w:rsidRPr="00AC5979">
        <w:rPr>
          <w:rFonts w:ascii="Times New Roman" w:hAnsi="Times New Roman" w:cs="Times New Roman"/>
          <w:b/>
          <w:bCs/>
          <w:sz w:val="24"/>
          <w:szCs w:val="24"/>
        </w:rPr>
        <w:t>Resolução Normativa nº 482</w:t>
      </w:r>
      <w:r>
        <w:rPr>
          <w:rFonts w:ascii="Times New Roman" w:hAnsi="Times New Roman" w:cs="Times New Roman"/>
          <w:sz w:val="24"/>
          <w:szCs w:val="24"/>
        </w:rPr>
        <w:t>, de 17 de abril de 2012. DOU de 19.04.2012.</w:t>
      </w:r>
    </w:p>
    <w:p w14:paraId="2A89FC80" w14:textId="77777777" w:rsidR="00D36173" w:rsidRDefault="00D36173" w:rsidP="00D36173">
      <w:pPr>
        <w:spacing w:after="0" w:line="240" w:lineRule="auto"/>
        <w:rPr>
          <w:rFonts w:ascii="Times New Roman" w:hAnsi="Times New Roman" w:cs="Times New Roman"/>
          <w:sz w:val="24"/>
          <w:szCs w:val="24"/>
        </w:rPr>
      </w:pPr>
    </w:p>
    <w:p w14:paraId="0AA87DDD"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AC5979">
        <w:rPr>
          <w:rFonts w:ascii="Times New Roman" w:hAnsi="Times New Roman" w:cs="Times New Roman"/>
          <w:b/>
          <w:bCs/>
          <w:sz w:val="24"/>
          <w:szCs w:val="24"/>
        </w:rPr>
        <w:t>Constituição Federal de 1988</w:t>
      </w:r>
      <w:r>
        <w:rPr>
          <w:rFonts w:ascii="Times New Roman" w:hAnsi="Times New Roman" w:cs="Times New Roman"/>
          <w:sz w:val="24"/>
          <w:szCs w:val="24"/>
        </w:rPr>
        <w:t>.</w:t>
      </w:r>
    </w:p>
    <w:p w14:paraId="7CF14612" w14:textId="77777777" w:rsidR="00D36173" w:rsidRDefault="00D36173" w:rsidP="00D36173">
      <w:pPr>
        <w:spacing w:after="0" w:line="240" w:lineRule="auto"/>
        <w:rPr>
          <w:rFonts w:ascii="Times New Roman" w:hAnsi="Times New Roman" w:cs="Times New Roman"/>
          <w:sz w:val="24"/>
          <w:szCs w:val="24"/>
        </w:rPr>
      </w:pPr>
    </w:p>
    <w:p w14:paraId="4F1A28FC"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entra no ranking dos dez maiores países com energia solar do mundo. </w:t>
      </w:r>
      <w:proofErr w:type="spellStart"/>
      <w:r w:rsidRPr="00814DE7">
        <w:rPr>
          <w:rFonts w:ascii="Times New Roman" w:hAnsi="Times New Roman" w:cs="Times New Roman"/>
          <w:b/>
          <w:bCs/>
          <w:sz w:val="24"/>
          <w:szCs w:val="24"/>
        </w:rPr>
        <w:t>InfoMoney</w:t>
      </w:r>
      <w:proofErr w:type="spellEnd"/>
      <w:r>
        <w:rPr>
          <w:rFonts w:ascii="Times New Roman" w:hAnsi="Times New Roman" w:cs="Times New Roman"/>
          <w:sz w:val="24"/>
          <w:szCs w:val="24"/>
        </w:rPr>
        <w:t xml:space="preserve">, 22 de março de 2023. Disponível em: </w:t>
      </w:r>
      <w:r w:rsidRPr="00814DE7">
        <w:rPr>
          <w:rFonts w:ascii="Times New Roman" w:hAnsi="Times New Roman" w:cs="Times New Roman"/>
          <w:sz w:val="24"/>
          <w:szCs w:val="24"/>
        </w:rPr>
        <w:t>https://www.infomoney.com.br/negocios/brasil-entra-no-ranking-dos-dez-maiores-paises-com-energia-solar-do-mundo/</w:t>
      </w:r>
      <w:r>
        <w:rPr>
          <w:rFonts w:ascii="Times New Roman" w:hAnsi="Times New Roman" w:cs="Times New Roman"/>
          <w:sz w:val="24"/>
          <w:szCs w:val="24"/>
        </w:rPr>
        <w:t>, acesso em 19 de abril de 2023.</w:t>
      </w:r>
    </w:p>
    <w:p w14:paraId="39A31C8C" w14:textId="77777777" w:rsidR="00D36173" w:rsidRDefault="00D36173" w:rsidP="00D36173">
      <w:pPr>
        <w:spacing w:after="0" w:line="240" w:lineRule="auto"/>
        <w:rPr>
          <w:rFonts w:ascii="Times New Roman" w:hAnsi="Times New Roman" w:cs="Times New Roman"/>
          <w:sz w:val="24"/>
          <w:szCs w:val="24"/>
        </w:rPr>
      </w:pPr>
    </w:p>
    <w:p w14:paraId="418AE7E6"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6C0169">
        <w:rPr>
          <w:rFonts w:ascii="Times New Roman" w:hAnsi="Times New Roman" w:cs="Times New Roman"/>
          <w:b/>
          <w:bCs/>
          <w:sz w:val="24"/>
          <w:szCs w:val="24"/>
        </w:rPr>
        <w:t>Lei nº 8.666</w:t>
      </w:r>
      <w:r>
        <w:rPr>
          <w:rFonts w:ascii="Times New Roman" w:hAnsi="Times New Roman" w:cs="Times New Roman"/>
          <w:sz w:val="24"/>
          <w:szCs w:val="24"/>
        </w:rPr>
        <w:t>, de 21 de junho de 1993. Regulamenta o art. 37, inciso XXI, da Constituição Federal, institui normas para licitações e contratos da Administração Pública e dá outras providências. Brasília. DOU de 22.6.1993.</w:t>
      </w:r>
    </w:p>
    <w:p w14:paraId="08EF2F82" w14:textId="77777777" w:rsidR="00D36173" w:rsidRDefault="00D36173" w:rsidP="00D36173">
      <w:pPr>
        <w:spacing w:after="0" w:line="240" w:lineRule="auto"/>
        <w:rPr>
          <w:rFonts w:ascii="Times New Roman" w:hAnsi="Times New Roman" w:cs="Times New Roman"/>
          <w:sz w:val="24"/>
          <w:szCs w:val="24"/>
        </w:rPr>
      </w:pPr>
    </w:p>
    <w:p w14:paraId="5AFE569B"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6C0169">
        <w:rPr>
          <w:rFonts w:ascii="Times New Roman" w:hAnsi="Times New Roman" w:cs="Times New Roman"/>
          <w:b/>
          <w:bCs/>
          <w:sz w:val="24"/>
          <w:szCs w:val="24"/>
        </w:rPr>
        <w:t>Lei nº 14.133</w:t>
      </w:r>
      <w:r>
        <w:rPr>
          <w:rFonts w:ascii="Times New Roman" w:hAnsi="Times New Roman" w:cs="Times New Roman"/>
          <w:sz w:val="24"/>
          <w:szCs w:val="24"/>
        </w:rPr>
        <w:t>, de 1° de abril de 2021. Lei de Licitações e Contratos Administrativos. Brasília. DOU de 1º.4.2021.</w:t>
      </w:r>
    </w:p>
    <w:p w14:paraId="6A4D63FA" w14:textId="77777777" w:rsidR="00D36173" w:rsidRDefault="00D36173" w:rsidP="00D36173">
      <w:pPr>
        <w:spacing w:after="0" w:line="240" w:lineRule="auto"/>
        <w:rPr>
          <w:rFonts w:ascii="Times New Roman" w:hAnsi="Times New Roman" w:cs="Times New Roman"/>
          <w:sz w:val="24"/>
          <w:szCs w:val="24"/>
        </w:rPr>
      </w:pPr>
    </w:p>
    <w:p w14:paraId="36016EB3"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6C0169">
        <w:rPr>
          <w:rFonts w:ascii="Times New Roman" w:hAnsi="Times New Roman" w:cs="Times New Roman"/>
          <w:b/>
          <w:bCs/>
          <w:sz w:val="24"/>
          <w:szCs w:val="24"/>
        </w:rPr>
        <w:t>Lei nº 14.300</w:t>
      </w:r>
      <w:r>
        <w:rPr>
          <w:rFonts w:ascii="Times New Roman" w:hAnsi="Times New Roman" w:cs="Times New Roman"/>
          <w:sz w:val="24"/>
          <w:szCs w:val="24"/>
        </w:rPr>
        <w:t>, de 6 de janeiro de 2022. Institui o marco legal de microgeração e minigeração distribuída, o Sistema de Compensação de Energia Elétrica (SCEE) e o Programa de Energia Renovável Social (PERS), e dá outras providências. Brasília. DOU de 7.1.2022.</w:t>
      </w:r>
    </w:p>
    <w:p w14:paraId="70008CAF" w14:textId="77777777" w:rsidR="00D36173" w:rsidRDefault="00D36173" w:rsidP="00D36173">
      <w:pPr>
        <w:spacing w:after="0" w:line="240" w:lineRule="auto"/>
        <w:rPr>
          <w:rFonts w:ascii="Times New Roman" w:hAnsi="Times New Roman" w:cs="Times New Roman"/>
          <w:sz w:val="24"/>
          <w:szCs w:val="24"/>
        </w:rPr>
      </w:pPr>
    </w:p>
    <w:p w14:paraId="60221699"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Ministério de Minas e Energia. </w:t>
      </w:r>
      <w:r w:rsidRPr="00AC5979">
        <w:rPr>
          <w:rFonts w:ascii="Times New Roman" w:hAnsi="Times New Roman" w:cs="Times New Roman"/>
          <w:b/>
          <w:bCs/>
          <w:sz w:val="24"/>
          <w:szCs w:val="24"/>
        </w:rPr>
        <w:t>Boletim mensal de energia, dezembro de 2022</w:t>
      </w:r>
      <w:r>
        <w:rPr>
          <w:rFonts w:ascii="Times New Roman" w:hAnsi="Times New Roman" w:cs="Times New Roman"/>
          <w:sz w:val="24"/>
          <w:szCs w:val="24"/>
        </w:rPr>
        <w:t xml:space="preserve">. Edição de março de 2023. </w:t>
      </w:r>
      <w:r w:rsidRPr="006C0169">
        <w:rPr>
          <w:rFonts w:ascii="Times New Roman" w:hAnsi="Times New Roman" w:cs="Times New Roman"/>
          <w:sz w:val="24"/>
          <w:szCs w:val="24"/>
        </w:rPr>
        <w:t xml:space="preserve">Disponível em: </w:t>
      </w:r>
      <w:r w:rsidRPr="00AC5979">
        <w:rPr>
          <w:rFonts w:ascii="Times New Roman" w:hAnsi="Times New Roman" w:cs="Times New Roman"/>
          <w:sz w:val="24"/>
          <w:szCs w:val="24"/>
        </w:rPr>
        <w:t>https://www.gov.br/mme/pt-br/assuntos/secretarias/spe/publicacoes/boletins-mensais-de-energia/2022-2/portugues/12-boletim-mensal-de-energia-dezembro-22/view</w:t>
      </w:r>
      <w:r w:rsidRPr="006C0169">
        <w:rPr>
          <w:rFonts w:ascii="Times New Roman" w:hAnsi="Times New Roman" w:cs="Times New Roman"/>
          <w:sz w:val="24"/>
          <w:szCs w:val="24"/>
        </w:rPr>
        <w:t>, acesso em 16/04/2023</w:t>
      </w:r>
      <w:r>
        <w:rPr>
          <w:rFonts w:ascii="Times New Roman" w:hAnsi="Times New Roman" w:cs="Times New Roman"/>
          <w:sz w:val="24"/>
          <w:szCs w:val="24"/>
        </w:rPr>
        <w:t>.</w:t>
      </w:r>
    </w:p>
    <w:p w14:paraId="16C9E3B2" w14:textId="77777777" w:rsidR="00D36173" w:rsidRDefault="00D36173" w:rsidP="00D36173">
      <w:pPr>
        <w:spacing w:after="0" w:line="240" w:lineRule="auto"/>
        <w:rPr>
          <w:rFonts w:ascii="Times New Roman" w:hAnsi="Times New Roman" w:cs="Times New Roman"/>
          <w:sz w:val="24"/>
          <w:szCs w:val="24"/>
        </w:rPr>
      </w:pPr>
    </w:p>
    <w:p w14:paraId="5A30DDA8" w14:textId="77777777" w:rsidR="00D36173" w:rsidRDefault="00D36173" w:rsidP="00D36173">
      <w:pPr>
        <w:spacing w:after="0" w:line="240" w:lineRule="auto"/>
        <w:rPr>
          <w:rFonts w:ascii="Times New Roman" w:hAnsi="Times New Roman" w:cs="Times New Roman"/>
          <w:kern w:val="0"/>
          <w:sz w:val="24"/>
          <w:szCs w:val="24"/>
          <w14:ligatures w14:val="none"/>
        </w:rPr>
      </w:pPr>
      <w:r w:rsidRPr="00814DE7">
        <w:rPr>
          <w:rFonts w:ascii="Times New Roman" w:hAnsi="Times New Roman" w:cs="Times New Roman"/>
          <w:kern w:val="0"/>
          <w:sz w:val="24"/>
          <w:szCs w:val="24"/>
          <w14:ligatures w14:val="none"/>
        </w:rPr>
        <w:t>Brasil ocupa 9ª posição no ranking de países que mais instalaram energia solar em 2020</w:t>
      </w:r>
      <w:r w:rsidRPr="006C0169">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814DE7">
        <w:rPr>
          <w:rFonts w:ascii="Times New Roman" w:hAnsi="Times New Roman" w:cs="Times New Roman"/>
          <w:b/>
          <w:bCs/>
          <w:kern w:val="0"/>
          <w:sz w:val="24"/>
          <w:szCs w:val="24"/>
          <w14:ligatures w14:val="none"/>
        </w:rPr>
        <w:t>G1</w:t>
      </w:r>
      <w:r>
        <w:rPr>
          <w:rFonts w:ascii="Times New Roman" w:hAnsi="Times New Roman" w:cs="Times New Roman"/>
          <w:kern w:val="0"/>
          <w:sz w:val="24"/>
          <w:szCs w:val="24"/>
          <w14:ligatures w14:val="none"/>
        </w:rPr>
        <w:t xml:space="preserve">, 26 de julho de 2021. Disponível em: </w:t>
      </w:r>
      <w:r w:rsidRPr="006C0169">
        <w:rPr>
          <w:rFonts w:ascii="Times New Roman" w:hAnsi="Times New Roman" w:cs="Times New Roman"/>
          <w:kern w:val="0"/>
          <w:sz w:val="24"/>
          <w:szCs w:val="24"/>
          <w14:ligatures w14:val="none"/>
        </w:rPr>
        <w:t>https://g1.globo.com/sc/santa-catarina/especial-publicitario/top-sun/top-sun-energia-solar/noticia/2021/07/26/brasil-ocupa-9a-posicao-no-ranking-de-paises-que-mais-instalaram-energia-solar-em-2020.ghtml, acesso em 15 de abril de 2023</w:t>
      </w:r>
      <w:r>
        <w:rPr>
          <w:rFonts w:ascii="Times New Roman" w:hAnsi="Times New Roman" w:cs="Times New Roman"/>
          <w:kern w:val="0"/>
          <w:sz w:val="24"/>
          <w:szCs w:val="24"/>
          <w14:ligatures w14:val="none"/>
        </w:rPr>
        <w:t>.</w:t>
      </w:r>
    </w:p>
    <w:p w14:paraId="1FB46680" w14:textId="77777777" w:rsidR="00D36173" w:rsidRDefault="00D36173" w:rsidP="00D36173">
      <w:pPr>
        <w:spacing w:after="0" w:line="240" w:lineRule="auto"/>
        <w:rPr>
          <w:rFonts w:ascii="Times New Roman" w:hAnsi="Times New Roman" w:cs="Times New Roman"/>
          <w:kern w:val="0"/>
          <w:sz w:val="24"/>
          <w:szCs w:val="24"/>
          <w14:ligatures w14:val="none"/>
        </w:rPr>
      </w:pPr>
    </w:p>
    <w:p w14:paraId="66CD08A0"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BUCCI, Maria Paula Dallari. </w:t>
      </w:r>
      <w:r w:rsidRPr="006C0169">
        <w:rPr>
          <w:rFonts w:ascii="Times New Roman" w:hAnsi="Times New Roman" w:cs="Times New Roman"/>
          <w:b/>
          <w:bCs/>
          <w:sz w:val="24"/>
          <w:szCs w:val="24"/>
        </w:rPr>
        <w:t>Quadro de referência de uma Política Pública: primeiras linhas de uma visão jurídico-institucional</w:t>
      </w:r>
      <w:r w:rsidRPr="006C0169">
        <w:rPr>
          <w:rFonts w:ascii="Times New Roman" w:hAnsi="Times New Roman" w:cs="Times New Roman"/>
          <w:sz w:val="24"/>
          <w:szCs w:val="24"/>
        </w:rPr>
        <w:t>. Disponível em: http://www.direitodoestado.com.br/colunistas/maria-paula-dallari-bucci/quadro-de-referencia-de-uma-politica-publica-primeiras-linhas-de-uma-visao-juridico-institucional, acesso em 02 de maio de 2023.</w:t>
      </w:r>
    </w:p>
    <w:p w14:paraId="62D0D0F1" w14:textId="77777777" w:rsidR="00D36173" w:rsidRDefault="00D36173" w:rsidP="00D36173">
      <w:pPr>
        <w:spacing w:after="0" w:line="240" w:lineRule="auto"/>
        <w:rPr>
          <w:rFonts w:ascii="Times New Roman" w:hAnsi="Times New Roman" w:cs="Times New Roman"/>
          <w:sz w:val="24"/>
          <w:szCs w:val="24"/>
        </w:rPr>
      </w:pPr>
    </w:p>
    <w:p w14:paraId="7FECA030" w14:textId="77777777" w:rsidR="00D36173" w:rsidRDefault="00D36173" w:rsidP="00D36173">
      <w:pPr>
        <w:spacing w:after="0" w:line="240" w:lineRule="auto"/>
        <w:rPr>
          <w:rFonts w:ascii="Times New Roman" w:hAnsi="Times New Roman" w:cs="Times New Roman"/>
          <w:sz w:val="24"/>
          <w:szCs w:val="24"/>
        </w:rPr>
      </w:pPr>
      <w:r w:rsidRPr="00814DE7">
        <w:rPr>
          <w:rFonts w:ascii="Times New Roman" w:hAnsi="Times New Roman" w:cs="Times New Roman"/>
          <w:b/>
          <w:bCs/>
          <w:sz w:val="24"/>
          <w:szCs w:val="24"/>
        </w:rPr>
        <w:t>Declaração sobre o Direito ao Desenvolvimento</w:t>
      </w:r>
      <w:r>
        <w:rPr>
          <w:rFonts w:ascii="Times New Roman" w:hAnsi="Times New Roman" w:cs="Times New Roman"/>
          <w:sz w:val="24"/>
          <w:szCs w:val="24"/>
        </w:rPr>
        <w:t xml:space="preserve">. Disponível em: </w:t>
      </w:r>
      <w:r w:rsidRPr="00814DE7">
        <w:rPr>
          <w:rFonts w:ascii="Times New Roman" w:hAnsi="Times New Roman" w:cs="Times New Roman"/>
          <w:sz w:val="24"/>
          <w:szCs w:val="24"/>
        </w:rPr>
        <w:t>http://www.dhnet.org.br/direitos/sip/onu/bmestar/dec86.htm</w:t>
      </w:r>
      <w:r>
        <w:rPr>
          <w:rFonts w:ascii="Times New Roman" w:hAnsi="Times New Roman" w:cs="Times New Roman"/>
          <w:sz w:val="24"/>
          <w:szCs w:val="24"/>
        </w:rPr>
        <w:t>, acesso em 15 de abril de 2023.</w:t>
      </w:r>
    </w:p>
    <w:p w14:paraId="33CA4E32" w14:textId="77777777" w:rsidR="00D36173" w:rsidRDefault="00D36173" w:rsidP="00D36173">
      <w:pPr>
        <w:spacing w:after="0" w:line="240" w:lineRule="auto"/>
        <w:rPr>
          <w:rFonts w:ascii="Times New Roman" w:hAnsi="Times New Roman" w:cs="Times New Roman"/>
          <w:sz w:val="24"/>
          <w:szCs w:val="24"/>
        </w:rPr>
      </w:pPr>
    </w:p>
    <w:p w14:paraId="73269845"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FERREIRA, </w:t>
      </w:r>
      <w:proofErr w:type="spellStart"/>
      <w:r w:rsidRPr="006C0169">
        <w:rPr>
          <w:rFonts w:ascii="Times New Roman" w:hAnsi="Times New Roman" w:cs="Times New Roman"/>
          <w:sz w:val="24"/>
          <w:szCs w:val="24"/>
        </w:rPr>
        <w:t>Lindomayara</w:t>
      </w:r>
      <w:proofErr w:type="spellEnd"/>
      <w:r w:rsidRPr="006C0169">
        <w:rPr>
          <w:rFonts w:ascii="Times New Roman" w:hAnsi="Times New Roman" w:cs="Times New Roman"/>
          <w:sz w:val="24"/>
          <w:szCs w:val="24"/>
        </w:rPr>
        <w:t xml:space="preserve"> França; DE CARVALHO, Cynthia Xavier. Hidrelétricas na Amazônia: uma discussão dos impactos de Belo Monte à luz do licenciamento ambiental.</w:t>
      </w:r>
      <w:r>
        <w:rPr>
          <w:rFonts w:ascii="Times New Roman" w:hAnsi="Times New Roman" w:cs="Times New Roman"/>
          <w:sz w:val="24"/>
          <w:szCs w:val="24"/>
        </w:rPr>
        <w:t xml:space="preserve"> IN:</w:t>
      </w:r>
      <w:r w:rsidRPr="006C0169">
        <w:rPr>
          <w:rFonts w:ascii="Times New Roman" w:hAnsi="Times New Roman" w:cs="Times New Roman"/>
          <w:sz w:val="24"/>
          <w:szCs w:val="24"/>
        </w:rPr>
        <w:t xml:space="preserve"> </w:t>
      </w:r>
      <w:r w:rsidRPr="006C0169">
        <w:rPr>
          <w:rFonts w:ascii="Times New Roman" w:hAnsi="Times New Roman" w:cs="Times New Roman"/>
          <w:b/>
          <w:bCs/>
          <w:sz w:val="24"/>
          <w:szCs w:val="24"/>
        </w:rPr>
        <w:t>Revista tempo do mundo/</w:t>
      </w:r>
      <w:proofErr w:type="spellStart"/>
      <w:r w:rsidRPr="006C0169">
        <w:rPr>
          <w:rFonts w:ascii="Times New Roman" w:hAnsi="Times New Roman" w:cs="Times New Roman"/>
          <w:b/>
          <w:bCs/>
          <w:sz w:val="24"/>
          <w:szCs w:val="24"/>
        </w:rPr>
        <w:t>rtm</w:t>
      </w:r>
      <w:proofErr w:type="spellEnd"/>
      <w:r w:rsidRPr="006C0169">
        <w:rPr>
          <w:rFonts w:ascii="Times New Roman" w:hAnsi="Times New Roman" w:cs="Times New Roman"/>
          <w:sz w:val="24"/>
          <w:szCs w:val="24"/>
        </w:rPr>
        <w:t>, n. 27, dez. 2021. Disponível em: https://portalantigo.ipea.gov.br/agencia/images/stories/PDFs/rtm/217044_rtm_27_art14.pdf, acesso em 16 de abril de 2023</w:t>
      </w:r>
      <w:r>
        <w:rPr>
          <w:rFonts w:ascii="Times New Roman" w:hAnsi="Times New Roman" w:cs="Times New Roman"/>
          <w:sz w:val="24"/>
          <w:szCs w:val="24"/>
        </w:rPr>
        <w:t>.</w:t>
      </w:r>
    </w:p>
    <w:p w14:paraId="2AAC938B" w14:textId="77777777" w:rsidR="00D36173" w:rsidRDefault="00D36173" w:rsidP="00D36173">
      <w:pPr>
        <w:spacing w:after="0" w:line="240" w:lineRule="auto"/>
        <w:rPr>
          <w:rFonts w:ascii="Times New Roman" w:hAnsi="Times New Roman" w:cs="Times New Roman"/>
          <w:sz w:val="24"/>
          <w:szCs w:val="24"/>
        </w:rPr>
      </w:pPr>
    </w:p>
    <w:p w14:paraId="39A4F45E"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HOROWITZ, Julia. Entenda o que acontece se a Rússia cortar o fornecimento de gás à Europa. </w:t>
      </w:r>
      <w:r w:rsidRPr="00BA5C56">
        <w:rPr>
          <w:rFonts w:ascii="Times New Roman" w:hAnsi="Times New Roman" w:cs="Times New Roman"/>
          <w:b/>
          <w:bCs/>
          <w:sz w:val="24"/>
          <w:szCs w:val="24"/>
        </w:rPr>
        <w:t>CNN Brasil</w:t>
      </w:r>
      <w:r>
        <w:rPr>
          <w:rFonts w:ascii="Times New Roman" w:hAnsi="Times New Roman" w:cs="Times New Roman"/>
          <w:sz w:val="24"/>
          <w:szCs w:val="24"/>
        </w:rPr>
        <w:t xml:space="preserve">, </w:t>
      </w:r>
      <w:r w:rsidRPr="00BA5C56">
        <w:rPr>
          <w:rFonts w:ascii="Times New Roman" w:hAnsi="Times New Roman" w:cs="Times New Roman"/>
          <w:sz w:val="24"/>
          <w:szCs w:val="24"/>
        </w:rPr>
        <w:t>1° de março de 2022</w:t>
      </w:r>
      <w:r w:rsidRPr="006C0169">
        <w:rPr>
          <w:rFonts w:ascii="Times New Roman" w:hAnsi="Times New Roman" w:cs="Times New Roman"/>
          <w:sz w:val="24"/>
          <w:szCs w:val="24"/>
        </w:rPr>
        <w:t>. Disponível em: https://www.cnnbrasil.com.br/economia/entenda-o-que-acontece-se-a-russia-cortar-o-fornecimento-de-gas-a-europa/, acesso em 16 de abril de 2023.</w:t>
      </w:r>
    </w:p>
    <w:p w14:paraId="083F8ED2" w14:textId="77777777" w:rsidR="00D36173" w:rsidRDefault="00D36173" w:rsidP="00D36173">
      <w:pPr>
        <w:spacing w:after="0" w:line="240" w:lineRule="auto"/>
        <w:rPr>
          <w:rFonts w:ascii="Times New Roman" w:hAnsi="Times New Roman" w:cs="Times New Roman"/>
          <w:sz w:val="24"/>
          <w:szCs w:val="24"/>
        </w:rPr>
      </w:pPr>
    </w:p>
    <w:p w14:paraId="0956CB82"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LENZA, Pedro. </w:t>
      </w:r>
      <w:r w:rsidRPr="00814DE7">
        <w:rPr>
          <w:rFonts w:ascii="Times New Roman" w:hAnsi="Times New Roman" w:cs="Times New Roman"/>
          <w:b/>
          <w:bCs/>
          <w:sz w:val="24"/>
          <w:szCs w:val="24"/>
        </w:rPr>
        <w:t>Direito constitucional esquematizado</w:t>
      </w:r>
      <w:r w:rsidRPr="006C0169">
        <w:rPr>
          <w:rFonts w:ascii="Times New Roman" w:hAnsi="Times New Roman" w:cs="Times New Roman"/>
          <w:sz w:val="24"/>
          <w:szCs w:val="24"/>
        </w:rPr>
        <w:t xml:space="preserve"> – 20. ed. – São Paulo: Saraiva, 2016</w:t>
      </w:r>
      <w:r>
        <w:rPr>
          <w:rFonts w:ascii="Times New Roman" w:hAnsi="Times New Roman" w:cs="Times New Roman"/>
          <w:sz w:val="24"/>
          <w:szCs w:val="24"/>
        </w:rPr>
        <w:t>.</w:t>
      </w:r>
      <w:bookmarkEnd w:id="16"/>
    </w:p>
    <w:p w14:paraId="61C9FD10" w14:textId="77777777" w:rsidR="00D36173" w:rsidRDefault="00D36173" w:rsidP="00D36173">
      <w:pPr>
        <w:spacing w:after="0" w:line="240" w:lineRule="auto"/>
        <w:rPr>
          <w:rFonts w:ascii="Times New Roman" w:hAnsi="Times New Roman" w:cs="Times New Roman"/>
          <w:sz w:val="24"/>
          <w:szCs w:val="24"/>
        </w:rPr>
      </w:pPr>
    </w:p>
    <w:p w14:paraId="1CFE298E"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MACHADO, Paulo Affonso Leme. </w:t>
      </w:r>
      <w:r w:rsidRPr="006C0169">
        <w:rPr>
          <w:rFonts w:ascii="Times New Roman" w:hAnsi="Times New Roman" w:cs="Times New Roman"/>
          <w:b/>
          <w:bCs/>
          <w:sz w:val="24"/>
          <w:szCs w:val="24"/>
        </w:rPr>
        <w:t>Direito Ambiental Brasileiro</w:t>
      </w:r>
      <w:r w:rsidRPr="006C0169">
        <w:rPr>
          <w:rFonts w:ascii="Times New Roman" w:hAnsi="Times New Roman" w:cs="Times New Roman"/>
          <w:sz w:val="24"/>
          <w:szCs w:val="24"/>
        </w:rPr>
        <w:t xml:space="preserve"> – 28 ed. – São Paulo: </w:t>
      </w:r>
      <w:proofErr w:type="spellStart"/>
      <w:r w:rsidRPr="006C0169">
        <w:rPr>
          <w:rFonts w:ascii="Times New Roman" w:hAnsi="Times New Roman" w:cs="Times New Roman"/>
          <w:sz w:val="24"/>
          <w:szCs w:val="24"/>
        </w:rPr>
        <w:t>JusPodivm</w:t>
      </w:r>
      <w:proofErr w:type="spellEnd"/>
      <w:r w:rsidRPr="006C0169">
        <w:rPr>
          <w:rFonts w:ascii="Times New Roman" w:hAnsi="Times New Roman" w:cs="Times New Roman"/>
          <w:sz w:val="24"/>
          <w:szCs w:val="24"/>
        </w:rPr>
        <w:t>, 2022</w:t>
      </w:r>
      <w:r>
        <w:rPr>
          <w:rFonts w:ascii="Times New Roman" w:hAnsi="Times New Roman" w:cs="Times New Roman"/>
          <w:sz w:val="24"/>
          <w:szCs w:val="24"/>
        </w:rPr>
        <w:t>.</w:t>
      </w:r>
    </w:p>
    <w:p w14:paraId="5D8CDEC9" w14:textId="77777777" w:rsidR="00D36173" w:rsidRDefault="00D36173" w:rsidP="00D36173">
      <w:pPr>
        <w:spacing w:after="0" w:line="240" w:lineRule="auto"/>
        <w:rPr>
          <w:rFonts w:ascii="Times New Roman" w:hAnsi="Times New Roman" w:cs="Times New Roman"/>
          <w:sz w:val="24"/>
          <w:szCs w:val="24"/>
        </w:rPr>
      </w:pPr>
    </w:p>
    <w:p w14:paraId="004BB9B0"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Mais de 10 milhões de pessoas sem eletricidade. Como garantir energia acessível para todos? </w:t>
      </w:r>
      <w:r w:rsidRPr="00814DE7">
        <w:rPr>
          <w:rFonts w:ascii="Times New Roman" w:hAnsi="Times New Roman" w:cs="Times New Roman"/>
          <w:b/>
          <w:bCs/>
          <w:sz w:val="24"/>
          <w:szCs w:val="24"/>
        </w:rPr>
        <w:t>Somos Ibero-América</w:t>
      </w:r>
      <w:r>
        <w:rPr>
          <w:rFonts w:ascii="Times New Roman" w:hAnsi="Times New Roman" w:cs="Times New Roman"/>
          <w:sz w:val="24"/>
          <w:szCs w:val="24"/>
        </w:rPr>
        <w:t xml:space="preserve">, 07 de abril de 2022. Disponível em: </w:t>
      </w:r>
      <w:r w:rsidRPr="00814DE7">
        <w:rPr>
          <w:rFonts w:ascii="Times New Roman" w:hAnsi="Times New Roman" w:cs="Times New Roman"/>
          <w:sz w:val="24"/>
          <w:szCs w:val="24"/>
        </w:rPr>
        <w:t>https://www.somosiberoamerica.org/pt-br/temas/inclusion-pt-br/mais-de-10-milhoes-de-pessoas-sem-eletricidade-na-ibero-america-como-garantir-energia-acessivel-para-todos/</w:t>
      </w:r>
      <w:r>
        <w:rPr>
          <w:rFonts w:ascii="Times New Roman" w:hAnsi="Times New Roman" w:cs="Times New Roman"/>
          <w:sz w:val="24"/>
          <w:szCs w:val="24"/>
        </w:rPr>
        <w:t>, acesso em 06 de maio de 2023.</w:t>
      </w:r>
    </w:p>
    <w:p w14:paraId="741F414B" w14:textId="77777777" w:rsidR="00D36173" w:rsidRDefault="00D36173" w:rsidP="00D36173">
      <w:pPr>
        <w:spacing w:after="0" w:line="240" w:lineRule="auto"/>
        <w:rPr>
          <w:rFonts w:ascii="Times New Roman" w:hAnsi="Times New Roman" w:cs="Times New Roman"/>
          <w:sz w:val="24"/>
          <w:szCs w:val="24"/>
        </w:rPr>
      </w:pPr>
    </w:p>
    <w:p w14:paraId="6E18C877"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MARIANO, Juliana D’</w:t>
      </w:r>
      <w:proofErr w:type="spellStart"/>
      <w:r w:rsidRPr="006C0169">
        <w:rPr>
          <w:rFonts w:ascii="Times New Roman" w:hAnsi="Times New Roman" w:cs="Times New Roman"/>
          <w:sz w:val="24"/>
          <w:szCs w:val="24"/>
        </w:rPr>
        <w:t>Angela</w:t>
      </w:r>
      <w:proofErr w:type="spellEnd"/>
      <w:r w:rsidRPr="006C0169">
        <w:rPr>
          <w:rFonts w:ascii="Times New Roman" w:hAnsi="Times New Roman" w:cs="Times New Roman"/>
          <w:sz w:val="24"/>
          <w:szCs w:val="24"/>
        </w:rPr>
        <w:t xml:space="preserve">; JUNIOR, Jair </w:t>
      </w:r>
      <w:proofErr w:type="spellStart"/>
      <w:r w:rsidRPr="006C0169">
        <w:rPr>
          <w:rFonts w:ascii="Times New Roman" w:hAnsi="Times New Roman" w:cs="Times New Roman"/>
          <w:sz w:val="24"/>
          <w:szCs w:val="24"/>
        </w:rPr>
        <w:t>Urbanetz</w:t>
      </w:r>
      <w:proofErr w:type="spellEnd"/>
      <w:r w:rsidRPr="006C0169">
        <w:rPr>
          <w:rFonts w:ascii="Times New Roman" w:hAnsi="Times New Roman" w:cs="Times New Roman"/>
          <w:sz w:val="24"/>
          <w:szCs w:val="24"/>
        </w:rPr>
        <w:t xml:space="preserve">. </w:t>
      </w:r>
      <w:r w:rsidRPr="006C0169">
        <w:rPr>
          <w:rFonts w:ascii="Times New Roman" w:hAnsi="Times New Roman" w:cs="Times New Roman"/>
          <w:b/>
          <w:bCs/>
          <w:sz w:val="24"/>
          <w:szCs w:val="24"/>
        </w:rPr>
        <w:t>Energia solar fotovoltaica: princípios fundamentais</w:t>
      </w:r>
      <w:r w:rsidRPr="006C0169">
        <w:rPr>
          <w:rFonts w:ascii="Times New Roman" w:hAnsi="Times New Roman" w:cs="Times New Roman"/>
          <w:sz w:val="24"/>
          <w:szCs w:val="24"/>
        </w:rPr>
        <w:t>. Ponta Grossa – PR: Atena, 2022</w:t>
      </w:r>
      <w:r>
        <w:rPr>
          <w:rFonts w:ascii="Times New Roman" w:hAnsi="Times New Roman" w:cs="Times New Roman"/>
          <w:sz w:val="24"/>
          <w:szCs w:val="24"/>
        </w:rPr>
        <w:t>.</w:t>
      </w:r>
    </w:p>
    <w:p w14:paraId="47CF6CF3" w14:textId="77777777" w:rsidR="00D36173" w:rsidRDefault="00D36173" w:rsidP="00D36173">
      <w:pPr>
        <w:spacing w:after="0" w:line="240" w:lineRule="auto"/>
        <w:rPr>
          <w:rFonts w:ascii="Times New Roman" w:hAnsi="Times New Roman" w:cs="Times New Roman"/>
          <w:sz w:val="24"/>
          <w:szCs w:val="24"/>
        </w:rPr>
      </w:pPr>
    </w:p>
    <w:p w14:paraId="7B937985"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NEVES, Daniel Amorim Assumpção. </w:t>
      </w:r>
      <w:r w:rsidRPr="006C0169">
        <w:rPr>
          <w:rFonts w:ascii="Times New Roman" w:hAnsi="Times New Roman" w:cs="Times New Roman"/>
          <w:b/>
          <w:bCs/>
          <w:sz w:val="24"/>
          <w:szCs w:val="24"/>
        </w:rPr>
        <w:t>Manual de processo coletivo: volume único</w:t>
      </w:r>
      <w:r w:rsidRPr="006C0169">
        <w:rPr>
          <w:rFonts w:ascii="Times New Roman" w:hAnsi="Times New Roman" w:cs="Times New Roman"/>
          <w:sz w:val="24"/>
          <w:szCs w:val="24"/>
        </w:rPr>
        <w:t xml:space="preserve">. Salvador: </w:t>
      </w:r>
      <w:proofErr w:type="spellStart"/>
      <w:r w:rsidRPr="006C0169">
        <w:rPr>
          <w:rFonts w:ascii="Times New Roman" w:hAnsi="Times New Roman" w:cs="Times New Roman"/>
          <w:sz w:val="24"/>
          <w:szCs w:val="24"/>
        </w:rPr>
        <w:t>JusPodivm</w:t>
      </w:r>
      <w:proofErr w:type="spellEnd"/>
      <w:r w:rsidRPr="006C0169">
        <w:rPr>
          <w:rFonts w:ascii="Times New Roman" w:hAnsi="Times New Roman" w:cs="Times New Roman"/>
          <w:sz w:val="24"/>
          <w:szCs w:val="24"/>
        </w:rPr>
        <w:t>, 2020</w:t>
      </w:r>
      <w:r>
        <w:rPr>
          <w:rFonts w:ascii="Times New Roman" w:hAnsi="Times New Roman" w:cs="Times New Roman"/>
          <w:sz w:val="24"/>
          <w:szCs w:val="24"/>
        </w:rPr>
        <w:t>.</w:t>
      </w:r>
    </w:p>
    <w:p w14:paraId="63A9DBF3" w14:textId="77777777" w:rsidR="00D36173" w:rsidRDefault="00D36173" w:rsidP="00D36173">
      <w:pPr>
        <w:spacing w:after="0" w:line="240" w:lineRule="auto"/>
        <w:rPr>
          <w:rFonts w:ascii="Times New Roman" w:hAnsi="Times New Roman" w:cs="Times New Roman"/>
          <w:sz w:val="24"/>
          <w:szCs w:val="24"/>
        </w:rPr>
      </w:pPr>
    </w:p>
    <w:p w14:paraId="0667E434"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NÓBREGA, </w:t>
      </w:r>
      <w:proofErr w:type="spellStart"/>
      <w:r w:rsidRPr="006C0169">
        <w:rPr>
          <w:rFonts w:ascii="Times New Roman" w:hAnsi="Times New Roman" w:cs="Times New Roman"/>
          <w:sz w:val="24"/>
          <w:szCs w:val="24"/>
        </w:rPr>
        <w:t>Theresa</w:t>
      </w:r>
      <w:proofErr w:type="spellEnd"/>
      <w:r w:rsidRPr="006C0169">
        <w:rPr>
          <w:rFonts w:ascii="Times New Roman" w:hAnsi="Times New Roman" w:cs="Times New Roman"/>
          <w:sz w:val="24"/>
          <w:szCs w:val="24"/>
        </w:rPr>
        <w:t xml:space="preserve"> Christine de Albuquerque; SÁ MALTA, Anna Dolores Barros de Oliveira. A expectativa por contratos públicos sustentáveis na lei 14.133/2021. </w:t>
      </w:r>
      <w:r>
        <w:rPr>
          <w:rFonts w:ascii="Times New Roman" w:hAnsi="Times New Roman" w:cs="Times New Roman"/>
          <w:sz w:val="24"/>
          <w:szCs w:val="24"/>
        </w:rPr>
        <w:t xml:space="preserve">IN: </w:t>
      </w:r>
      <w:r w:rsidRPr="006C0169">
        <w:rPr>
          <w:rFonts w:ascii="Times New Roman" w:hAnsi="Times New Roman" w:cs="Times New Roman"/>
          <w:b/>
          <w:bCs/>
          <w:sz w:val="24"/>
          <w:szCs w:val="24"/>
        </w:rPr>
        <w:t>Revista CNJ, v. 6 n. 2, jul./dez. 2022</w:t>
      </w:r>
      <w:r w:rsidRPr="006C0169">
        <w:rPr>
          <w:rFonts w:ascii="Times New Roman" w:hAnsi="Times New Roman" w:cs="Times New Roman"/>
          <w:sz w:val="24"/>
          <w:szCs w:val="24"/>
        </w:rPr>
        <w:t xml:space="preserve">. Disponível em </w:t>
      </w:r>
      <w:proofErr w:type="gramStart"/>
      <w:r w:rsidRPr="006C0169">
        <w:rPr>
          <w:rFonts w:ascii="Times New Roman" w:hAnsi="Times New Roman" w:cs="Times New Roman"/>
          <w:sz w:val="24"/>
          <w:szCs w:val="24"/>
        </w:rPr>
        <w:t>https://www.cnj.jus.br/ojs/revista-cnj/article/view/398:,</w:t>
      </w:r>
      <w:proofErr w:type="gramEnd"/>
      <w:r w:rsidRPr="006C0169">
        <w:rPr>
          <w:rFonts w:ascii="Times New Roman" w:hAnsi="Times New Roman" w:cs="Times New Roman"/>
          <w:sz w:val="24"/>
          <w:szCs w:val="24"/>
        </w:rPr>
        <w:t xml:space="preserve"> acesso em 15 de abril de 2023</w:t>
      </w:r>
      <w:r>
        <w:rPr>
          <w:rFonts w:ascii="Times New Roman" w:hAnsi="Times New Roman" w:cs="Times New Roman"/>
          <w:sz w:val="24"/>
          <w:szCs w:val="24"/>
        </w:rPr>
        <w:t>.</w:t>
      </w:r>
    </w:p>
    <w:p w14:paraId="5AAA5A15" w14:textId="77777777" w:rsidR="00D36173" w:rsidRDefault="00D36173" w:rsidP="00D36173">
      <w:pPr>
        <w:spacing w:after="0" w:line="240" w:lineRule="auto"/>
        <w:rPr>
          <w:rFonts w:ascii="Times New Roman" w:hAnsi="Times New Roman" w:cs="Times New Roman"/>
          <w:sz w:val="24"/>
          <w:szCs w:val="24"/>
        </w:rPr>
      </w:pPr>
    </w:p>
    <w:p w14:paraId="544EC480" w14:textId="77777777" w:rsidR="00D36173" w:rsidRDefault="00D36173" w:rsidP="00D36173">
      <w:pPr>
        <w:spacing w:after="0" w:line="240" w:lineRule="auto"/>
        <w:rPr>
          <w:rFonts w:ascii="Times New Roman" w:hAnsi="Times New Roman" w:cs="Times New Roman"/>
          <w:sz w:val="24"/>
          <w:szCs w:val="24"/>
        </w:rPr>
      </w:pPr>
      <w:r w:rsidRPr="00814DE7">
        <w:rPr>
          <w:rFonts w:ascii="Times New Roman" w:hAnsi="Times New Roman" w:cs="Times New Roman"/>
          <w:b/>
          <w:bCs/>
          <w:sz w:val="24"/>
          <w:szCs w:val="24"/>
        </w:rPr>
        <w:t xml:space="preserve">Nosso Futuro Comum – Relatório </w:t>
      </w:r>
      <w:proofErr w:type="spellStart"/>
      <w:r w:rsidRPr="00814DE7">
        <w:rPr>
          <w:rFonts w:ascii="Times New Roman" w:hAnsi="Times New Roman" w:cs="Times New Roman"/>
          <w:b/>
          <w:bCs/>
          <w:sz w:val="24"/>
          <w:szCs w:val="24"/>
        </w:rPr>
        <w:t>Brundtland</w:t>
      </w:r>
      <w:proofErr w:type="spellEnd"/>
      <w:r>
        <w:rPr>
          <w:rFonts w:ascii="Times New Roman" w:hAnsi="Times New Roman" w:cs="Times New Roman"/>
          <w:sz w:val="24"/>
          <w:szCs w:val="24"/>
        </w:rPr>
        <w:t xml:space="preserve">. Instituto </w:t>
      </w:r>
      <w:proofErr w:type="spellStart"/>
      <w:r>
        <w:rPr>
          <w:rFonts w:ascii="Times New Roman" w:hAnsi="Times New Roman" w:cs="Times New Roman"/>
          <w:sz w:val="24"/>
          <w:szCs w:val="24"/>
        </w:rPr>
        <w:t>EcoBrasil</w:t>
      </w:r>
      <w:proofErr w:type="spellEnd"/>
      <w:r>
        <w:rPr>
          <w:rFonts w:ascii="Times New Roman" w:hAnsi="Times New Roman" w:cs="Times New Roman"/>
          <w:sz w:val="24"/>
          <w:szCs w:val="24"/>
        </w:rPr>
        <w:t xml:space="preserve"> Ecoturismo-Ecodesenvolvimento. Disponível em: </w:t>
      </w:r>
      <w:r w:rsidRPr="00814DE7">
        <w:rPr>
          <w:rFonts w:ascii="Times New Roman" w:hAnsi="Times New Roman" w:cs="Times New Roman"/>
          <w:sz w:val="24"/>
          <w:szCs w:val="24"/>
        </w:rPr>
        <w:t>http://www.ecobrasil.eco.br/site_content/30-categoria-conceitos/1003-nosso-futuro-comum-relatorio-brundtland</w:t>
      </w:r>
      <w:r>
        <w:rPr>
          <w:rFonts w:ascii="Times New Roman" w:hAnsi="Times New Roman" w:cs="Times New Roman"/>
          <w:sz w:val="24"/>
          <w:szCs w:val="24"/>
        </w:rPr>
        <w:t>, acesso em 15 de abril de 2023.</w:t>
      </w:r>
    </w:p>
    <w:p w14:paraId="6CD5396A" w14:textId="77777777" w:rsidR="00D36173" w:rsidRDefault="00D36173" w:rsidP="00D36173">
      <w:pPr>
        <w:spacing w:after="0" w:line="240" w:lineRule="auto"/>
        <w:rPr>
          <w:rFonts w:ascii="Times New Roman" w:hAnsi="Times New Roman" w:cs="Times New Roman"/>
          <w:sz w:val="24"/>
          <w:szCs w:val="24"/>
        </w:rPr>
      </w:pPr>
    </w:p>
    <w:p w14:paraId="4B088C52"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OLIVEIRA, Rafael Carvalho Rezende. </w:t>
      </w:r>
      <w:r w:rsidRPr="006C0169">
        <w:rPr>
          <w:rFonts w:ascii="Times New Roman" w:hAnsi="Times New Roman" w:cs="Times New Roman"/>
          <w:b/>
          <w:bCs/>
          <w:sz w:val="24"/>
          <w:szCs w:val="24"/>
        </w:rPr>
        <w:t xml:space="preserve">Curso de direito administrativo </w:t>
      </w:r>
      <w:r w:rsidRPr="006C0169">
        <w:rPr>
          <w:rFonts w:ascii="Times New Roman" w:hAnsi="Times New Roman" w:cs="Times New Roman"/>
          <w:sz w:val="24"/>
          <w:szCs w:val="24"/>
        </w:rPr>
        <w:t>– 8. Ed. – Rio de Janeiro: Método, 2020</w:t>
      </w:r>
      <w:r>
        <w:rPr>
          <w:rFonts w:ascii="Times New Roman" w:hAnsi="Times New Roman" w:cs="Times New Roman"/>
          <w:sz w:val="24"/>
          <w:szCs w:val="24"/>
        </w:rPr>
        <w:t>.</w:t>
      </w:r>
    </w:p>
    <w:p w14:paraId="21FC0686" w14:textId="77777777" w:rsidR="00D36173" w:rsidRDefault="00D36173" w:rsidP="00D36173">
      <w:pPr>
        <w:spacing w:after="0" w:line="240" w:lineRule="auto"/>
        <w:rPr>
          <w:rFonts w:ascii="Times New Roman" w:hAnsi="Times New Roman" w:cs="Times New Roman"/>
          <w:sz w:val="24"/>
          <w:szCs w:val="24"/>
        </w:rPr>
      </w:pPr>
    </w:p>
    <w:p w14:paraId="5C930943" w14:textId="77777777" w:rsidR="00D36173" w:rsidRDefault="00D36173" w:rsidP="00D36173">
      <w:pPr>
        <w:spacing w:after="0" w:line="240" w:lineRule="auto"/>
        <w:rPr>
          <w:rFonts w:ascii="Times New Roman" w:hAnsi="Times New Roman" w:cs="Times New Roman"/>
          <w:sz w:val="24"/>
          <w:szCs w:val="24"/>
        </w:rPr>
      </w:pPr>
      <w:r w:rsidRPr="00814DE7">
        <w:rPr>
          <w:rFonts w:ascii="Times New Roman" w:hAnsi="Times New Roman" w:cs="Times New Roman"/>
          <w:sz w:val="24"/>
          <w:szCs w:val="24"/>
        </w:rPr>
        <w:t xml:space="preserve">PEREIRA, </w:t>
      </w:r>
      <w:proofErr w:type="spellStart"/>
      <w:r w:rsidRPr="00814DE7">
        <w:rPr>
          <w:rFonts w:ascii="Times New Roman" w:hAnsi="Times New Roman" w:cs="Times New Roman"/>
          <w:sz w:val="24"/>
          <w:szCs w:val="24"/>
        </w:rPr>
        <w:t>Enio</w:t>
      </w:r>
      <w:proofErr w:type="spellEnd"/>
      <w:r w:rsidRPr="00814DE7">
        <w:rPr>
          <w:rFonts w:ascii="Times New Roman" w:hAnsi="Times New Roman" w:cs="Times New Roman"/>
          <w:sz w:val="24"/>
          <w:szCs w:val="24"/>
        </w:rPr>
        <w:t xml:space="preserve"> Bueno </w:t>
      </w:r>
      <w:r w:rsidRPr="00814DE7">
        <w:rPr>
          <w:rFonts w:ascii="Times New Roman" w:hAnsi="Times New Roman" w:cs="Times New Roman"/>
          <w:i/>
          <w:iCs/>
          <w:sz w:val="24"/>
          <w:szCs w:val="24"/>
        </w:rPr>
        <w:t>et al</w:t>
      </w:r>
      <w:r w:rsidRPr="00814DE7">
        <w:rPr>
          <w:rFonts w:ascii="Times New Roman" w:hAnsi="Times New Roman" w:cs="Times New Roman"/>
          <w:sz w:val="24"/>
          <w:szCs w:val="24"/>
        </w:rPr>
        <w:t xml:space="preserve">. </w:t>
      </w:r>
      <w:r w:rsidRPr="00814DE7">
        <w:rPr>
          <w:rFonts w:ascii="Times New Roman" w:hAnsi="Times New Roman" w:cs="Times New Roman"/>
          <w:b/>
          <w:bCs/>
          <w:sz w:val="24"/>
          <w:szCs w:val="24"/>
        </w:rPr>
        <w:t>Atlas Brasileiro de Energia Solar</w:t>
      </w:r>
      <w:r w:rsidRPr="00814DE7">
        <w:rPr>
          <w:rFonts w:ascii="Times New Roman" w:hAnsi="Times New Roman" w:cs="Times New Roman"/>
          <w:sz w:val="24"/>
          <w:szCs w:val="24"/>
        </w:rPr>
        <w:t xml:space="preserve"> – 2. Ed. – São José dos Campos: INPE, 2017, p. 56. Disponível em </w:t>
      </w:r>
      <w:hyperlink r:id="rId10" w:history="1">
        <w:r w:rsidRPr="00814DE7">
          <w:rPr>
            <w:rStyle w:val="Hyperlink"/>
            <w:rFonts w:ascii="Times New Roman" w:hAnsi="Times New Roman" w:cs="Times New Roman"/>
            <w:color w:val="auto"/>
            <w:sz w:val="24"/>
            <w:szCs w:val="24"/>
            <w:u w:val="none"/>
          </w:rPr>
          <w:t>http://mtc-m21b.sid.inpe.br/col/sid.inpe.br/mtc-m21b/2017/08.15.18.20/doc/thisInformationItemHomePage.html</w:t>
        </w:r>
      </w:hyperlink>
      <w:r w:rsidRPr="00814DE7">
        <w:rPr>
          <w:rFonts w:ascii="Times New Roman" w:hAnsi="Times New Roman" w:cs="Times New Roman"/>
          <w:sz w:val="24"/>
          <w:szCs w:val="24"/>
        </w:rPr>
        <w:t>, acesso em 19 de abril de 2023.</w:t>
      </w:r>
    </w:p>
    <w:p w14:paraId="0FD72D3A" w14:textId="77777777" w:rsidR="00D36173" w:rsidRDefault="00D36173" w:rsidP="00D36173">
      <w:pPr>
        <w:spacing w:after="0" w:line="240" w:lineRule="auto"/>
        <w:rPr>
          <w:rFonts w:ascii="Times New Roman" w:hAnsi="Times New Roman" w:cs="Times New Roman"/>
          <w:sz w:val="24"/>
          <w:szCs w:val="24"/>
        </w:rPr>
      </w:pPr>
    </w:p>
    <w:p w14:paraId="4CEED466" w14:textId="77777777" w:rsidR="00D36173" w:rsidRDefault="00D36173" w:rsidP="00D36173">
      <w:pPr>
        <w:spacing w:after="0" w:line="240" w:lineRule="auto"/>
        <w:rPr>
          <w:rFonts w:ascii="Times New Roman" w:hAnsi="Times New Roman" w:cs="Times New Roman"/>
          <w:sz w:val="24"/>
          <w:szCs w:val="24"/>
        </w:rPr>
      </w:pPr>
      <w:r w:rsidRPr="006C0169">
        <w:rPr>
          <w:rFonts w:ascii="Times New Roman" w:hAnsi="Times New Roman" w:cs="Times New Roman"/>
          <w:sz w:val="24"/>
          <w:szCs w:val="24"/>
        </w:rPr>
        <w:t xml:space="preserve">RIBEIRO, Cássio Garcia. JÚNIOR, Edmundo Inácio. </w:t>
      </w:r>
      <w:r w:rsidRPr="00BA5C56">
        <w:rPr>
          <w:rFonts w:ascii="Times New Roman" w:hAnsi="Times New Roman" w:cs="Times New Roman"/>
          <w:b/>
          <w:bCs/>
          <w:sz w:val="24"/>
          <w:szCs w:val="24"/>
        </w:rPr>
        <w:t>O mercado de compras governamentais brasileiro (2006-2017): mensuração e análise</w:t>
      </w:r>
      <w:r w:rsidRPr="006C0169">
        <w:rPr>
          <w:rFonts w:ascii="Times New Roman" w:hAnsi="Times New Roman" w:cs="Times New Roman"/>
          <w:sz w:val="24"/>
          <w:szCs w:val="24"/>
        </w:rPr>
        <w:t xml:space="preserve">. IPEA-Instituto de Pesquisa Econômica Aplicada: Brasília, 2019. Disponível em: </w:t>
      </w:r>
      <w:hyperlink r:id="rId11" w:history="1">
        <w:r w:rsidRPr="006C0169">
          <w:rPr>
            <w:rStyle w:val="Hyperlink"/>
            <w:rFonts w:ascii="Times New Roman" w:hAnsi="Times New Roman" w:cs="Times New Roman"/>
            <w:color w:val="auto"/>
            <w:sz w:val="24"/>
            <w:szCs w:val="24"/>
            <w:u w:val="none"/>
          </w:rPr>
          <w:t>https://repositorio.ipea.gov.br/bitstream/11058/9315/1/td_2476.pdf</w:t>
        </w:r>
      </w:hyperlink>
      <w:r w:rsidRPr="006C0169">
        <w:rPr>
          <w:rFonts w:ascii="Times New Roman" w:hAnsi="Times New Roman" w:cs="Times New Roman"/>
          <w:sz w:val="24"/>
          <w:szCs w:val="24"/>
        </w:rPr>
        <w:t>, acesso em 07 de maio de 2023.</w:t>
      </w:r>
    </w:p>
    <w:p w14:paraId="01572E17" w14:textId="77777777" w:rsidR="00D36173" w:rsidRDefault="00D36173" w:rsidP="00D36173">
      <w:pPr>
        <w:spacing w:after="0" w:line="240" w:lineRule="auto"/>
        <w:rPr>
          <w:rFonts w:ascii="Times New Roman" w:hAnsi="Times New Roman" w:cs="Times New Roman"/>
          <w:sz w:val="24"/>
          <w:szCs w:val="24"/>
        </w:rPr>
      </w:pPr>
    </w:p>
    <w:p w14:paraId="088FE474" w14:textId="77777777" w:rsidR="00D36173" w:rsidRDefault="00D36173" w:rsidP="00D36173">
      <w:pPr>
        <w:spacing w:after="0" w:line="240" w:lineRule="auto"/>
        <w:rPr>
          <w:rFonts w:ascii="Times New Roman" w:hAnsi="Times New Roman" w:cs="Times New Roman"/>
          <w:sz w:val="24"/>
          <w:szCs w:val="24"/>
        </w:rPr>
      </w:pPr>
      <w:r w:rsidRPr="00BA5C56">
        <w:rPr>
          <w:rFonts w:ascii="Times New Roman" w:hAnsi="Times New Roman" w:cs="Times New Roman"/>
          <w:sz w:val="24"/>
          <w:szCs w:val="24"/>
        </w:rPr>
        <w:lastRenderedPageBreak/>
        <w:t>SILVA FILHO, Derly Barreto e. A advocacia pública e o controle de juridicidade das políticas públicas.</w:t>
      </w:r>
      <w:r>
        <w:rPr>
          <w:rFonts w:ascii="Times New Roman" w:hAnsi="Times New Roman" w:cs="Times New Roman"/>
          <w:sz w:val="24"/>
          <w:szCs w:val="24"/>
        </w:rPr>
        <w:t xml:space="preserve"> IN:</w:t>
      </w:r>
      <w:r w:rsidRPr="00BA5C56">
        <w:rPr>
          <w:rFonts w:ascii="Times New Roman" w:hAnsi="Times New Roman" w:cs="Times New Roman"/>
          <w:sz w:val="24"/>
          <w:szCs w:val="24"/>
        </w:rPr>
        <w:t xml:space="preserve"> </w:t>
      </w:r>
      <w:r w:rsidRPr="00BA5C56">
        <w:rPr>
          <w:rFonts w:ascii="Times New Roman" w:hAnsi="Times New Roman" w:cs="Times New Roman"/>
          <w:b/>
          <w:bCs/>
          <w:sz w:val="24"/>
          <w:szCs w:val="24"/>
        </w:rPr>
        <w:t>Revista da Procuradoria Geral do Estado de São Paulo</w:t>
      </w:r>
      <w:r w:rsidRPr="00BA5C56">
        <w:rPr>
          <w:rFonts w:ascii="Times New Roman" w:hAnsi="Times New Roman" w:cs="Times New Roman"/>
          <w:sz w:val="24"/>
          <w:szCs w:val="24"/>
        </w:rPr>
        <w:t xml:space="preserve">, n. 71, jan./jun. 2010, p. 92. Disponível em: </w:t>
      </w:r>
      <w:hyperlink r:id="rId12" w:history="1">
        <w:r w:rsidRPr="00BA5C56">
          <w:rPr>
            <w:rStyle w:val="Hyperlink"/>
            <w:rFonts w:ascii="Times New Roman" w:hAnsi="Times New Roman" w:cs="Times New Roman"/>
            <w:color w:val="auto"/>
            <w:sz w:val="24"/>
            <w:szCs w:val="24"/>
            <w:u w:val="none"/>
          </w:rPr>
          <w:t>https://revistas.pge.sp.gov.br/index.php/revistapegesp/article/download/693/628</w:t>
        </w:r>
      </w:hyperlink>
      <w:r w:rsidRPr="00BA5C56">
        <w:rPr>
          <w:rFonts w:ascii="Times New Roman" w:hAnsi="Times New Roman" w:cs="Times New Roman"/>
          <w:sz w:val="24"/>
          <w:szCs w:val="24"/>
        </w:rPr>
        <w:t>, acesso em 06 de maio de 2023.</w:t>
      </w:r>
    </w:p>
    <w:p w14:paraId="133BDD2F" w14:textId="77777777" w:rsidR="00D36173" w:rsidRDefault="00D36173" w:rsidP="00D36173">
      <w:pPr>
        <w:spacing w:after="0" w:line="240" w:lineRule="auto"/>
        <w:rPr>
          <w:rFonts w:ascii="Times New Roman" w:hAnsi="Times New Roman" w:cs="Times New Roman"/>
          <w:sz w:val="24"/>
          <w:szCs w:val="24"/>
        </w:rPr>
      </w:pPr>
    </w:p>
    <w:p w14:paraId="7AA10509" w14:textId="77777777" w:rsidR="00D36173" w:rsidRDefault="00D36173" w:rsidP="00D361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SOUSA, Rafaela. Energia Solar. </w:t>
      </w:r>
      <w:r w:rsidRPr="00814DE7">
        <w:rPr>
          <w:rFonts w:ascii="Times New Roman" w:hAnsi="Times New Roman" w:cs="Times New Roman"/>
          <w:b/>
          <w:bCs/>
          <w:sz w:val="24"/>
          <w:szCs w:val="24"/>
        </w:rPr>
        <w:t>Brasil Escola</w:t>
      </w:r>
      <w:r>
        <w:rPr>
          <w:rFonts w:ascii="Times New Roman" w:hAnsi="Times New Roman" w:cs="Times New Roman"/>
          <w:sz w:val="24"/>
          <w:szCs w:val="24"/>
        </w:rPr>
        <w:t xml:space="preserve">. Disponível em: </w:t>
      </w:r>
      <w:r w:rsidRPr="00814DE7">
        <w:rPr>
          <w:rFonts w:ascii="Times New Roman" w:hAnsi="Times New Roman" w:cs="Times New Roman"/>
          <w:sz w:val="24"/>
          <w:szCs w:val="24"/>
        </w:rPr>
        <w:t>https://brasilescola.uol.com.br/geografia/energia-solar.htm</w:t>
      </w:r>
      <w:r>
        <w:rPr>
          <w:rFonts w:ascii="Times New Roman" w:hAnsi="Times New Roman" w:cs="Times New Roman"/>
          <w:sz w:val="24"/>
          <w:szCs w:val="24"/>
        </w:rPr>
        <w:t>, acesso em 18 de abril de 2023.</w:t>
      </w:r>
    </w:p>
    <w:p w14:paraId="4CB2BB9F" w14:textId="77777777" w:rsidR="00545A48" w:rsidRDefault="00545A48" w:rsidP="00D36173">
      <w:pPr>
        <w:spacing w:after="0" w:line="240" w:lineRule="auto"/>
        <w:rPr>
          <w:rFonts w:ascii="Times New Roman" w:hAnsi="Times New Roman" w:cs="Times New Roman"/>
          <w:sz w:val="24"/>
          <w:szCs w:val="24"/>
        </w:rPr>
      </w:pPr>
    </w:p>
    <w:p w14:paraId="1DC18C81" w14:textId="62900811" w:rsidR="00545A48" w:rsidRPr="00545A48" w:rsidRDefault="00545A48" w:rsidP="00D36173">
      <w:pPr>
        <w:spacing w:after="0" w:line="240" w:lineRule="auto"/>
        <w:rPr>
          <w:rFonts w:ascii="Times New Roman" w:hAnsi="Times New Roman" w:cs="Times New Roman"/>
          <w:sz w:val="24"/>
          <w:szCs w:val="24"/>
        </w:rPr>
      </w:pPr>
      <w:bookmarkStart w:id="17" w:name="_Hlk134887946"/>
      <w:r w:rsidRPr="00545A48">
        <w:rPr>
          <w:rFonts w:ascii="Times New Roman" w:hAnsi="Times New Roman" w:cs="Times New Roman"/>
          <w:b/>
          <w:bCs/>
          <w:sz w:val="24"/>
          <w:szCs w:val="24"/>
          <w:lang w:val="en-US"/>
        </w:rPr>
        <w:t>Tracking SDG7 – The Energy Progress Report 2022.</w:t>
      </w:r>
      <w:r>
        <w:rPr>
          <w:rFonts w:ascii="Times New Roman" w:hAnsi="Times New Roman" w:cs="Times New Roman"/>
          <w:sz w:val="24"/>
          <w:szCs w:val="24"/>
          <w:lang w:val="en-US"/>
        </w:rPr>
        <w:t xml:space="preserve"> </w:t>
      </w:r>
      <w:r w:rsidRPr="00B80CFC">
        <w:rPr>
          <w:rFonts w:ascii="Times New Roman" w:hAnsi="Times New Roman" w:cs="Times New Roman"/>
          <w:sz w:val="24"/>
          <w:szCs w:val="24"/>
        </w:rPr>
        <w:t xml:space="preserve">World Health </w:t>
      </w:r>
      <w:proofErr w:type="spellStart"/>
      <w:r w:rsidRPr="00B80CFC">
        <w:rPr>
          <w:rFonts w:ascii="Times New Roman" w:hAnsi="Times New Roman" w:cs="Times New Roman"/>
          <w:sz w:val="24"/>
          <w:szCs w:val="24"/>
        </w:rPr>
        <w:t>Organization</w:t>
      </w:r>
      <w:proofErr w:type="spellEnd"/>
      <w:r w:rsidRPr="00B80CFC">
        <w:rPr>
          <w:rFonts w:ascii="Times New Roman" w:hAnsi="Times New Roman" w:cs="Times New Roman"/>
          <w:sz w:val="24"/>
          <w:szCs w:val="24"/>
        </w:rPr>
        <w:t xml:space="preserve">. </w:t>
      </w:r>
      <w:r w:rsidRPr="00545A48">
        <w:rPr>
          <w:rFonts w:ascii="Times New Roman" w:hAnsi="Times New Roman" w:cs="Times New Roman"/>
          <w:sz w:val="24"/>
          <w:szCs w:val="24"/>
        </w:rPr>
        <w:t xml:space="preserve">Disponível em: https://cdn.who.int/media/docs/default-source/air-pollution-documents/air-quality-and-health/sdg7-report2022-052622-final_web.pdf?sfvrsn=e93a8386_5&amp;download=true, acesso em 06 de maio de 2023. Partes citadas </w:t>
      </w:r>
      <w:r>
        <w:rPr>
          <w:rFonts w:ascii="Times New Roman" w:hAnsi="Times New Roman" w:cs="Times New Roman"/>
          <w:sz w:val="24"/>
          <w:szCs w:val="24"/>
        </w:rPr>
        <w:t>com tradução própria.</w:t>
      </w:r>
    </w:p>
    <w:bookmarkEnd w:id="17"/>
    <w:p w14:paraId="0E4B323B" w14:textId="77777777" w:rsidR="00D36173" w:rsidRPr="00545A48" w:rsidRDefault="00D36173" w:rsidP="00D36173">
      <w:pPr>
        <w:spacing w:after="0" w:line="240" w:lineRule="auto"/>
        <w:rPr>
          <w:rFonts w:ascii="Times New Roman" w:hAnsi="Times New Roman" w:cs="Times New Roman"/>
          <w:sz w:val="24"/>
          <w:szCs w:val="24"/>
        </w:rPr>
      </w:pPr>
    </w:p>
    <w:p w14:paraId="5BBF929D" w14:textId="0F6523B7" w:rsidR="00D36173" w:rsidRPr="00D36173" w:rsidRDefault="00D36173" w:rsidP="00545A4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Um milhão estão sem energia elétrica na Amazônia. </w:t>
      </w:r>
      <w:r w:rsidRPr="00814DE7">
        <w:rPr>
          <w:rFonts w:ascii="Times New Roman" w:hAnsi="Times New Roman" w:cs="Times New Roman"/>
          <w:b/>
          <w:bCs/>
          <w:sz w:val="24"/>
          <w:szCs w:val="24"/>
        </w:rPr>
        <w:t>IEMA – Instituto de Energia e Meio Ambiente</w:t>
      </w:r>
      <w:r>
        <w:rPr>
          <w:rFonts w:ascii="Times New Roman" w:hAnsi="Times New Roman" w:cs="Times New Roman"/>
          <w:sz w:val="24"/>
          <w:szCs w:val="24"/>
        </w:rPr>
        <w:t xml:space="preserve">, novembro de 2019. Disponível em: </w:t>
      </w:r>
      <w:r w:rsidRPr="00814DE7">
        <w:rPr>
          <w:rFonts w:ascii="Times New Roman" w:hAnsi="Times New Roman" w:cs="Times New Roman"/>
          <w:sz w:val="24"/>
          <w:szCs w:val="24"/>
        </w:rPr>
        <w:t>https://energiaeambiente.org.br/um-milhao-estao-sem-energia-eletrica-na-amazonia-20191125</w:t>
      </w:r>
      <w:r>
        <w:rPr>
          <w:rFonts w:ascii="Times New Roman" w:hAnsi="Times New Roman" w:cs="Times New Roman"/>
          <w:sz w:val="24"/>
          <w:szCs w:val="24"/>
        </w:rPr>
        <w:t>, acesso em 06 de maio de 2023.</w:t>
      </w:r>
    </w:p>
    <w:sectPr w:rsidR="00D36173" w:rsidRPr="00D36173" w:rsidSect="00BF693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4877" w14:textId="77777777" w:rsidR="00D74020" w:rsidRDefault="00D74020" w:rsidP="00112178">
      <w:pPr>
        <w:spacing w:after="0" w:line="240" w:lineRule="auto"/>
      </w:pPr>
      <w:r>
        <w:separator/>
      </w:r>
    </w:p>
  </w:endnote>
  <w:endnote w:type="continuationSeparator" w:id="0">
    <w:p w14:paraId="6EB7671D" w14:textId="77777777" w:rsidR="00D74020" w:rsidRDefault="00D74020" w:rsidP="0011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6986" w14:textId="77777777" w:rsidR="00D74020" w:rsidRDefault="00D74020" w:rsidP="00112178">
      <w:pPr>
        <w:spacing w:after="0" w:line="240" w:lineRule="auto"/>
      </w:pPr>
      <w:r>
        <w:separator/>
      </w:r>
    </w:p>
  </w:footnote>
  <w:footnote w:type="continuationSeparator" w:id="0">
    <w:p w14:paraId="7F22BAB3" w14:textId="77777777" w:rsidR="00D74020" w:rsidRDefault="00D74020" w:rsidP="00112178">
      <w:pPr>
        <w:spacing w:after="0" w:line="240" w:lineRule="auto"/>
      </w:pPr>
      <w:r>
        <w:continuationSeparator/>
      </w:r>
    </w:p>
  </w:footnote>
  <w:footnote w:id="1">
    <w:p w14:paraId="5EADE1C4" w14:textId="3FFA31C3" w:rsidR="0093179A" w:rsidRPr="0093179A" w:rsidRDefault="0093179A" w:rsidP="0093179A">
      <w:pPr>
        <w:pStyle w:val="Textodenotaderodap"/>
        <w:jc w:val="both"/>
        <w:rPr>
          <w:rFonts w:ascii="Times New Roman" w:hAnsi="Times New Roman" w:cs="Times New Roman"/>
        </w:rPr>
      </w:pPr>
      <w:r w:rsidRPr="0093179A">
        <w:rPr>
          <w:rStyle w:val="Refdenotaderodap"/>
          <w:rFonts w:ascii="Times New Roman" w:hAnsi="Times New Roman" w:cs="Times New Roman"/>
        </w:rPr>
        <w:footnoteRef/>
      </w:r>
      <w:r w:rsidRPr="0093179A">
        <w:rPr>
          <w:rFonts w:ascii="Times New Roman" w:hAnsi="Times New Roman" w:cs="Times New Roman"/>
        </w:rPr>
        <w:t xml:space="preserve"> </w:t>
      </w:r>
      <w:r>
        <w:rPr>
          <w:rFonts w:ascii="Times New Roman" w:hAnsi="Times New Roman" w:cs="Times New Roman"/>
        </w:rPr>
        <w:t xml:space="preserve">NEVES, Daniel Amorim Assumpção. </w:t>
      </w:r>
      <w:r w:rsidRPr="00492B76">
        <w:rPr>
          <w:rFonts w:ascii="Times New Roman" w:hAnsi="Times New Roman" w:cs="Times New Roman"/>
          <w:b/>
          <w:bCs/>
        </w:rPr>
        <w:t>Manual de processo coletivo: volume único</w:t>
      </w:r>
      <w:r>
        <w:rPr>
          <w:rFonts w:ascii="Times New Roman" w:hAnsi="Times New Roman" w:cs="Times New Roman"/>
        </w:rPr>
        <w:t xml:space="preserve">. </w:t>
      </w:r>
      <w:r w:rsidR="00492B76">
        <w:rPr>
          <w:rFonts w:ascii="Times New Roman" w:hAnsi="Times New Roman" w:cs="Times New Roman"/>
        </w:rPr>
        <w:t>Salvador: JusPodivm, 2020, p. 162.</w:t>
      </w:r>
    </w:p>
  </w:footnote>
  <w:footnote w:id="2">
    <w:p w14:paraId="6663E48C" w14:textId="3CFABB29" w:rsidR="00112178" w:rsidRPr="00112178" w:rsidRDefault="00112178" w:rsidP="00112178">
      <w:pPr>
        <w:pStyle w:val="Textodenotaderodap"/>
        <w:jc w:val="both"/>
        <w:rPr>
          <w:rFonts w:ascii="Times New Roman" w:hAnsi="Times New Roman" w:cs="Times New Roman"/>
        </w:rPr>
      </w:pPr>
      <w:r w:rsidRPr="00112178">
        <w:rPr>
          <w:rStyle w:val="Refdenotaderodap"/>
          <w:rFonts w:ascii="Times New Roman" w:hAnsi="Times New Roman" w:cs="Times New Roman"/>
        </w:rPr>
        <w:footnoteRef/>
      </w:r>
      <w:r w:rsidRPr="00112178">
        <w:rPr>
          <w:rFonts w:ascii="Times New Roman" w:hAnsi="Times New Roman" w:cs="Times New Roman"/>
        </w:rPr>
        <w:t xml:space="preserve"> </w:t>
      </w:r>
      <w:r>
        <w:rPr>
          <w:rFonts w:ascii="Times New Roman" w:hAnsi="Times New Roman" w:cs="Times New Roman"/>
        </w:rPr>
        <w:t xml:space="preserve">LENZA, Pedro. </w:t>
      </w:r>
      <w:r w:rsidRPr="0093179A">
        <w:rPr>
          <w:rFonts w:ascii="Times New Roman" w:hAnsi="Times New Roman" w:cs="Times New Roman"/>
          <w:b/>
          <w:bCs/>
        </w:rPr>
        <w:t>Direito constitucional esquematizado</w:t>
      </w:r>
      <w:r>
        <w:rPr>
          <w:rFonts w:ascii="Times New Roman" w:hAnsi="Times New Roman" w:cs="Times New Roman"/>
        </w:rPr>
        <w:t xml:space="preserve"> – 20. ed. – São Paulo: Saraiva, 2016, p. 1158.</w:t>
      </w:r>
    </w:p>
  </w:footnote>
  <w:footnote w:id="3">
    <w:p w14:paraId="7D9F8C21" w14:textId="06F8590C" w:rsidR="0067406A" w:rsidRPr="0067406A" w:rsidRDefault="0067406A" w:rsidP="0067406A">
      <w:pPr>
        <w:pStyle w:val="Textodenotaderodap"/>
        <w:jc w:val="both"/>
        <w:rPr>
          <w:rFonts w:ascii="Times New Roman" w:hAnsi="Times New Roman" w:cs="Times New Roman"/>
        </w:rPr>
      </w:pPr>
      <w:r w:rsidRPr="0067406A">
        <w:rPr>
          <w:rStyle w:val="Refdenotaderodap"/>
          <w:rFonts w:ascii="Times New Roman" w:hAnsi="Times New Roman" w:cs="Times New Roman"/>
        </w:rPr>
        <w:footnoteRef/>
      </w:r>
      <w:r w:rsidRPr="0067406A">
        <w:rPr>
          <w:rFonts w:ascii="Times New Roman" w:hAnsi="Times New Roman" w:cs="Times New Roman"/>
        </w:rPr>
        <w:t xml:space="preserve"> </w:t>
      </w:r>
      <w:r>
        <w:rPr>
          <w:rFonts w:ascii="Times New Roman" w:hAnsi="Times New Roman" w:cs="Times New Roman"/>
        </w:rPr>
        <w:t xml:space="preserve">“Por isso, o direito ao meio ambiente entra na categoria de interesse difuso, não se esgotando numa só pessoa, mas se espraiando para uma coletividade indeterminada” (MACHADO, Paulo Affonso Leme. </w:t>
      </w:r>
      <w:r w:rsidRPr="0067406A">
        <w:rPr>
          <w:rFonts w:ascii="Times New Roman" w:hAnsi="Times New Roman" w:cs="Times New Roman"/>
          <w:b/>
          <w:bCs/>
        </w:rPr>
        <w:t>Direito Ambiental Brasileiro</w:t>
      </w:r>
      <w:r>
        <w:rPr>
          <w:rFonts w:ascii="Times New Roman" w:hAnsi="Times New Roman" w:cs="Times New Roman"/>
        </w:rPr>
        <w:t xml:space="preserve"> – 28 ed. – São Paulo: JusPodivm, 2022, p. 122). </w:t>
      </w:r>
    </w:p>
  </w:footnote>
  <w:footnote w:id="4">
    <w:p w14:paraId="45DD6DB8" w14:textId="47C3FE27" w:rsidR="00032AA1" w:rsidRPr="00032AA1" w:rsidRDefault="00032AA1" w:rsidP="00032AA1">
      <w:pPr>
        <w:pStyle w:val="Textodenotaderodap"/>
        <w:jc w:val="both"/>
        <w:rPr>
          <w:rFonts w:ascii="Times New Roman" w:hAnsi="Times New Roman" w:cs="Times New Roman"/>
        </w:rPr>
      </w:pPr>
      <w:r w:rsidRPr="00032AA1">
        <w:rPr>
          <w:rStyle w:val="Refdenotaderodap"/>
          <w:rFonts w:ascii="Times New Roman" w:hAnsi="Times New Roman" w:cs="Times New Roman"/>
        </w:rPr>
        <w:footnoteRef/>
      </w:r>
      <w:r w:rsidRPr="00032AA1">
        <w:rPr>
          <w:rFonts w:ascii="Times New Roman" w:hAnsi="Times New Roman" w:cs="Times New Roman"/>
        </w:rPr>
        <w:t xml:space="preserve"> </w:t>
      </w:r>
      <w:r>
        <w:rPr>
          <w:rFonts w:ascii="Times New Roman" w:hAnsi="Times New Roman" w:cs="Times New Roman"/>
        </w:rPr>
        <w:t xml:space="preserve">Informações extraídas de publicação disponibilizada no sítio eletrônico de notícias G1. Disponível em: </w:t>
      </w:r>
      <w:r w:rsidRPr="00032AA1">
        <w:rPr>
          <w:rFonts w:ascii="Times New Roman" w:hAnsi="Times New Roman" w:cs="Times New Roman"/>
        </w:rPr>
        <w:t>https://g1.globo.com/sc/santa-catarina/especial-publicitario/top-sun/top-sun-energia-solar/noticia/2021/07/26/brasil-ocupa-9a-posicao-no-ranking-de-paises-que-mais-instalaram-energia-solar-em-2020.ghtml</w:t>
      </w:r>
      <w:r>
        <w:rPr>
          <w:rFonts w:ascii="Times New Roman" w:hAnsi="Times New Roman" w:cs="Times New Roman"/>
        </w:rPr>
        <w:t>, acesso em 15 de abril de 2023.</w:t>
      </w:r>
    </w:p>
  </w:footnote>
  <w:footnote w:id="5">
    <w:p w14:paraId="6B5EC685" w14:textId="0AE28426" w:rsidR="00A06F24" w:rsidRPr="00A06F24" w:rsidRDefault="00A06F24" w:rsidP="00A06F24">
      <w:pPr>
        <w:pStyle w:val="Textodenotaderodap"/>
        <w:jc w:val="both"/>
        <w:rPr>
          <w:rFonts w:ascii="Times New Roman" w:hAnsi="Times New Roman" w:cs="Times New Roman"/>
        </w:rPr>
      </w:pPr>
      <w:r w:rsidRPr="00A06F24">
        <w:rPr>
          <w:rStyle w:val="Refdenotaderodap"/>
          <w:rFonts w:ascii="Times New Roman" w:hAnsi="Times New Roman" w:cs="Times New Roman"/>
        </w:rPr>
        <w:footnoteRef/>
      </w:r>
      <w:r w:rsidRPr="00A06F24">
        <w:rPr>
          <w:rFonts w:ascii="Times New Roman" w:hAnsi="Times New Roman" w:cs="Times New Roman"/>
        </w:rPr>
        <w:t xml:space="preserve"> </w:t>
      </w:r>
      <w:r>
        <w:rPr>
          <w:rFonts w:ascii="Times New Roman" w:hAnsi="Times New Roman" w:cs="Times New Roman"/>
        </w:rPr>
        <w:t xml:space="preserve">MACHADO, Paulo Affonso Leme. </w:t>
      </w:r>
      <w:r w:rsidRPr="0067406A">
        <w:rPr>
          <w:rFonts w:ascii="Times New Roman" w:hAnsi="Times New Roman" w:cs="Times New Roman"/>
          <w:b/>
          <w:bCs/>
        </w:rPr>
        <w:t>Direito Ambiental Brasileiro</w:t>
      </w:r>
      <w:r>
        <w:rPr>
          <w:rFonts w:ascii="Times New Roman" w:hAnsi="Times New Roman" w:cs="Times New Roman"/>
        </w:rPr>
        <w:t xml:space="preserve"> – 28 ed. – São Paulo: JusPodivm, 2022, p. 87.</w:t>
      </w:r>
    </w:p>
  </w:footnote>
  <w:footnote w:id="6">
    <w:p w14:paraId="6503E37D" w14:textId="6ACBF035" w:rsidR="00AC5A3B" w:rsidRPr="00AC5A3B" w:rsidRDefault="00AC5A3B" w:rsidP="00AC5A3B">
      <w:pPr>
        <w:pStyle w:val="Textodenotaderodap"/>
        <w:jc w:val="both"/>
        <w:rPr>
          <w:rFonts w:ascii="Times New Roman" w:hAnsi="Times New Roman" w:cs="Times New Roman"/>
        </w:rPr>
      </w:pPr>
      <w:r w:rsidRPr="00AC5A3B">
        <w:rPr>
          <w:rStyle w:val="Refdenotaderodap"/>
          <w:rFonts w:ascii="Times New Roman" w:hAnsi="Times New Roman" w:cs="Times New Roman"/>
        </w:rPr>
        <w:footnoteRef/>
      </w:r>
      <w:r w:rsidRPr="00AC5A3B">
        <w:rPr>
          <w:rFonts w:ascii="Times New Roman" w:hAnsi="Times New Roman" w:cs="Times New Roman"/>
        </w:rPr>
        <w:t xml:space="preserve"> Disponível em: </w:t>
      </w:r>
      <w:hyperlink r:id="rId1" w:history="1">
        <w:r w:rsidRPr="00AC5A3B">
          <w:rPr>
            <w:rStyle w:val="Hyperlink"/>
            <w:rFonts w:ascii="Times New Roman" w:hAnsi="Times New Roman" w:cs="Times New Roman"/>
            <w:color w:val="auto"/>
            <w:u w:val="none"/>
          </w:rPr>
          <w:t>http://www.ecobrasil.eco.br/site_content/30-categoria-conceitos/1003-nosso-futuro-comum-relatorio-brundtland</w:t>
        </w:r>
      </w:hyperlink>
      <w:r w:rsidRPr="00AC5A3B">
        <w:rPr>
          <w:rFonts w:ascii="Times New Roman" w:hAnsi="Times New Roman" w:cs="Times New Roman"/>
        </w:rPr>
        <w:t>, acesso em 15 de abril de 2023.</w:t>
      </w:r>
    </w:p>
  </w:footnote>
  <w:footnote w:id="7">
    <w:p w14:paraId="353794C5" w14:textId="4514DFB4" w:rsidR="00783075" w:rsidRPr="00783075" w:rsidRDefault="00783075" w:rsidP="00783075">
      <w:pPr>
        <w:pStyle w:val="Textodenotaderodap"/>
        <w:jc w:val="both"/>
        <w:rPr>
          <w:rFonts w:ascii="Times New Roman" w:hAnsi="Times New Roman" w:cs="Times New Roman"/>
        </w:rPr>
      </w:pPr>
      <w:r w:rsidRPr="00783075">
        <w:rPr>
          <w:rStyle w:val="Refdenotaderodap"/>
          <w:rFonts w:ascii="Times New Roman" w:hAnsi="Times New Roman" w:cs="Times New Roman"/>
        </w:rPr>
        <w:footnoteRef/>
      </w:r>
      <w:r w:rsidRPr="00783075">
        <w:rPr>
          <w:rFonts w:ascii="Times New Roman" w:hAnsi="Times New Roman" w:cs="Times New Roman"/>
        </w:rPr>
        <w:t xml:space="preserve"> </w:t>
      </w:r>
      <w:r>
        <w:rPr>
          <w:rFonts w:ascii="Times New Roman" w:hAnsi="Times New Roman" w:cs="Times New Roman"/>
        </w:rPr>
        <w:t>Ibidem.</w:t>
      </w:r>
    </w:p>
  </w:footnote>
  <w:footnote w:id="8">
    <w:p w14:paraId="14FCCFBA" w14:textId="48C2CFC5" w:rsidR="003E2313" w:rsidRPr="003E2313" w:rsidRDefault="003E2313" w:rsidP="003E2313">
      <w:pPr>
        <w:pStyle w:val="Textodenotaderodap"/>
        <w:jc w:val="both"/>
        <w:rPr>
          <w:rFonts w:ascii="Times New Roman" w:hAnsi="Times New Roman" w:cs="Times New Roman"/>
        </w:rPr>
      </w:pPr>
      <w:r w:rsidRPr="003E2313">
        <w:rPr>
          <w:rStyle w:val="Refdenotaderodap"/>
          <w:rFonts w:ascii="Times New Roman" w:hAnsi="Times New Roman" w:cs="Times New Roman"/>
        </w:rPr>
        <w:footnoteRef/>
      </w:r>
      <w:r w:rsidRPr="003E2313">
        <w:rPr>
          <w:rFonts w:ascii="Times New Roman" w:hAnsi="Times New Roman" w:cs="Times New Roman"/>
        </w:rPr>
        <w:t xml:space="preserve"> </w:t>
      </w:r>
      <w:bookmarkStart w:id="0" w:name="_Hlk132458993"/>
      <w:r>
        <w:rPr>
          <w:rFonts w:ascii="Times New Roman" w:hAnsi="Times New Roman" w:cs="Times New Roman"/>
        </w:rPr>
        <w:t xml:space="preserve">NÓBREGA, Theresa Christine de Albuquerque; SÁ MALTA, Anna Dolores Barros de Oliveira. A expectativa por contratos públicos sustentáveis na lei 14.133/2021. </w:t>
      </w:r>
      <w:r w:rsidRPr="00545A48">
        <w:rPr>
          <w:rFonts w:ascii="Times New Roman" w:hAnsi="Times New Roman" w:cs="Times New Roman"/>
        </w:rPr>
        <w:t>IN:</w:t>
      </w:r>
      <w:r>
        <w:rPr>
          <w:rFonts w:ascii="Times New Roman" w:hAnsi="Times New Roman" w:cs="Times New Roman"/>
        </w:rPr>
        <w:t xml:space="preserve"> </w:t>
      </w:r>
      <w:r w:rsidRPr="003E2313">
        <w:rPr>
          <w:rFonts w:ascii="Times New Roman" w:hAnsi="Times New Roman" w:cs="Times New Roman"/>
          <w:b/>
          <w:bCs/>
        </w:rPr>
        <w:t>Revista CNJ, v. 6 n. 2, jul./dez. 2022</w:t>
      </w:r>
      <w:r>
        <w:rPr>
          <w:rFonts w:ascii="Times New Roman" w:hAnsi="Times New Roman" w:cs="Times New Roman"/>
        </w:rPr>
        <w:t xml:space="preserve">. Disponível em </w:t>
      </w:r>
      <w:r w:rsidRPr="003E2313">
        <w:rPr>
          <w:rFonts w:ascii="Times New Roman" w:hAnsi="Times New Roman" w:cs="Times New Roman"/>
        </w:rPr>
        <w:t>https://www.cnj.jus.br/ojs/revista-cnj/article/view/398</w:t>
      </w:r>
      <w:r>
        <w:rPr>
          <w:rFonts w:ascii="Times New Roman" w:hAnsi="Times New Roman" w:cs="Times New Roman"/>
        </w:rPr>
        <w:t>:, acesso em 15 de abril de 2023</w:t>
      </w:r>
      <w:bookmarkEnd w:id="0"/>
      <w:r>
        <w:rPr>
          <w:rFonts w:ascii="Times New Roman" w:hAnsi="Times New Roman" w:cs="Times New Roman"/>
        </w:rPr>
        <w:t>.</w:t>
      </w:r>
    </w:p>
  </w:footnote>
  <w:footnote w:id="9">
    <w:p w14:paraId="1E9A104A" w14:textId="3302C815" w:rsidR="00AC5A3B" w:rsidRPr="00AC5A3B" w:rsidRDefault="00AC5A3B" w:rsidP="00AC5A3B">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Artigo 1°: 1. O direito ao desenvolvimento é um direito humano inalienável, em virtude do qual toda pessoa e todos os povos estão habilitados a participar do desenvolvimento econômico, social, cultural e político, a ele contribuir e dele desfrutar, no qual todos os direitos humanos e liberdades fundamentais possam ser plenamente realizados.</w:t>
      </w:r>
      <w:r w:rsidR="008246B3">
        <w:rPr>
          <w:rFonts w:ascii="Times New Roman" w:hAnsi="Times New Roman" w:cs="Times New Roman"/>
        </w:rPr>
        <w:t xml:space="preserve"> </w:t>
      </w:r>
      <w:r>
        <w:rPr>
          <w:rFonts w:ascii="Times New Roman" w:hAnsi="Times New Roman" w:cs="Times New Roman"/>
        </w:rPr>
        <w:t xml:space="preserve">Disponível em: </w:t>
      </w:r>
      <w:r w:rsidRPr="00EE6AB5">
        <w:rPr>
          <w:rFonts w:ascii="Times New Roman" w:eastAsia="Times New Roman" w:hAnsi="Times New Roman" w:cs="Times New Roman"/>
          <w:color w:val="000000"/>
          <w:kern w:val="0"/>
          <w:lang w:eastAsia="pt-BR"/>
          <w14:ligatures w14:val="none"/>
        </w:rPr>
        <w:t>http://www.dhnet.org.br/direitos/sip/onu/bmestar/dec86.htm</w:t>
      </w:r>
      <w:r>
        <w:rPr>
          <w:rFonts w:ascii="Times New Roman" w:hAnsi="Times New Roman" w:cs="Times New Roman"/>
        </w:rPr>
        <w:t>, acesso em 15 de abril de 2023.</w:t>
      </w:r>
    </w:p>
  </w:footnote>
  <w:footnote w:id="10">
    <w:p w14:paraId="0D65E4BB" w14:textId="2EC24FE3" w:rsidR="00AC5A3B" w:rsidRPr="00AC5A3B" w:rsidRDefault="00AC5A3B" w:rsidP="00AC5A3B">
      <w:pPr>
        <w:pStyle w:val="Textodenotaderodap"/>
        <w:jc w:val="both"/>
        <w:rPr>
          <w:rFonts w:ascii="Times New Roman" w:hAnsi="Times New Roman" w:cs="Times New Roman"/>
        </w:rPr>
      </w:pPr>
      <w:r w:rsidRPr="00AC5A3B">
        <w:rPr>
          <w:rStyle w:val="Refdenotaderodap"/>
          <w:rFonts w:ascii="Times New Roman" w:hAnsi="Times New Roman" w:cs="Times New Roman"/>
        </w:rPr>
        <w:footnoteRef/>
      </w:r>
      <w:r w:rsidRPr="00AC5A3B">
        <w:rPr>
          <w:rFonts w:ascii="Times New Roman" w:hAnsi="Times New Roman" w:cs="Times New Roman"/>
        </w:rPr>
        <w:t xml:space="preserve"> </w:t>
      </w:r>
      <w:r>
        <w:rPr>
          <w:rFonts w:ascii="Times New Roman" w:hAnsi="Times New Roman" w:cs="Times New Roman"/>
        </w:rPr>
        <w:t xml:space="preserve">LENZA, Pedro. </w:t>
      </w:r>
      <w:r w:rsidRPr="00AC5A3B">
        <w:rPr>
          <w:rFonts w:ascii="Times New Roman" w:hAnsi="Times New Roman" w:cs="Times New Roman"/>
          <w:b/>
          <w:bCs/>
        </w:rPr>
        <w:t>Direito constitucional esquematizado</w:t>
      </w:r>
      <w:r>
        <w:rPr>
          <w:rFonts w:ascii="Times New Roman" w:hAnsi="Times New Roman" w:cs="Times New Roman"/>
        </w:rPr>
        <w:t xml:space="preserve"> – 20. ed. – São Paulo: Saraiva, 2016, p. 1454.</w:t>
      </w:r>
    </w:p>
  </w:footnote>
  <w:footnote w:id="11">
    <w:p w14:paraId="3F88C855" w14:textId="20AAF64C" w:rsidR="00AC5A3B" w:rsidRPr="00AC5A3B" w:rsidRDefault="00AC5A3B" w:rsidP="00AC5A3B">
      <w:pPr>
        <w:pStyle w:val="Textodenotaderodap"/>
        <w:jc w:val="both"/>
        <w:rPr>
          <w:rFonts w:ascii="Times New Roman" w:hAnsi="Times New Roman" w:cs="Times New Roman"/>
        </w:rPr>
      </w:pPr>
      <w:r w:rsidRPr="00AC5A3B">
        <w:rPr>
          <w:rStyle w:val="Refdenotaderodap"/>
          <w:rFonts w:ascii="Times New Roman" w:hAnsi="Times New Roman" w:cs="Times New Roman"/>
        </w:rPr>
        <w:footnoteRef/>
      </w:r>
      <w:r w:rsidRPr="00AC5A3B">
        <w:rPr>
          <w:rFonts w:ascii="Times New Roman" w:hAnsi="Times New Roman" w:cs="Times New Roman"/>
        </w:rPr>
        <w:t xml:space="preserve"> </w:t>
      </w:r>
      <w:r>
        <w:rPr>
          <w:rFonts w:ascii="Times New Roman" w:hAnsi="Times New Roman" w:cs="Times New Roman"/>
        </w:rPr>
        <w:t xml:space="preserve">OLIVEIRA, Rafael Carvalho Rezende. </w:t>
      </w:r>
      <w:r w:rsidRPr="00AC5A3B">
        <w:rPr>
          <w:rFonts w:ascii="Times New Roman" w:hAnsi="Times New Roman" w:cs="Times New Roman"/>
          <w:b/>
          <w:bCs/>
        </w:rPr>
        <w:t>Curso de direito administrativo</w:t>
      </w:r>
      <w:r>
        <w:rPr>
          <w:rFonts w:ascii="Times New Roman" w:hAnsi="Times New Roman" w:cs="Times New Roman"/>
        </w:rPr>
        <w:t xml:space="preserve"> – 8. ed. – Rio de Janeiro: Método, 2020, p. 534. </w:t>
      </w:r>
    </w:p>
  </w:footnote>
  <w:footnote w:id="12">
    <w:p w14:paraId="1F4B8282" w14:textId="326ADA8C" w:rsidR="00106347" w:rsidRPr="00106347" w:rsidRDefault="00106347" w:rsidP="00106347">
      <w:pPr>
        <w:pStyle w:val="Textodenotaderodap"/>
        <w:jc w:val="both"/>
        <w:rPr>
          <w:rFonts w:ascii="Times New Roman" w:hAnsi="Times New Roman" w:cs="Times New Roman"/>
        </w:rPr>
      </w:pPr>
      <w:r w:rsidRPr="00106347">
        <w:rPr>
          <w:rStyle w:val="Refdenotaderodap"/>
          <w:rFonts w:ascii="Times New Roman" w:hAnsi="Times New Roman" w:cs="Times New Roman"/>
        </w:rPr>
        <w:footnoteRef/>
      </w:r>
      <w:r w:rsidRPr="00106347">
        <w:rPr>
          <w:rFonts w:ascii="Times New Roman" w:hAnsi="Times New Roman" w:cs="Times New Roman"/>
        </w:rPr>
        <w:t xml:space="preserve"> </w:t>
      </w:r>
      <w:bookmarkStart w:id="1" w:name="_Hlk132525837"/>
      <w:r w:rsidRPr="00106347">
        <w:rPr>
          <w:rFonts w:ascii="Times New Roman" w:hAnsi="Times New Roman" w:cs="Times New Roman"/>
        </w:rPr>
        <w:t xml:space="preserve">Disponível em: </w:t>
      </w:r>
      <w:hyperlink r:id="rId2" w:history="1">
        <w:r w:rsidRPr="00106347">
          <w:rPr>
            <w:rStyle w:val="Hyperlink"/>
            <w:rFonts w:ascii="Times New Roman" w:hAnsi="Times New Roman" w:cs="Times New Roman"/>
            <w:color w:val="auto"/>
            <w:u w:val="none"/>
          </w:rPr>
          <w:t>https://www.gov.br/mme/pt-br/assuntos/secretarias/spe/publicacoes/boletins-mensais-de-energia/2022-2/portugues/12-boletim-mensal-de-energia-dezembro-22/view</w:t>
        </w:r>
      </w:hyperlink>
      <w:r w:rsidRPr="00106347">
        <w:rPr>
          <w:rFonts w:ascii="Times New Roman" w:hAnsi="Times New Roman" w:cs="Times New Roman"/>
        </w:rPr>
        <w:t>, acesso em 16/04/2023</w:t>
      </w:r>
      <w:bookmarkEnd w:id="1"/>
      <w:r w:rsidRPr="00106347">
        <w:rPr>
          <w:rFonts w:ascii="Times New Roman" w:hAnsi="Times New Roman" w:cs="Times New Roman"/>
        </w:rPr>
        <w:t>.</w:t>
      </w:r>
    </w:p>
  </w:footnote>
  <w:footnote w:id="13">
    <w:p w14:paraId="14304F36" w14:textId="53F72578" w:rsidR="00E542CE" w:rsidRPr="00E542CE" w:rsidRDefault="00E542CE" w:rsidP="00E542CE">
      <w:pPr>
        <w:pStyle w:val="Textodenotaderodap"/>
        <w:jc w:val="both"/>
        <w:rPr>
          <w:rFonts w:ascii="Times New Roman" w:hAnsi="Times New Roman" w:cs="Times New Roman"/>
        </w:rPr>
      </w:pPr>
      <w:r w:rsidRPr="00E542CE">
        <w:rPr>
          <w:rStyle w:val="Refdenotaderodap"/>
          <w:rFonts w:ascii="Times New Roman" w:hAnsi="Times New Roman" w:cs="Times New Roman"/>
        </w:rPr>
        <w:footnoteRef/>
      </w:r>
      <w:r w:rsidRPr="00E542CE">
        <w:rPr>
          <w:rFonts w:ascii="Times New Roman" w:hAnsi="Times New Roman" w:cs="Times New Roman"/>
        </w:rPr>
        <w:t xml:space="preserve"> </w:t>
      </w:r>
      <w:bookmarkStart w:id="2" w:name="_Hlk132527091"/>
      <w:r w:rsidRPr="00E542CE">
        <w:rPr>
          <w:rFonts w:ascii="Times New Roman" w:hAnsi="Times New Roman" w:cs="Times New Roman"/>
        </w:rPr>
        <w:t>MARIANO, Juliana D’Angela</w:t>
      </w:r>
      <w:r w:rsidR="0025267C">
        <w:rPr>
          <w:rFonts w:ascii="Times New Roman" w:hAnsi="Times New Roman" w:cs="Times New Roman"/>
        </w:rPr>
        <w:t>; JUNIOR, Jair Urbanetz</w:t>
      </w:r>
      <w:r w:rsidRPr="00E542CE">
        <w:rPr>
          <w:rFonts w:ascii="Times New Roman" w:hAnsi="Times New Roman" w:cs="Times New Roman"/>
        </w:rPr>
        <w:t xml:space="preserve">. </w:t>
      </w:r>
      <w:r w:rsidRPr="00E542CE">
        <w:rPr>
          <w:rFonts w:ascii="Times New Roman" w:hAnsi="Times New Roman" w:cs="Times New Roman"/>
          <w:b/>
          <w:bCs/>
        </w:rPr>
        <w:t>Energia solar fotovoltaica: princípios fundamentais</w:t>
      </w:r>
      <w:r w:rsidRPr="00E542CE">
        <w:rPr>
          <w:rFonts w:ascii="Times New Roman" w:hAnsi="Times New Roman" w:cs="Times New Roman"/>
        </w:rPr>
        <w:t>. Ponta Grossa – PR: Atena, 2022</w:t>
      </w:r>
      <w:bookmarkEnd w:id="2"/>
      <w:r w:rsidRPr="00E542CE">
        <w:rPr>
          <w:rFonts w:ascii="Times New Roman" w:hAnsi="Times New Roman" w:cs="Times New Roman"/>
        </w:rPr>
        <w:t>, p. 3.</w:t>
      </w:r>
    </w:p>
  </w:footnote>
  <w:footnote w:id="14">
    <w:p w14:paraId="52E83AFA" w14:textId="29D3ABE5" w:rsidR="004F0371" w:rsidRPr="004F0371" w:rsidRDefault="004F0371" w:rsidP="004F0371">
      <w:pPr>
        <w:pStyle w:val="Textodenotaderodap"/>
        <w:jc w:val="both"/>
        <w:rPr>
          <w:rFonts w:ascii="Times New Roman" w:hAnsi="Times New Roman" w:cs="Times New Roman"/>
        </w:rPr>
      </w:pPr>
      <w:r w:rsidRPr="004F0371">
        <w:rPr>
          <w:rStyle w:val="Refdenotaderodap"/>
          <w:rFonts w:ascii="Times New Roman" w:hAnsi="Times New Roman" w:cs="Times New Roman"/>
        </w:rPr>
        <w:footnoteRef/>
      </w:r>
      <w:r w:rsidRPr="004F0371">
        <w:rPr>
          <w:rFonts w:ascii="Times New Roman" w:hAnsi="Times New Roman" w:cs="Times New Roman"/>
        </w:rPr>
        <w:t xml:space="preserve"> </w:t>
      </w:r>
      <w:bookmarkStart w:id="3" w:name="_Hlk132528868"/>
      <w:r w:rsidRPr="004F0371">
        <w:rPr>
          <w:rFonts w:ascii="Times New Roman" w:hAnsi="Times New Roman" w:cs="Times New Roman"/>
        </w:rPr>
        <w:t>FERREIRA, Lindomayara França; DE CARVALHO, Cynthia Xavier. Hidrelétricas na Amazônia: uma discussão dos impactos de Belo Monte à luz do licenciamento ambiental.</w:t>
      </w:r>
      <w:r w:rsidR="00545A48">
        <w:rPr>
          <w:rFonts w:ascii="Times New Roman" w:hAnsi="Times New Roman" w:cs="Times New Roman"/>
        </w:rPr>
        <w:t xml:space="preserve"> IN:</w:t>
      </w:r>
      <w:r w:rsidRPr="004F0371">
        <w:rPr>
          <w:rFonts w:ascii="Times New Roman" w:hAnsi="Times New Roman" w:cs="Times New Roman"/>
        </w:rPr>
        <w:t xml:space="preserve"> </w:t>
      </w:r>
      <w:r w:rsidRPr="004F0371">
        <w:rPr>
          <w:rFonts w:ascii="Times New Roman" w:hAnsi="Times New Roman" w:cs="Times New Roman"/>
          <w:b/>
          <w:bCs/>
        </w:rPr>
        <w:t>Revista tempo do mundo/rtm</w:t>
      </w:r>
      <w:r w:rsidRPr="004F0371">
        <w:rPr>
          <w:rFonts w:ascii="Times New Roman" w:hAnsi="Times New Roman" w:cs="Times New Roman"/>
        </w:rPr>
        <w:t>, n. 27, dez. 2021. Disponível em: https://portalantigo.ipea.gov.br/agencia/images/stories/PDFs/rtm/217044_rtm_27_art14.pdf, acesso em 16 de abril de 2023</w:t>
      </w:r>
      <w:bookmarkEnd w:id="3"/>
      <w:r w:rsidRPr="004F0371">
        <w:rPr>
          <w:rFonts w:ascii="Times New Roman" w:hAnsi="Times New Roman" w:cs="Times New Roman"/>
        </w:rPr>
        <w:t>.</w:t>
      </w:r>
    </w:p>
  </w:footnote>
  <w:footnote w:id="15">
    <w:p w14:paraId="69334F31" w14:textId="39CD43A7" w:rsidR="005F0C0F" w:rsidRPr="00303C25" w:rsidRDefault="005F0C0F" w:rsidP="00303C25">
      <w:pPr>
        <w:pStyle w:val="Textodenotaderodap"/>
        <w:jc w:val="both"/>
        <w:rPr>
          <w:rFonts w:ascii="Times New Roman" w:hAnsi="Times New Roman" w:cs="Times New Roman"/>
        </w:rPr>
      </w:pPr>
      <w:r w:rsidRPr="00303C25">
        <w:rPr>
          <w:rStyle w:val="Refdenotaderodap"/>
          <w:rFonts w:ascii="Times New Roman" w:hAnsi="Times New Roman" w:cs="Times New Roman"/>
        </w:rPr>
        <w:footnoteRef/>
      </w:r>
      <w:r w:rsidRPr="00303C25">
        <w:rPr>
          <w:rFonts w:ascii="Times New Roman" w:hAnsi="Times New Roman" w:cs="Times New Roman"/>
        </w:rPr>
        <w:t xml:space="preserve"> O atual conflito entre Rússia e Ucrânia exemplifica bem os riscos decorrentes da concentração energética em uma única matriz.</w:t>
      </w:r>
      <w:r w:rsidR="00303C25" w:rsidRPr="00303C25">
        <w:rPr>
          <w:rFonts w:ascii="Times New Roman" w:hAnsi="Times New Roman" w:cs="Times New Roman"/>
        </w:rPr>
        <w:t xml:space="preserve"> Anteriormente ao conflito, a Europa importava cerca de 40% do seu gás natural da Rússia, com destaque para a Alemanha, cuja metade do gás consumido era proveniente daquele país. O</w:t>
      </w:r>
      <w:r w:rsidR="00303C25">
        <w:rPr>
          <w:rFonts w:ascii="Times New Roman" w:hAnsi="Times New Roman" w:cs="Times New Roman"/>
        </w:rPr>
        <w:t xml:space="preserve"> conflito gerou temores </w:t>
      </w:r>
      <w:r w:rsidR="003F727D">
        <w:rPr>
          <w:rFonts w:ascii="Times New Roman" w:hAnsi="Times New Roman" w:cs="Times New Roman"/>
        </w:rPr>
        <w:t>sobre a</w:t>
      </w:r>
      <w:r w:rsidR="00303C25">
        <w:rPr>
          <w:rFonts w:ascii="Times New Roman" w:hAnsi="Times New Roman" w:cs="Times New Roman"/>
        </w:rPr>
        <w:t xml:space="preserve"> </w:t>
      </w:r>
      <w:r w:rsidR="00303C25" w:rsidRPr="00303C25">
        <w:rPr>
          <w:rFonts w:ascii="Times New Roman" w:hAnsi="Times New Roman" w:cs="Times New Roman"/>
        </w:rPr>
        <w:t>interrupção do abastecimento</w:t>
      </w:r>
      <w:r w:rsidR="00303C25">
        <w:rPr>
          <w:rFonts w:ascii="Times New Roman" w:hAnsi="Times New Roman" w:cs="Times New Roman"/>
        </w:rPr>
        <w:t xml:space="preserve"> (o que se concretizou posteriormente)</w:t>
      </w:r>
      <w:r w:rsidR="00303C25" w:rsidRPr="00303C25">
        <w:rPr>
          <w:rFonts w:ascii="Times New Roman" w:hAnsi="Times New Roman" w:cs="Times New Roman"/>
        </w:rPr>
        <w:t>, o que colocaria a população e a indústria europeia em risco, especialmente no inverno. A alternativa seria energias de fontes não renováveis, a exemplo do carvão, com consequente aumento do impacto ambiental. Informações extraídas de matéria de Julia Horowitz, publicada pela CNN Brasil em 01/03/2022. Disponível em: https://www.cnnbrasil.com.br/economia/entenda-o-que-acontece-se-a-russia-cortar-o-fornecimento-de-gas-a-europa/, acesso em 16 de abril de 2023.</w:t>
      </w:r>
      <w:r w:rsidRPr="00303C25">
        <w:rPr>
          <w:rFonts w:ascii="Times New Roman" w:hAnsi="Times New Roman" w:cs="Times New Roman"/>
        </w:rPr>
        <w:t xml:space="preserve"> </w:t>
      </w:r>
    </w:p>
  </w:footnote>
  <w:footnote w:id="16">
    <w:p w14:paraId="26CA195F" w14:textId="62B79C6A" w:rsidR="00370DC1" w:rsidRPr="00370DC1" w:rsidRDefault="00370DC1" w:rsidP="00370DC1">
      <w:pPr>
        <w:pStyle w:val="Textodenotaderodap"/>
        <w:jc w:val="both"/>
        <w:rPr>
          <w:rFonts w:ascii="Times New Roman" w:hAnsi="Times New Roman" w:cs="Times New Roman"/>
        </w:rPr>
      </w:pPr>
      <w:r w:rsidRPr="00370DC1">
        <w:rPr>
          <w:rStyle w:val="Refdenotaderodap"/>
          <w:rFonts w:ascii="Times New Roman" w:hAnsi="Times New Roman" w:cs="Times New Roman"/>
        </w:rPr>
        <w:footnoteRef/>
      </w:r>
      <w:r w:rsidRPr="00370DC1">
        <w:rPr>
          <w:rFonts w:ascii="Times New Roman" w:hAnsi="Times New Roman" w:cs="Times New Roman"/>
        </w:rPr>
        <w:t xml:space="preserve"> Matéria de autoria de Rafael Barifouse, publicada pela BBC Brasil em São Paulo no dia 21/03/2014, já demonstrava a fragilidade do sistema hídrico e hidroelétrico nacional. A matéria destacava que, após o verão mais quente e seco em sete décadas, o nível do principal conjunto de reservatórios da região metropolitana de São Paulo, o Sistema Cantareira, chegou a 14,6%, o mais baixo desde a criação, ainda em 1974. Matéria disponível em: https://www.bbc.com/portuguese/noticias/2014/03/140321_seca_saopaulo_rb, acesso em 16 de abril de 2023. Conforme dito acima, a dependência do sistema permanece até os dias atuais. </w:t>
      </w:r>
    </w:p>
  </w:footnote>
  <w:footnote w:id="17">
    <w:p w14:paraId="34E12DBE" w14:textId="055009AF" w:rsidR="00516549" w:rsidRDefault="00516549" w:rsidP="00516549">
      <w:pPr>
        <w:pStyle w:val="Textodenotaderodap"/>
        <w:jc w:val="both"/>
      </w:pPr>
      <w:r>
        <w:rPr>
          <w:rStyle w:val="Refdenotaderodap"/>
        </w:rPr>
        <w:footnoteRef/>
      </w:r>
      <w:r>
        <w:t xml:space="preserve"> </w:t>
      </w:r>
      <w:bookmarkStart w:id="4" w:name="_Hlk132749251"/>
      <w:r w:rsidRPr="00516549">
        <w:rPr>
          <w:rFonts w:ascii="Times New Roman" w:hAnsi="Times New Roman" w:cs="Times New Roman"/>
        </w:rPr>
        <w:t>Definição apresentada pelo blog BrasilEscola, publicado no portal Uol. Disponível em: https://brasilescola.uol.com.br/geografia/energia-solar.htm, acesso em 18 de abril de 2023.</w:t>
      </w:r>
      <w:bookmarkEnd w:id="4"/>
    </w:p>
  </w:footnote>
  <w:footnote w:id="18">
    <w:p w14:paraId="297A3F9C" w14:textId="0A3D0282" w:rsidR="00C451B1" w:rsidRPr="00C451B1" w:rsidRDefault="00C451B1" w:rsidP="00C451B1">
      <w:pPr>
        <w:pStyle w:val="Textodenotaderodap"/>
        <w:jc w:val="both"/>
        <w:rPr>
          <w:rFonts w:ascii="Times New Roman" w:hAnsi="Times New Roman" w:cs="Times New Roman"/>
        </w:rPr>
      </w:pPr>
      <w:r w:rsidRPr="00C451B1">
        <w:rPr>
          <w:rStyle w:val="Refdenotaderodap"/>
          <w:rFonts w:ascii="Times New Roman" w:hAnsi="Times New Roman" w:cs="Times New Roman"/>
        </w:rPr>
        <w:footnoteRef/>
      </w:r>
      <w:r w:rsidRPr="00C451B1">
        <w:rPr>
          <w:rFonts w:ascii="Times New Roman" w:hAnsi="Times New Roman" w:cs="Times New Roman"/>
        </w:rPr>
        <w:t xml:space="preserve"> Disponível em: https://www.gov.br/aneel/pt-br/assuntos/geracao-distribuida, acesso em 18 de abril de 2023.</w:t>
      </w:r>
    </w:p>
  </w:footnote>
  <w:footnote w:id="19">
    <w:p w14:paraId="4D0EDA65" w14:textId="2520DE57" w:rsidR="005C034E" w:rsidRPr="005C034E" w:rsidRDefault="005C034E" w:rsidP="005C034E">
      <w:pPr>
        <w:pStyle w:val="Textodenotaderodap"/>
        <w:jc w:val="both"/>
        <w:rPr>
          <w:rFonts w:ascii="Times New Roman" w:hAnsi="Times New Roman" w:cs="Times New Roman"/>
        </w:rPr>
      </w:pPr>
      <w:r w:rsidRPr="005C034E">
        <w:rPr>
          <w:rStyle w:val="Refdenotaderodap"/>
          <w:rFonts w:ascii="Times New Roman" w:hAnsi="Times New Roman" w:cs="Times New Roman"/>
        </w:rPr>
        <w:footnoteRef/>
      </w:r>
      <w:r w:rsidRPr="005C034E">
        <w:rPr>
          <w:rFonts w:ascii="Times New Roman" w:hAnsi="Times New Roman" w:cs="Times New Roman"/>
        </w:rPr>
        <w:t xml:space="preserve"> </w:t>
      </w:r>
      <w:bookmarkStart w:id="5" w:name="_Hlk132837456"/>
      <w:r w:rsidRPr="005C034E">
        <w:rPr>
          <w:rFonts w:ascii="Times New Roman" w:hAnsi="Times New Roman" w:cs="Times New Roman"/>
        </w:rPr>
        <w:t>Brasil entra no ranking dos dez maiores países com energia solar do mundo. InfoMoney. Disponível em: https://www.infomoney.com.br/negocios/brasil-entra-no-ranking-dos-dez-maiores-paises-com-energia-solar-do-mundo/, acesso em 19 de abril de 2023</w:t>
      </w:r>
      <w:bookmarkEnd w:id="5"/>
      <w:r w:rsidRPr="005C034E">
        <w:rPr>
          <w:rFonts w:ascii="Times New Roman" w:hAnsi="Times New Roman" w:cs="Times New Roman"/>
        </w:rPr>
        <w:t>.</w:t>
      </w:r>
    </w:p>
  </w:footnote>
  <w:footnote w:id="20">
    <w:p w14:paraId="44B71EB2" w14:textId="30D38FE7" w:rsidR="00417DF1" w:rsidRPr="00417DF1" w:rsidRDefault="00417DF1" w:rsidP="00417DF1">
      <w:pPr>
        <w:pStyle w:val="Textodenotaderodap"/>
        <w:jc w:val="both"/>
        <w:rPr>
          <w:rFonts w:ascii="Times New Roman" w:hAnsi="Times New Roman" w:cs="Times New Roman"/>
        </w:rPr>
      </w:pPr>
      <w:r w:rsidRPr="00417DF1">
        <w:rPr>
          <w:rStyle w:val="Refdenotaderodap"/>
          <w:rFonts w:ascii="Times New Roman" w:hAnsi="Times New Roman" w:cs="Times New Roman"/>
        </w:rPr>
        <w:footnoteRef/>
      </w:r>
      <w:r w:rsidRPr="00417DF1">
        <w:rPr>
          <w:rFonts w:ascii="Times New Roman" w:hAnsi="Times New Roman" w:cs="Times New Roman"/>
        </w:rPr>
        <w:t xml:space="preserve"> </w:t>
      </w:r>
      <w:bookmarkStart w:id="6" w:name="_Hlk132838644"/>
      <w:bookmarkStart w:id="7" w:name="_Hlk132838866"/>
      <w:bookmarkStart w:id="8" w:name="_Hlk132838867"/>
      <w:r w:rsidRPr="00417DF1">
        <w:rPr>
          <w:rFonts w:ascii="Times New Roman" w:hAnsi="Times New Roman" w:cs="Times New Roman"/>
        </w:rPr>
        <w:t xml:space="preserve">PEREIRA, Enio Bueno </w:t>
      </w:r>
      <w:r w:rsidRPr="00417DF1">
        <w:rPr>
          <w:rFonts w:ascii="Times New Roman" w:hAnsi="Times New Roman" w:cs="Times New Roman"/>
          <w:i/>
          <w:iCs/>
        </w:rPr>
        <w:t>et al</w:t>
      </w:r>
      <w:r w:rsidRPr="00417DF1">
        <w:rPr>
          <w:rFonts w:ascii="Times New Roman" w:hAnsi="Times New Roman" w:cs="Times New Roman"/>
        </w:rPr>
        <w:t xml:space="preserve">. </w:t>
      </w:r>
      <w:r w:rsidRPr="00545A48">
        <w:rPr>
          <w:rFonts w:ascii="Times New Roman" w:hAnsi="Times New Roman" w:cs="Times New Roman"/>
          <w:b/>
          <w:bCs/>
        </w:rPr>
        <w:t>Atlas Brasileiro de Energia Solar</w:t>
      </w:r>
      <w:r w:rsidRPr="00417DF1">
        <w:rPr>
          <w:rFonts w:ascii="Times New Roman" w:hAnsi="Times New Roman" w:cs="Times New Roman"/>
        </w:rPr>
        <w:t xml:space="preserve"> – 2. Ed. – São José dos Campos: INPE, 2017, p. 56. Disponível em </w:t>
      </w:r>
      <w:hyperlink r:id="rId3" w:history="1">
        <w:r w:rsidRPr="00417DF1">
          <w:rPr>
            <w:rStyle w:val="Hyperlink"/>
            <w:rFonts w:ascii="Times New Roman" w:hAnsi="Times New Roman" w:cs="Times New Roman"/>
            <w:color w:val="auto"/>
            <w:u w:val="none"/>
          </w:rPr>
          <w:t>http://mtc-m21b.sid.inpe.br/col/sid.inpe.br/mtc-m21b/2017/08.15.18.20/doc/thisInformationItemHomePage.html</w:t>
        </w:r>
      </w:hyperlink>
      <w:r w:rsidRPr="00417DF1">
        <w:rPr>
          <w:rFonts w:ascii="Times New Roman" w:hAnsi="Times New Roman" w:cs="Times New Roman"/>
        </w:rPr>
        <w:t>, acesso em 19 de abril de 2023.</w:t>
      </w:r>
      <w:bookmarkEnd w:id="6"/>
      <w:bookmarkEnd w:id="7"/>
      <w:bookmarkEnd w:id="8"/>
    </w:p>
  </w:footnote>
  <w:footnote w:id="21">
    <w:p w14:paraId="425D9A63" w14:textId="145D289D" w:rsidR="005925AC" w:rsidRPr="005925AC" w:rsidRDefault="005925AC">
      <w:pPr>
        <w:pStyle w:val="Textodenotaderodap"/>
        <w:rPr>
          <w:rFonts w:ascii="Times New Roman" w:hAnsi="Times New Roman" w:cs="Times New Roman"/>
        </w:rPr>
      </w:pPr>
      <w:r w:rsidRPr="005925AC">
        <w:rPr>
          <w:rStyle w:val="Refdenotaderodap"/>
          <w:rFonts w:ascii="Times New Roman" w:hAnsi="Times New Roman" w:cs="Times New Roman"/>
        </w:rPr>
        <w:footnoteRef/>
      </w:r>
      <w:r w:rsidRPr="005925AC">
        <w:rPr>
          <w:rFonts w:ascii="Times New Roman" w:hAnsi="Times New Roman" w:cs="Times New Roman"/>
        </w:rPr>
        <w:t xml:space="preserve"> OLIVEIRA, Rafael Carvalho Rezende. </w:t>
      </w:r>
      <w:r w:rsidRPr="005925AC">
        <w:rPr>
          <w:rFonts w:ascii="Times New Roman" w:hAnsi="Times New Roman" w:cs="Times New Roman"/>
          <w:b/>
          <w:bCs/>
        </w:rPr>
        <w:t>Curso de direito administrativo</w:t>
      </w:r>
      <w:r w:rsidRPr="005925AC">
        <w:rPr>
          <w:rFonts w:ascii="Times New Roman" w:hAnsi="Times New Roman" w:cs="Times New Roman"/>
        </w:rPr>
        <w:t xml:space="preserve"> – 8. ed. – Rio de Janeiro: Método, 2020, p. 534/535.</w:t>
      </w:r>
    </w:p>
  </w:footnote>
  <w:footnote w:id="22">
    <w:p w14:paraId="72302064" w14:textId="0FD75D35" w:rsidR="00895065" w:rsidRPr="00895065" w:rsidRDefault="00895065" w:rsidP="00895065">
      <w:pPr>
        <w:pStyle w:val="Textodenotaderodap"/>
        <w:jc w:val="both"/>
        <w:rPr>
          <w:rFonts w:ascii="Times New Roman" w:hAnsi="Times New Roman" w:cs="Times New Roman"/>
        </w:rPr>
      </w:pPr>
      <w:r w:rsidRPr="00895065">
        <w:rPr>
          <w:rStyle w:val="Refdenotaderodap"/>
          <w:rFonts w:ascii="Times New Roman" w:hAnsi="Times New Roman" w:cs="Times New Roman"/>
        </w:rPr>
        <w:footnoteRef/>
      </w:r>
      <w:r w:rsidRPr="00895065">
        <w:rPr>
          <w:rFonts w:ascii="Times New Roman" w:hAnsi="Times New Roman" w:cs="Times New Roman"/>
        </w:rPr>
        <w:t xml:space="preserve"> </w:t>
      </w:r>
      <w:bookmarkStart w:id="9" w:name="_Hlk133945517"/>
      <w:r w:rsidRPr="00895065">
        <w:rPr>
          <w:rFonts w:ascii="Times New Roman" w:hAnsi="Times New Roman" w:cs="Times New Roman"/>
        </w:rPr>
        <w:t xml:space="preserve">BUCCI, Maria Paula Dallari. </w:t>
      </w:r>
      <w:r w:rsidRPr="00895065">
        <w:rPr>
          <w:rFonts w:ascii="Times New Roman" w:hAnsi="Times New Roman" w:cs="Times New Roman"/>
          <w:b/>
          <w:bCs/>
        </w:rPr>
        <w:t>Quadro de referência de uma Política Pública: primeiras linhas de uma visão jurídico-institucional</w:t>
      </w:r>
      <w:r w:rsidRPr="00895065">
        <w:rPr>
          <w:rFonts w:ascii="Times New Roman" w:hAnsi="Times New Roman" w:cs="Times New Roman"/>
        </w:rPr>
        <w:t>. Disponível em: http://www.direitodoestado.com.br/colunistas/maria-paula-dallari-bucci/quadro-de-referencia-de-uma-politica-publica-primeiras-linhas-de-uma-visao-juridico-institucional, acesso em 02 de maio de 2023.</w:t>
      </w:r>
      <w:bookmarkEnd w:id="9"/>
    </w:p>
  </w:footnote>
  <w:footnote w:id="23">
    <w:p w14:paraId="33C0D388" w14:textId="17C157A5" w:rsidR="00602794" w:rsidRPr="00602794" w:rsidRDefault="00602794">
      <w:pPr>
        <w:pStyle w:val="Textodenotaderodap"/>
        <w:rPr>
          <w:rFonts w:ascii="Times New Roman" w:hAnsi="Times New Roman" w:cs="Times New Roman"/>
        </w:rPr>
      </w:pPr>
      <w:r w:rsidRPr="00602794">
        <w:rPr>
          <w:rStyle w:val="Refdenotaderodap"/>
          <w:rFonts w:ascii="Times New Roman" w:hAnsi="Times New Roman" w:cs="Times New Roman"/>
        </w:rPr>
        <w:footnoteRef/>
      </w:r>
      <w:r w:rsidRPr="00602794">
        <w:rPr>
          <w:rFonts w:ascii="Times New Roman" w:hAnsi="Times New Roman" w:cs="Times New Roman"/>
        </w:rPr>
        <w:t xml:space="preserve"> </w:t>
      </w:r>
      <w:bookmarkStart w:id="10" w:name="_Hlk134279092"/>
      <w:r>
        <w:rPr>
          <w:rFonts w:ascii="Times New Roman" w:hAnsi="Times New Roman" w:cs="Times New Roman"/>
        </w:rPr>
        <w:t xml:space="preserve">SILVA FILHO, Derly Barreto e. A advocacia pública e o controle de juridicidade das políticas públicas. </w:t>
      </w:r>
      <w:r w:rsidRPr="00545A48">
        <w:rPr>
          <w:rFonts w:ascii="Times New Roman" w:hAnsi="Times New Roman" w:cs="Times New Roman"/>
        </w:rPr>
        <w:t>IN:</w:t>
      </w:r>
      <w:r>
        <w:rPr>
          <w:rFonts w:ascii="Times New Roman" w:hAnsi="Times New Roman" w:cs="Times New Roman"/>
        </w:rPr>
        <w:t xml:space="preserve"> </w:t>
      </w:r>
      <w:r w:rsidR="00DA2280" w:rsidRPr="00DA2280">
        <w:rPr>
          <w:rFonts w:ascii="Times New Roman" w:hAnsi="Times New Roman" w:cs="Times New Roman"/>
          <w:b/>
          <w:bCs/>
        </w:rPr>
        <w:t>Revista da Procuradoria Geral do Estado de São Paulo</w:t>
      </w:r>
      <w:r w:rsidR="00DA2280">
        <w:rPr>
          <w:rFonts w:ascii="Times New Roman" w:hAnsi="Times New Roman" w:cs="Times New Roman"/>
        </w:rPr>
        <w:t>, n. 71, jan./jun. 2010, p. 92.</w:t>
      </w:r>
      <w:bookmarkEnd w:id="10"/>
    </w:p>
  </w:footnote>
  <w:footnote w:id="24">
    <w:p w14:paraId="2647C452" w14:textId="3AF3CC90" w:rsidR="00221FDC" w:rsidRPr="00221FDC" w:rsidRDefault="00221FDC" w:rsidP="00221FDC">
      <w:pPr>
        <w:pStyle w:val="Textodenotaderodap"/>
        <w:jc w:val="both"/>
      </w:pPr>
      <w:r>
        <w:rPr>
          <w:rStyle w:val="Refdenotaderodap"/>
        </w:rPr>
        <w:footnoteRef/>
      </w:r>
      <w:r w:rsidRPr="00221FDC">
        <w:rPr>
          <w:lang w:val="en-US"/>
        </w:rPr>
        <w:t xml:space="preserve"> </w:t>
      </w:r>
      <w:r w:rsidRPr="00221FDC">
        <w:rPr>
          <w:rFonts w:ascii="Times New Roman" w:hAnsi="Times New Roman" w:cs="Times New Roman"/>
          <w:lang w:val="en-US"/>
        </w:rPr>
        <w:t xml:space="preserve">Tracking SDG7 – The energy progress report 2022. </w:t>
      </w:r>
      <w:r w:rsidRPr="00221FDC">
        <w:rPr>
          <w:rFonts w:ascii="Times New Roman" w:hAnsi="Times New Roman" w:cs="Times New Roman"/>
        </w:rPr>
        <w:t>Versão em Inglês disponível em: https://cdn.who.int/media/docs/default-source/air-pollution-documents/air-quality-and-health/sdg7-report2022-052622-final_web.pdf?sfvrsn=e93a8386_5&amp;download=true, acesso em 06 de maio de 2023. Tradução própria.</w:t>
      </w:r>
    </w:p>
  </w:footnote>
  <w:footnote w:id="25">
    <w:p w14:paraId="3BCB5096" w14:textId="76C26D3C" w:rsidR="00DC4B0A" w:rsidRPr="00DC4B0A" w:rsidRDefault="00DC4B0A" w:rsidP="00DC4B0A">
      <w:pPr>
        <w:pStyle w:val="Textodenotaderodap"/>
        <w:jc w:val="both"/>
        <w:rPr>
          <w:rFonts w:ascii="Times New Roman" w:hAnsi="Times New Roman" w:cs="Times New Roman"/>
        </w:rPr>
      </w:pPr>
      <w:r>
        <w:rPr>
          <w:rStyle w:val="Refdenotaderodap"/>
        </w:rPr>
        <w:footnoteRef/>
      </w:r>
      <w:r>
        <w:t xml:space="preserve"> </w:t>
      </w:r>
      <w:bookmarkStart w:id="11" w:name="_Hlk134282077"/>
      <w:r w:rsidRPr="00DC4B0A">
        <w:rPr>
          <w:rFonts w:ascii="Times New Roman" w:hAnsi="Times New Roman" w:cs="Times New Roman"/>
        </w:rPr>
        <w:t>Um milhão estão sem energia elétrica na Amazônia, mostra IEMA (dados de 2019). Instituto de Energia e Meio Ambiente. Disponível em: https://energiaeambiente.org.br/um-milhao-estao-sem-energia-eletrica-na-amazonia-20191125, acesso em 06 de maio de 2023.</w:t>
      </w:r>
      <w:bookmarkEnd w:id="11"/>
      <w:r>
        <w:rPr>
          <w:rFonts w:ascii="Times New Roman" w:hAnsi="Times New Roman" w:cs="Times New Roman"/>
        </w:rPr>
        <w:t xml:space="preserve"> Segundo referido estudo, em 2019 estimava-se que 19% da população que vivia em Terras Indígenas na Amazônia estava sem energia elétrica. No que se refere à população em Unidades de Conservação, referido número chegava a 22%, ao passo que para assentados rurais o percentual era de 10%.</w:t>
      </w:r>
    </w:p>
  </w:footnote>
  <w:footnote w:id="26">
    <w:p w14:paraId="7BD5C976" w14:textId="5C9A7EB0" w:rsidR="00A31409" w:rsidRPr="00A31409" w:rsidRDefault="00A31409" w:rsidP="00A31409">
      <w:pPr>
        <w:pStyle w:val="Textodenotaderodap"/>
        <w:jc w:val="both"/>
        <w:rPr>
          <w:rFonts w:ascii="Times New Roman" w:hAnsi="Times New Roman" w:cs="Times New Roman"/>
        </w:rPr>
      </w:pPr>
      <w:r w:rsidRPr="00A31409">
        <w:rPr>
          <w:rStyle w:val="Refdenotaderodap"/>
          <w:rFonts w:ascii="Times New Roman" w:hAnsi="Times New Roman" w:cs="Times New Roman"/>
        </w:rPr>
        <w:footnoteRef/>
      </w:r>
      <w:r w:rsidRPr="00A31409">
        <w:rPr>
          <w:rFonts w:ascii="Times New Roman" w:hAnsi="Times New Roman" w:cs="Times New Roman"/>
        </w:rPr>
        <w:t xml:space="preserve"> </w:t>
      </w:r>
      <w:bookmarkStart w:id="12" w:name="_Hlk134282996"/>
      <w:r w:rsidRPr="00A31409">
        <w:rPr>
          <w:rFonts w:ascii="Times New Roman" w:hAnsi="Times New Roman" w:cs="Times New Roman"/>
        </w:rPr>
        <w:t>Mais de 10 milhões de pessoas sem eletricidade. Como garantir energia acessível para todos? SOMOS IBERO-AMÉRICA. Matéria disponível em: https://www.somosiberoamerica.org/pt-br/temas/inclusion-pt-br/mais-de-10-milhoes-de-pessoas-sem-eletricidade-na-ibero-america-como-garantir-energia-acessivel-para-todos/, acesso em 06 de maio de 2023.</w:t>
      </w:r>
      <w:bookmarkEnd w:id="12"/>
    </w:p>
  </w:footnote>
  <w:footnote w:id="27">
    <w:p w14:paraId="7351DD29" w14:textId="5C50CE99" w:rsidR="009A4FFA" w:rsidRPr="009A4FFA" w:rsidRDefault="009A4FFA" w:rsidP="009A4FFA">
      <w:pPr>
        <w:pStyle w:val="Textodenotaderodap"/>
        <w:jc w:val="both"/>
        <w:rPr>
          <w:rFonts w:ascii="Times New Roman" w:hAnsi="Times New Roman" w:cs="Times New Roman"/>
        </w:rPr>
      </w:pPr>
      <w:r w:rsidRPr="009A4FFA">
        <w:rPr>
          <w:rStyle w:val="Refdenotaderodap"/>
          <w:rFonts w:ascii="Times New Roman" w:hAnsi="Times New Roman" w:cs="Times New Roman"/>
        </w:rPr>
        <w:footnoteRef/>
      </w:r>
      <w:r w:rsidRPr="009A4FFA">
        <w:rPr>
          <w:rFonts w:ascii="Times New Roman" w:hAnsi="Times New Roman" w:cs="Times New Roman"/>
        </w:rPr>
        <w:t xml:space="preserve"> </w:t>
      </w:r>
      <w:r>
        <w:rPr>
          <w:rFonts w:ascii="Times New Roman" w:hAnsi="Times New Roman" w:cs="Times New Roman"/>
        </w:rPr>
        <w:t xml:space="preserve">Importante ressaltar que não se trata de transferência do juízo de conveniência e oportunidade do administrador ao órgão de assessoramento jurídico. A legitimidade democrática conferida pelo voto pertence ao governante eleito do momento. Cabe à advocacia pública, enquanto detentora da titularidade de assessoramento jurídico, elencar os caminhos jurídicos que possam </w:t>
      </w:r>
      <w:r w:rsidR="00145ADE">
        <w:rPr>
          <w:rFonts w:ascii="Times New Roman" w:hAnsi="Times New Roman" w:cs="Times New Roman"/>
        </w:rPr>
        <w:t>entregar</w:t>
      </w:r>
      <w:r>
        <w:rPr>
          <w:rFonts w:ascii="Times New Roman" w:hAnsi="Times New Roman" w:cs="Times New Roman"/>
        </w:rPr>
        <w:t xml:space="preserve"> mais eficazmente o interesse público, sempre à luz dos princípios administrativos. Assim, a atuação da advocacia pública estará garantida nos ciclos da política pública. Porém, no que diz respeito ao aspecto decisório, este permanece sob titularidade do administrador. Conforme destaca Derly Barreto e Silva Filho: “O diálogo entre ministros, secretários e demais agentes políticos com competência decisória, de um lado, e advogados públicos, de outro, apresenta, assim, a inegável virtude de conduzir a uma clarificação e maior correção jurídica das decisões de governo” (SILVA FILHO, Derly Barreto e. A advocacia pública e o controle de juridicidade das políticas públicas.</w:t>
      </w:r>
      <w:r w:rsidR="00545A48">
        <w:rPr>
          <w:rFonts w:ascii="Times New Roman" w:hAnsi="Times New Roman" w:cs="Times New Roman"/>
        </w:rPr>
        <w:t xml:space="preserve"> IN:</w:t>
      </w:r>
      <w:r>
        <w:rPr>
          <w:rFonts w:ascii="Times New Roman" w:hAnsi="Times New Roman" w:cs="Times New Roman"/>
        </w:rPr>
        <w:t xml:space="preserve"> </w:t>
      </w:r>
      <w:r w:rsidRPr="00DA2280">
        <w:rPr>
          <w:rFonts w:ascii="Times New Roman" w:hAnsi="Times New Roman" w:cs="Times New Roman"/>
          <w:b/>
          <w:bCs/>
        </w:rPr>
        <w:t>Revista da Procuradoria Geral do Estado de São Paulo</w:t>
      </w:r>
      <w:r>
        <w:rPr>
          <w:rFonts w:ascii="Times New Roman" w:hAnsi="Times New Roman" w:cs="Times New Roman"/>
        </w:rPr>
        <w:t>, n. 71, jan./jun. 2010, p. 103).</w:t>
      </w:r>
    </w:p>
  </w:footnote>
  <w:footnote w:id="28">
    <w:p w14:paraId="7CD7DBCF" w14:textId="691EBC25" w:rsidR="0015220B" w:rsidRPr="00813DC8" w:rsidRDefault="0015220B">
      <w:pPr>
        <w:pStyle w:val="Textodenotaderodap"/>
        <w:rPr>
          <w:rFonts w:ascii="Times New Roman" w:hAnsi="Times New Roman" w:cs="Times New Roman"/>
        </w:rPr>
      </w:pPr>
      <w:r w:rsidRPr="0015220B">
        <w:rPr>
          <w:rStyle w:val="Refdenotaderodap"/>
          <w:rFonts w:ascii="Times New Roman" w:hAnsi="Times New Roman" w:cs="Times New Roman"/>
        </w:rPr>
        <w:footnoteRef/>
      </w:r>
      <w:r w:rsidRPr="0015220B">
        <w:rPr>
          <w:rFonts w:ascii="Times New Roman" w:hAnsi="Times New Roman" w:cs="Times New Roman"/>
        </w:rPr>
        <w:t xml:space="preserve"> OLIVEIRA, Rafael Carvalho Rezende. </w:t>
      </w:r>
      <w:r w:rsidRPr="0015220B">
        <w:rPr>
          <w:rFonts w:ascii="Times New Roman" w:hAnsi="Times New Roman" w:cs="Times New Roman"/>
          <w:b/>
          <w:bCs/>
        </w:rPr>
        <w:t>Curso de direito administrativo</w:t>
      </w:r>
      <w:r w:rsidRPr="0015220B">
        <w:rPr>
          <w:rFonts w:ascii="Times New Roman" w:hAnsi="Times New Roman" w:cs="Times New Roman"/>
        </w:rPr>
        <w:t xml:space="preserve"> – 8. ed. – Rio de Janeiro: Método, 2020, p. </w:t>
      </w:r>
      <w:r>
        <w:rPr>
          <w:rFonts w:ascii="Times New Roman" w:hAnsi="Times New Roman" w:cs="Times New Roman"/>
        </w:rPr>
        <w:t>385/386.</w:t>
      </w:r>
    </w:p>
  </w:footnote>
  <w:footnote w:id="29">
    <w:p w14:paraId="108E7655" w14:textId="19D71A0A" w:rsidR="007A6C84" w:rsidRPr="007A6C84" w:rsidRDefault="007A6C84" w:rsidP="007A6C84">
      <w:pPr>
        <w:pStyle w:val="Textodenotaderodap"/>
        <w:jc w:val="both"/>
        <w:rPr>
          <w:rFonts w:ascii="Times New Roman" w:hAnsi="Times New Roman" w:cs="Times New Roman"/>
        </w:rPr>
      </w:pPr>
      <w:r w:rsidRPr="007A6C84">
        <w:rPr>
          <w:rStyle w:val="Refdenotaderodap"/>
          <w:rFonts w:ascii="Times New Roman" w:hAnsi="Times New Roman" w:cs="Times New Roman"/>
        </w:rPr>
        <w:footnoteRef/>
      </w:r>
      <w:r w:rsidRPr="007A6C84">
        <w:rPr>
          <w:rFonts w:ascii="Times New Roman" w:hAnsi="Times New Roman" w:cs="Times New Roman"/>
        </w:rPr>
        <w:t xml:space="preserve"> A título de exemplo, o artigo 5º-A da Lei 8.666/1993, incluído pela Lei Complementar nº 147/2014, dispondo que as normas de licitações e contratos devem privilegiar o tratamento diferenciado e favorecido às microempresas e empresas de pequeno porte na forma da lei. Trata-se de comportamento indutivo do Estado em favor do crescimento desse tipo de empresas no Brasil.</w:t>
      </w:r>
    </w:p>
  </w:footnote>
  <w:footnote w:id="30">
    <w:p w14:paraId="70984D26" w14:textId="16F782AC" w:rsidR="00813DC8" w:rsidRPr="00813DC8" w:rsidRDefault="00813DC8" w:rsidP="00813DC8">
      <w:pPr>
        <w:pStyle w:val="Textodenotaderodap"/>
        <w:jc w:val="both"/>
        <w:rPr>
          <w:rFonts w:ascii="Times New Roman" w:hAnsi="Times New Roman" w:cs="Times New Roman"/>
        </w:rPr>
      </w:pPr>
      <w:r w:rsidRPr="00813DC8">
        <w:rPr>
          <w:rStyle w:val="Refdenotaderodap"/>
          <w:rFonts w:ascii="Times New Roman" w:hAnsi="Times New Roman" w:cs="Times New Roman"/>
        </w:rPr>
        <w:footnoteRef/>
      </w:r>
      <w:r w:rsidRPr="00813DC8">
        <w:rPr>
          <w:rFonts w:ascii="Times New Roman" w:hAnsi="Times New Roman" w:cs="Times New Roman"/>
        </w:rPr>
        <w:t xml:space="preserve"> </w:t>
      </w:r>
      <w:bookmarkStart w:id="14" w:name="_Hlk134355712"/>
      <w:r w:rsidRPr="00813DC8">
        <w:rPr>
          <w:rFonts w:ascii="Times New Roman" w:hAnsi="Times New Roman" w:cs="Times New Roman"/>
        </w:rPr>
        <w:t xml:space="preserve">RIBEIRO, Cássio Garcia. JÚNIOR, Edmundo Inácio. </w:t>
      </w:r>
      <w:r w:rsidRPr="00006143">
        <w:rPr>
          <w:rFonts w:ascii="Times New Roman" w:hAnsi="Times New Roman" w:cs="Times New Roman"/>
          <w:b/>
          <w:bCs/>
        </w:rPr>
        <w:t>O mercado de compras governamentais brasileiro (2006-2017): mensuração e análise</w:t>
      </w:r>
      <w:r w:rsidRPr="00813DC8">
        <w:rPr>
          <w:rFonts w:ascii="Times New Roman" w:hAnsi="Times New Roman" w:cs="Times New Roman"/>
        </w:rPr>
        <w:t xml:space="preserve">. IPEA-Instituto de Pesquisa Econômica Aplicada: Brasília, 2019. Disponível em: </w:t>
      </w:r>
      <w:hyperlink r:id="rId4" w:history="1">
        <w:r w:rsidRPr="00813DC8">
          <w:rPr>
            <w:rStyle w:val="Hyperlink"/>
            <w:rFonts w:ascii="Times New Roman" w:hAnsi="Times New Roman" w:cs="Times New Roman"/>
            <w:color w:val="auto"/>
            <w:u w:val="none"/>
          </w:rPr>
          <w:t>https://repositorio.ipea.gov.br/bitstream/11058/9315/1/td_2476.pdf</w:t>
        </w:r>
      </w:hyperlink>
      <w:r w:rsidRPr="00813DC8">
        <w:rPr>
          <w:rFonts w:ascii="Times New Roman" w:hAnsi="Times New Roman" w:cs="Times New Roman"/>
        </w:rPr>
        <w:t>, acesso em 07 de maio de 2023.</w:t>
      </w:r>
      <w:bookmarkEnd w:id="14"/>
    </w:p>
  </w:footnote>
  <w:footnote w:id="31">
    <w:p w14:paraId="2F4A1F8D" w14:textId="0EEECFCF" w:rsidR="0015220B" w:rsidRPr="0015220B" w:rsidRDefault="0015220B" w:rsidP="0015220B">
      <w:pPr>
        <w:pStyle w:val="Textodenotaderodap"/>
        <w:jc w:val="both"/>
        <w:rPr>
          <w:rFonts w:ascii="Times New Roman" w:hAnsi="Times New Roman" w:cs="Times New Roman"/>
        </w:rPr>
      </w:pPr>
      <w:r w:rsidRPr="0015220B">
        <w:rPr>
          <w:rStyle w:val="Refdenotaderodap"/>
          <w:rFonts w:ascii="Times New Roman" w:hAnsi="Times New Roman" w:cs="Times New Roman"/>
        </w:rPr>
        <w:footnoteRef/>
      </w:r>
      <w:r w:rsidRPr="0015220B">
        <w:rPr>
          <w:rFonts w:ascii="Times New Roman" w:hAnsi="Times New Roman" w:cs="Times New Roman"/>
        </w:rPr>
        <w:t xml:space="preserve"> </w:t>
      </w:r>
      <w:r>
        <w:rPr>
          <w:rFonts w:ascii="Times New Roman" w:hAnsi="Times New Roman" w:cs="Times New Roman"/>
        </w:rPr>
        <w:t>“As ‘licitações verdes’ ou ‘contratos públicos ecológicos’ (</w:t>
      </w:r>
      <w:r>
        <w:rPr>
          <w:rFonts w:ascii="Times New Roman" w:hAnsi="Times New Roman" w:cs="Times New Roman"/>
          <w:i/>
          <w:iCs/>
        </w:rPr>
        <w:t xml:space="preserve">Green Public Procurement) </w:t>
      </w:r>
      <w:r>
        <w:rPr>
          <w:rFonts w:ascii="Times New Roman" w:hAnsi="Times New Roman" w:cs="Times New Roman"/>
        </w:rPr>
        <w:t xml:space="preserve">representam tendência consagrada no Direito Comunitário Europeu que exige a utilização da contratação pública para implementação de políticas públicas ambientais”. </w:t>
      </w:r>
      <w:r w:rsidR="00006143" w:rsidRPr="0015220B">
        <w:rPr>
          <w:rFonts w:ascii="Times New Roman" w:hAnsi="Times New Roman" w:cs="Times New Roman"/>
        </w:rPr>
        <w:t xml:space="preserve">OLIVEIRA, Rafael Carvalho Rezende. </w:t>
      </w:r>
      <w:r w:rsidR="00006143" w:rsidRPr="0015220B">
        <w:rPr>
          <w:rFonts w:ascii="Times New Roman" w:hAnsi="Times New Roman" w:cs="Times New Roman"/>
          <w:b/>
          <w:bCs/>
        </w:rPr>
        <w:t>Curso de direito administrativo</w:t>
      </w:r>
      <w:r w:rsidR="00006143" w:rsidRPr="0015220B">
        <w:rPr>
          <w:rFonts w:ascii="Times New Roman" w:hAnsi="Times New Roman" w:cs="Times New Roman"/>
        </w:rPr>
        <w:t xml:space="preserve"> – 8. ed. – Rio de Janeiro: Método, 2020, p.</w:t>
      </w:r>
      <w:r w:rsidR="00006143">
        <w:rPr>
          <w:rFonts w:ascii="Times New Roman" w:hAnsi="Times New Roman" w:cs="Times New Roman"/>
        </w:rPr>
        <w:t xml:space="preserve"> 385.</w:t>
      </w:r>
    </w:p>
  </w:footnote>
  <w:footnote w:id="32">
    <w:p w14:paraId="1957C0BE" w14:textId="2B0CAD4D" w:rsidR="00FE034E" w:rsidRPr="00FE034E" w:rsidRDefault="00FE034E" w:rsidP="00FE034E">
      <w:pPr>
        <w:pStyle w:val="Textodenotaderodap"/>
        <w:jc w:val="both"/>
        <w:rPr>
          <w:rFonts w:ascii="Times New Roman" w:hAnsi="Times New Roman" w:cs="Times New Roman"/>
        </w:rPr>
      </w:pPr>
      <w:r w:rsidRPr="00FE034E">
        <w:rPr>
          <w:rStyle w:val="Refdenotaderodap"/>
          <w:rFonts w:ascii="Times New Roman" w:hAnsi="Times New Roman" w:cs="Times New Roman"/>
        </w:rPr>
        <w:footnoteRef/>
      </w:r>
      <w:r w:rsidRPr="00FE034E">
        <w:rPr>
          <w:rFonts w:ascii="Times New Roman" w:hAnsi="Times New Roman" w:cs="Times New Roman"/>
        </w:rPr>
        <w:t xml:space="preserve"> </w:t>
      </w:r>
      <w:bookmarkStart w:id="15" w:name="_Hlk134351297"/>
      <w:r w:rsidRPr="00FE034E">
        <w:rPr>
          <w:rFonts w:ascii="Times New Roman" w:hAnsi="Times New Roman" w:cs="Times New Roman"/>
        </w:rPr>
        <w:t xml:space="preserve">BRASIL, Advocacia-Geral da União (AGU). Consultoria-Geral da União. </w:t>
      </w:r>
      <w:r w:rsidRPr="00FE034E">
        <w:rPr>
          <w:rFonts w:ascii="Times New Roman" w:hAnsi="Times New Roman" w:cs="Times New Roman"/>
          <w:b/>
          <w:bCs/>
        </w:rPr>
        <w:t>Guia Nacional de Contratações Sustentáveis.</w:t>
      </w:r>
      <w:r w:rsidRPr="00FE034E">
        <w:rPr>
          <w:rFonts w:ascii="Times New Roman" w:hAnsi="Times New Roman" w:cs="Times New Roman"/>
        </w:rPr>
        <w:t xml:space="preserve"> 5ª ed. Brasília: AGU, julho 2022</w:t>
      </w:r>
      <w:bookmarkEnd w:id="15"/>
      <w:r w:rsidRPr="00FE034E">
        <w:rPr>
          <w:rFonts w:ascii="Times New Roman" w:hAnsi="Times New Roman" w:cs="Times New Roman"/>
        </w:rPr>
        <w:t>, p. 25.</w:t>
      </w:r>
    </w:p>
  </w:footnote>
  <w:footnote w:id="33">
    <w:p w14:paraId="2F33A003" w14:textId="69B85B67" w:rsidR="009C79A1" w:rsidRPr="009C79A1" w:rsidRDefault="009C79A1" w:rsidP="009C79A1">
      <w:pPr>
        <w:pStyle w:val="Textodenotaderodap"/>
        <w:jc w:val="both"/>
        <w:rPr>
          <w:rFonts w:ascii="Times New Roman" w:hAnsi="Times New Roman" w:cs="Times New Roman"/>
        </w:rPr>
      </w:pPr>
      <w:r w:rsidRPr="009C79A1">
        <w:rPr>
          <w:rStyle w:val="Refdenotaderodap"/>
          <w:rFonts w:ascii="Times New Roman" w:hAnsi="Times New Roman" w:cs="Times New Roman"/>
        </w:rPr>
        <w:footnoteRef/>
      </w:r>
      <w:r w:rsidRPr="009C79A1">
        <w:rPr>
          <w:rFonts w:ascii="Times New Roman" w:hAnsi="Times New Roman" w:cs="Times New Roman"/>
        </w:rPr>
        <w:t xml:space="preserve"> Não se trata de uma verdadeira inovação, pois o artigo 3º da lei 8.666/1993, com redação dada pela lei 12.349/2010, já</w:t>
      </w:r>
      <w:r>
        <w:rPr>
          <w:rFonts w:ascii="Times New Roman" w:hAnsi="Times New Roman" w:cs="Times New Roman"/>
        </w:rPr>
        <w:t xml:space="preserve"> previa que a </w:t>
      </w:r>
      <w:r w:rsidRPr="009C79A1">
        <w:rPr>
          <w:rFonts w:ascii="Times New Roman" w:hAnsi="Times New Roman" w:cs="Times New Roman"/>
        </w:rPr>
        <w:t xml:space="preserve">licitação </w:t>
      </w:r>
      <w:r>
        <w:rPr>
          <w:rFonts w:ascii="Times New Roman" w:hAnsi="Times New Roman" w:cs="Times New Roman"/>
        </w:rPr>
        <w:t xml:space="preserve">se </w:t>
      </w:r>
      <w:r w:rsidRPr="009C79A1">
        <w:rPr>
          <w:rFonts w:ascii="Times New Roman" w:hAnsi="Times New Roman" w:cs="Times New Roman"/>
        </w:rPr>
        <w:t>destinava</w:t>
      </w:r>
      <w:r>
        <w:rPr>
          <w:rFonts w:ascii="Times New Roman" w:hAnsi="Times New Roman" w:cs="Times New Roman"/>
        </w:rPr>
        <w:t xml:space="preserve"> a </w:t>
      </w:r>
      <w:r w:rsidRPr="009C79A1">
        <w:rPr>
          <w:rFonts w:ascii="Times New Roman" w:hAnsi="Times New Roman" w:cs="Times New Roman"/>
        </w:rPr>
        <w:t>sele</w:t>
      </w:r>
      <w:r>
        <w:rPr>
          <w:rFonts w:ascii="Times New Roman" w:hAnsi="Times New Roman" w:cs="Times New Roman"/>
        </w:rPr>
        <w:t>cionar a</w:t>
      </w:r>
      <w:r w:rsidRPr="009C79A1">
        <w:rPr>
          <w:rFonts w:ascii="Times New Roman" w:hAnsi="Times New Roman" w:cs="Times New Roman"/>
        </w:rPr>
        <w:t xml:space="preserve"> proposta mais vantajosa e a promo</w:t>
      </w:r>
      <w:r>
        <w:rPr>
          <w:rFonts w:ascii="Times New Roman" w:hAnsi="Times New Roman" w:cs="Times New Roman"/>
        </w:rPr>
        <w:t xml:space="preserve">ver </w:t>
      </w:r>
      <w:r w:rsidRPr="009C79A1">
        <w:rPr>
          <w:rFonts w:ascii="Times New Roman" w:hAnsi="Times New Roman" w:cs="Times New Roman"/>
        </w:rPr>
        <w:t>o desenvolvimento nacional sustentável. Contudo, a lei 14.133/2021 apresentou novos dispositivos capazes de melhor garantir o atendimento da sustentabilidade.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0F64"/>
    <w:multiLevelType w:val="hybridMultilevel"/>
    <w:tmpl w:val="82C09104"/>
    <w:lvl w:ilvl="0" w:tplc="B43E4BDC">
      <w:start w:val="1"/>
      <w:numFmt w:val="decimal"/>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B682865"/>
    <w:multiLevelType w:val="multilevel"/>
    <w:tmpl w:val="CB7278E0"/>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786B18"/>
    <w:multiLevelType w:val="hybridMultilevel"/>
    <w:tmpl w:val="8D00ABD0"/>
    <w:lvl w:ilvl="0" w:tplc="9E36FB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127F02"/>
    <w:multiLevelType w:val="multilevel"/>
    <w:tmpl w:val="73F6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272114">
    <w:abstractNumId w:val="2"/>
  </w:num>
  <w:num w:numId="2" w16cid:durableId="1464734560">
    <w:abstractNumId w:val="1"/>
  </w:num>
  <w:num w:numId="3" w16cid:durableId="2021815156">
    <w:abstractNumId w:val="3"/>
  </w:num>
  <w:num w:numId="4" w16cid:durableId="55366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32"/>
    <w:rsid w:val="00006143"/>
    <w:rsid w:val="00014099"/>
    <w:rsid w:val="00032AA1"/>
    <w:rsid w:val="00046F35"/>
    <w:rsid w:val="0004735A"/>
    <w:rsid w:val="0006009D"/>
    <w:rsid w:val="00063602"/>
    <w:rsid w:val="000638C1"/>
    <w:rsid w:val="000777F2"/>
    <w:rsid w:val="00085217"/>
    <w:rsid w:val="000A2C48"/>
    <w:rsid w:val="000B6339"/>
    <w:rsid w:val="00106347"/>
    <w:rsid w:val="00112178"/>
    <w:rsid w:val="00116DA6"/>
    <w:rsid w:val="00145ADE"/>
    <w:rsid w:val="00150C76"/>
    <w:rsid w:val="0015220B"/>
    <w:rsid w:val="00163E8D"/>
    <w:rsid w:val="001C47CF"/>
    <w:rsid w:val="001C71D4"/>
    <w:rsid w:val="001E302E"/>
    <w:rsid w:val="002052D7"/>
    <w:rsid w:val="00210844"/>
    <w:rsid w:val="00221FDC"/>
    <w:rsid w:val="002249A7"/>
    <w:rsid w:val="0025267C"/>
    <w:rsid w:val="00293054"/>
    <w:rsid w:val="002A6393"/>
    <w:rsid w:val="002C09EE"/>
    <w:rsid w:val="002D517A"/>
    <w:rsid w:val="00303C25"/>
    <w:rsid w:val="003400A9"/>
    <w:rsid w:val="00341F45"/>
    <w:rsid w:val="00370DC1"/>
    <w:rsid w:val="00393FC3"/>
    <w:rsid w:val="00395DFE"/>
    <w:rsid w:val="003E2313"/>
    <w:rsid w:val="003F009D"/>
    <w:rsid w:val="003F5287"/>
    <w:rsid w:val="003F727D"/>
    <w:rsid w:val="00403518"/>
    <w:rsid w:val="00416FC8"/>
    <w:rsid w:val="00417DF1"/>
    <w:rsid w:val="0044494B"/>
    <w:rsid w:val="0045655C"/>
    <w:rsid w:val="00476522"/>
    <w:rsid w:val="004901B2"/>
    <w:rsid w:val="00492B76"/>
    <w:rsid w:val="004C2E28"/>
    <w:rsid w:val="004D0231"/>
    <w:rsid w:val="004D1008"/>
    <w:rsid w:val="004F0371"/>
    <w:rsid w:val="00503F43"/>
    <w:rsid w:val="0050583D"/>
    <w:rsid w:val="00516549"/>
    <w:rsid w:val="005233BF"/>
    <w:rsid w:val="00545A48"/>
    <w:rsid w:val="00551B3A"/>
    <w:rsid w:val="00561061"/>
    <w:rsid w:val="005649AC"/>
    <w:rsid w:val="0056565E"/>
    <w:rsid w:val="005925AC"/>
    <w:rsid w:val="005A2522"/>
    <w:rsid w:val="005A3460"/>
    <w:rsid w:val="005A5D98"/>
    <w:rsid w:val="005C034E"/>
    <w:rsid w:val="005D4F47"/>
    <w:rsid w:val="005E15B7"/>
    <w:rsid w:val="005F0C0F"/>
    <w:rsid w:val="00602794"/>
    <w:rsid w:val="00616EB4"/>
    <w:rsid w:val="00662570"/>
    <w:rsid w:val="00664A89"/>
    <w:rsid w:val="0067406A"/>
    <w:rsid w:val="00691BB4"/>
    <w:rsid w:val="0069635A"/>
    <w:rsid w:val="006B3083"/>
    <w:rsid w:val="006C6CD4"/>
    <w:rsid w:val="006C7004"/>
    <w:rsid w:val="0071106D"/>
    <w:rsid w:val="007339E7"/>
    <w:rsid w:val="007533A5"/>
    <w:rsid w:val="00763ACF"/>
    <w:rsid w:val="00783075"/>
    <w:rsid w:val="00784B3F"/>
    <w:rsid w:val="007A29FF"/>
    <w:rsid w:val="007A6A30"/>
    <w:rsid w:val="007A6C84"/>
    <w:rsid w:val="007C2E61"/>
    <w:rsid w:val="007C4AF9"/>
    <w:rsid w:val="007F741A"/>
    <w:rsid w:val="00813DC8"/>
    <w:rsid w:val="008246B3"/>
    <w:rsid w:val="00870380"/>
    <w:rsid w:val="00895065"/>
    <w:rsid w:val="008B0833"/>
    <w:rsid w:val="008F1740"/>
    <w:rsid w:val="00902136"/>
    <w:rsid w:val="00916E04"/>
    <w:rsid w:val="00920405"/>
    <w:rsid w:val="009213BE"/>
    <w:rsid w:val="00927257"/>
    <w:rsid w:val="0093179A"/>
    <w:rsid w:val="00933BF0"/>
    <w:rsid w:val="00954413"/>
    <w:rsid w:val="00962BD2"/>
    <w:rsid w:val="00985B1F"/>
    <w:rsid w:val="00990712"/>
    <w:rsid w:val="009A4FFA"/>
    <w:rsid w:val="009B4F14"/>
    <w:rsid w:val="009C79A1"/>
    <w:rsid w:val="009E2719"/>
    <w:rsid w:val="009F42A0"/>
    <w:rsid w:val="009F6BF9"/>
    <w:rsid w:val="00A01732"/>
    <w:rsid w:val="00A06F24"/>
    <w:rsid w:val="00A22088"/>
    <w:rsid w:val="00A27695"/>
    <w:rsid w:val="00A31409"/>
    <w:rsid w:val="00A408F9"/>
    <w:rsid w:val="00A57823"/>
    <w:rsid w:val="00A761DC"/>
    <w:rsid w:val="00AA1D7D"/>
    <w:rsid w:val="00AC184A"/>
    <w:rsid w:val="00AC5A3B"/>
    <w:rsid w:val="00AE5804"/>
    <w:rsid w:val="00B07225"/>
    <w:rsid w:val="00B074EA"/>
    <w:rsid w:val="00B144A0"/>
    <w:rsid w:val="00B204E5"/>
    <w:rsid w:val="00B35183"/>
    <w:rsid w:val="00B37F60"/>
    <w:rsid w:val="00B51676"/>
    <w:rsid w:val="00B53BC3"/>
    <w:rsid w:val="00B80CFC"/>
    <w:rsid w:val="00B92D94"/>
    <w:rsid w:val="00BF6932"/>
    <w:rsid w:val="00C254D3"/>
    <w:rsid w:val="00C329E0"/>
    <w:rsid w:val="00C351B2"/>
    <w:rsid w:val="00C451B1"/>
    <w:rsid w:val="00C63C74"/>
    <w:rsid w:val="00C67365"/>
    <w:rsid w:val="00C72D35"/>
    <w:rsid w:val="00C81695"/>
    <w:rsid w:val="00CA0FCC"/>
    <w:rsid w:val="00CB5D88"/>
    <w:rsid w:val="00D03FF6"/>
    <w:rsid w:val="00D04CC8"/>
    <w:rsid w:val="00D173B4"/>
    <w:rsid w:val="00D36173"/>
    <w:rsid w:val="00D74020"/>
    <w:rsid w:val="00D757BB"/>
    <w:rsid w:val="00DA2280"/>
    <w:rsid w:val="00DC4B0A"/>
    <w:rsid w:val="00DE15AE"/>
    <w:rsid w:val="00DF5E2B"/>
    <w:rsid w:val="00E22A7F"/>
    <w:rsid w:val="00E3658A"/>
    <w:rsid w:val="00E41C8A"/>
    <w:rsid w:val="00E4501A"/>
    <w:rsid w:val="00E45BE6"/>
    <w:rsid w:val="00E53E96"/>
    <w:rsid w:val="00E542CE"/>
    <w:rsid w:val="00E6286C"/>
    <w:rsid w:val="00E653D6"/>
    <w:rsid w:val="00E8474A"/>
    <w:rsid w:val="00EA0DD1"/>
    <w:rsid w:val="00EC44FB"/>
    <w:rsid w:val="00EE6AB5"/>
    <w:rsid w:val="00EF047F"/>
    <w:rsid w:val="00F00162"/>
    <w:rsid w:val="00F00230"/>
    <w:rsid w:val="00F03EE5"/>
    <w:rsid w:val="00F12941"/>
    <w:rsid w:val="00F37A46"/>
    <w:rsid w:val="00F62ECA"/>
    <w:rsid w:val="00F94F7A"/>
    <w:rsid w:val="00FC0CB5"/>
    <w:rsid w:val="00FD7880"/>
    <w:rsid w:val="00FE034E"/>
    <w:rsid w:val="00FF204E"/>
    <w:rsid w:val="00FF5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E699"/>
  <w15:chartTrackingRefBased/>
  <w15:docId w15:val="{CB22F958-5645-47C4-A782-FC1CC6FA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3FC3"/>
    <w:pPr>
      <w:keepNext/>
      <w:keepLines/>
      <w:numPr>
        <w:numId w:val="2"/>
      </w:numPr>
      <w:spacing w:after="0" w:line="360" w:lineRule="auto"/>
      <w:ind w:left="0" w:firstLine="0"/>
      <w:outlineLvl w:val="0"/>
    </w:pPr>
    <w:rPr>
      <w:rFonts w:ascii="Times New Roman" w:eastAsiaTheme="majorEastAsia" w:hAnsi="Times New Roman" w:cstheme="majorBidi"/>
      <w:caps/>
      <w:color w:val="2F5496" w:themeColor="accent1" w:themeShade="BF"/>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3FC3"/>
    <w:rPr>
      <w:rFonts w:ascii="Times New Roman" w:eastAsiaTheme="majorEastAsia" w:hAnsi="Times New Roman" w:cstheme="majorBidi"/>
      <w:caps/>
      <w:color w:val="2F5496" w:themeColor="accent1" w:themeShade="BF"/>
      <w:sz w:val="24"/>
      <w:szCs w:val="32"/>
    </w:rPr>
  </w:style>
  <w:style w:type="paragraph" w:styleId="Textodenotaderodap">
    <w:name w:val="footnote text"/>
    <w:basedOn w:val="Normal"/>
    <w:link w:val="TextodenotaderodapChar"/>
    <w:uiPriority w:val="99"/>
    <w:unhideWhenUsed/>
    <w:rsid w:val="0011217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12178"/>
    <w:rPr>
      <w:sz w:val="20"/>
      <w:szCs w:val="20"/>
    </w:rPr>
  </w:style>
  <w:style w:type="character" w:styleId="Refdenotaderodap">
    <w:name w:val="footnote reference"/>
    <w:basedOn w:val="Fontepargpadro"/>
    <w:uiPriority w:val="99"/>
    <w:semiHidden/>
    <w:unhideWhenUsed/>
    <w:rsid w:val="00112178"/>
    <w:rPr>
      <w:vertAlign w:val="superscript"/>
    </w:rPr>
  </w:style>
  <w:style w:type="paragraph" w:styleId="PargrafodaLista">
    <w:name w:val="List Paragraph"/>
    <w:basedOn w:val="Normal"/>
    <w:uiPriority w:val="34"/>
    <w:qFormat/>
    <w:rsid w:val="005649AC"/>
    <w:pPr>
      <w:ind w:left="720"/>
      <w:contextualSpacing/>
    </w:pPr>
  </w:style>
  <w:style w:type="character" w:styleId="Hyperlink">
    <w:name w:val="Hyperlink"/>
    <w:basedOn w:val="Fontepargpadro"/>
    <w:uiPriority w:val="99"/>
    <w:unhideWhenUsed/>
    <w:rsid w:val="00AC5A3B"/>
    <w:rPr>
      <w:color w:val="0563C1" w:themeColor="hyperlink"/>
      <w:u w:val="single"/>
    </w:rPr>
  </w:style>
  <w:style w:type="character" w:styleId="MenoPendente">
    <w:name w:val="Unresolved Mention"/>
    <w:basedOn w:val="Fontepargpadro"/>
    <w:uiPriority w:val="99"/>
    <w:semiHidden/>
    <w:unhideWhenUsed/>
    <w:rsid w:val="00AC5A3B"/>
    <w:rPr>
      <w:color w:val="605E5C"/>
      <w:shd w:val="clear" w:color="auto" w:fill="E1DFDD"/>
    </w:rPr>
  </w:style>
  <w:style w:type="paragraph" w:styleId="Textodenotadefim">
    <w:name w:val="endnote text"/>
    <w:basedOn w:val="Normal"/>
    <w:link w:val="TextodenotadefimChar"/>
    <w:uiPriority w:val="99"/>
    <w:semiHidden/>
    <w:unhideWhenUsed/>
    <w:rsid w:val="0060279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02794"/>
    <w:rPr>
      <w:sz w:val="20"/>
      <w:szCs w:val="20"/>
    </w:rPr>
  </w:style>
  <w:style w:type="character" w:styleId="Refdenotadefim">
    <w:name w:val="endnote reference"/>
    <w:basedOn w:val="Fontepargpadro"/>
    <w:uiPriority w:val="99"/>
    <w:semiHidden/>
    <w:unhideWhenUsed/>
    <w:rsid w:val="00602794"/>
    <w:rPr>
      <w:vertAlign w:val="superscript"/>
    </w:rPr>
  </w:style>
  <w:style w:type="paragraph" w:styleId="Reviso">
    <w:name w:val="Revision"/>
    <w:hidden/>
    <w:uiPriority w:val="99"/>
    <w:semiHidden/>
    <w:rsid w:val="009F6BF9"/>
    <w:pPr>
      <w:spacing w:after="0" w:line="240" w:lineRule="auto"/>
    </w:pPr>
  </w:style>
  <w:style w:type="paragraph" w:styleId="SemEspaamento">
    <w:name w:val="No Spacing"/>
    <w:uiPriority w:val="1"/>
    <w:qFormat/>
    <w:rsid w:val="00813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361">
      <w:bodyDiv w:val="1"/>
      <w:marLeft w:val="0"/>
      <w:marRight w:val="0"/>
      <w:marTop w:val="0"/>
      <w:marBottom w:val="0"/>
      <w:divBdr>
        <w:top w:val="none" w:sz="0" w:space="0" w:color="auto"/>
        <w:left w:val="none" w:sz="0" w:space="0" w:color="auto"/>
        <w:bottom w:val="none" w:sz="0" w:space="0" w:color="auto"/>
        <w:right w:val="none" w:sz="0" w:space="0" w:color="auto"/>
      </w:divBdr>
    </w:div>
    <w:div w:id="1130053504">
      <w:bodyDiv w:val="1"/>
      <w:marLeft w:val="0"/>
      <w:marRight w:val="0"/>
      <w:marTop w:val="0"/>
      <w:marBottom w:val="0"/>
      <w:divBdr>
        <w:top w:val="none" w:sz="0" w:space="0" w:color="auto"/>
        <w:left w:val="none" w:sz="0" w:space="0" w:color="auto"/>
        <w:bottom w:val="none" w:sz="0" w:space="0" w:color="auto"/>
        <w:right w:val="none" w:sz="0" w:space="0" w:color="auto"/>
      </w:divBdr>
    </w:div>
    <w:div w:id="20223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pge.sp.gov.br/index.php/revistapegesp/article/download/693/6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ipea.gov.br/bitstream/11058/9315/1/td_2476.pdf" TargetMode="External"/><Relationship Id="rId5" Type="http://schemas.openxmlformats.org/officeDocument/2006/relationships/webSettings" Target="webSettings.xml"/><Relationship Id="rId10" Type="http://schemas.openxmlformats.org/officeDocument/2006/relationships/hyperlink" Target="http://mtc-m21b.sid.inpe.br/col/sid.inpe.br/mtc-m21b/2017/08.15.18.20/doc/thisInformationItemHomePage.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tc-m21b.sid.inpe.br/col/sid.inpe.br/mtc-m21b/2017/08.15.18.20/doc/thisInformationItemHomePage.html" TargetMode="External"/><Relationship Id="rId2" Type="http://schemas.openxmlformats.org/officeDocument/2006/relationships/hyperlink" Target="https://www.gov.br/mme/pt-br/assuntos/secretarias/spe/publicacoes/boletins-mensais-de-energia/2022-2/portugues/12-boletim-mensal-de-energia-dezembro-22/view" TargetMode="External"/><Relationship Id="rId1" Type="http://schemas.openxmlformats.org/officeDocument/2006/relationships/hyperlink" Target="http://www.ecobrasil.eco.br/site_content/30-categoria-conceitos/1003-nosso-futuro-comum-relatorio-brundtland" TargetMode="External"/><Relationship Id="rId4" Type="http://schemas.openxmlformats.org/officeDocument/2006/relationships/hyperlink" Target="https://repositorio.ipea.gov.br/bitstream/11058/9315/1/td_2476.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a:t>Ranking</a:t>
            </a:r>
            <a:r>
              <a:rPr lang="pt-BR" baseline="0"/>
              <a:t> de países por potência solar instalada em 2022 (Gigawatts)</a:t>
            </a:r>
            <a:endParaRPr lang="pt-B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Série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Planilha1!$A$2:$A$11</c:f>
              <c:strCache>
                <c:ptCount val="10"/>
                <c:pt idx="0">
                  <c:v>China</c:v>
                </c:pt>
                <c:pt idx="1">
                  <c:v>Estados Unidos</c:v>
                </c:pt>
                <c:pt idx="2">
                  <c:v>Japão</c:v>
                </c:pt>
                <c:pt idx="3">
                  <c:v>Alemanha</c:v>
                </c:pt>
                <c:pt idx="4">
                  <c:v>India</c:v>
                </c:pt>
                <c:pt idx="5">
                  <c:v>Austrália</c:v>
                </c:pt>
                <c:pt idx="6">
                  <c:v>Itália</c:v>
                </c:pt>
                <c:pt idx="7">
                  <c:v>Brasil</c:v>
                </c:pt>
                <c:pt idx="8">
                  <c:v>Holanda</c:v>
                </c:pt>
                <c:pt idx="9">
                  <c:v>Coreia do Sul</c:v>
                </c:pt>
              </c:strCache>
            </c:strRef>
          </c:cat>
          <c:val>
            <c:numRef>
              <c:f>Planilha1!$B$2:$B$11</c:f>
              <c:numCache>
                <c:formatCode>General</c:formatCode>
                <c:ptCount val="10"/>
                <c:pt idx="0">
                  <c:v>392</c:v>
                </c:pt>
                <c:pt idx="1">
                  <c:v>111</c:v>
                </c:pt>
                <c:pt idx="2">
                  <c:v>78.8</c:v>
                </c:pt>
                <c:pt idx="3">
                  <c:v>66.5</c:v>
                </c:pt>
                <c:pt idx="4">
                  <c:v>62.8</c:v>
                </c:pt>
                <c:pt idx="5">
                  <c:v>26.7</c:v>
                </c:pt>
                <c:pt idx="6">
                  <c:v>25</c:v>
                </c:pt>
                <c:pt idx="7">
                  <c:v>24</c:v>
                </c:pt>
                <c:pt idx="8">
                  <c:v>22.5</c:v>
                </c:pt>
                <c:pt idx="9">
                  <c:v>20.9</c:v>
                </c:pt>
              </c:numCache>
            </c:numRef>
          </c:val>
          <c:extLst>
            <c:ext xmlns:c16="http://schemas.microsoft.com/office/drawing/2014/chart" uri="{C3380CC4-5D6E-409C-BE32-E72D297353CC}">
              <c16:uniqueId val="{00000000-B483-40B1-8CED-E952BA86083D}"/>
            </c:ext>
          </c:extLst>
        </c:ser>
        <c:ser>
          <c:idx val="1"/>
          <c:order val="1"/>
          <c:tx>
            <c:strRef>
              <c:f>Planilha1!$C$1</c:f>
              <c:strCache>
                <c:ptCount val="1"/>
                <c:pt idx="0">
                  <c:v>Coluna1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Planilha1!$A$2:$A$11</c:f>
              <c:strCache>
                <c:ptCount val="10"/>
                <c:pt idx="0">
                  <c:v>China</c:v>
                </c:pt>
                <c:pt idx="1">
                  <c:v>Estados Unidos</c:v>
                </c:pt>
                <c:pt idx="2">
                  <c:v>Japão</c:v>
                </c:pt>
                <c:pt idx="3">
                  <c:v>Alemanha</c:v>
                </c:pt>
                <c:pt idx="4">
                  <c:v>India</c:v>
                </c:pt>
                <c:pt idx="5">
                  <c:v>Austrália</c:v>
                </c:pt>
                <c:pt idx="6">
                  <c:v>Itália</c:v>
                </c:pt>
                <c:pt idx="7">
                  <c:v>Brasil</c:v>
                </c:pt>
                <c:pt idx="8">
                  <c:v>Holanda</c:v>
                </c:pt>
                <c:pt idx="9">
                  <c:v>Coreia do Sul</c:v>
                </c:pt>
              </c:strCache>
            </c:strRef>
          </c:cat>
          <c:val>
            <c:numRef>
              <c:f>Planilha1!$C$2:$C$11</c:f>
              <c:numCache>
                <c:formatCode>General</c:formatCode>
                <c:ptCount val="10"/>
              </c:numCache>
            </c:numRef>
          </c:val>
          <c:extLst>
            <c:ext xmlns:c16="http://schemas.microsoft.com/office/drawing/2014/chart" uri="{C3380CC4-5D6E-409C-BE32-E72D297353CC}">
              <c16:uniqueId val="{00000001-B483-40B1-8CED-E952BA86083D}"/>
            </c:ext>
          </c:extLst>
        </c:ser>
        <c:ser>
          <c:idx val="2"/>
          <c:order val="2"/>
          <c:tx>
            <c:strRef>
              <c:f>Planilha1!$D$1</c:f>
              <c:strCache>
                <c:ptCount val="1"/>
                <c:pt idx="0">
                  <c:v>Coluna2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Planilha1!$A$2:$A$11</c:f>
              <c:strCache>
                <c:ptCount val="10"/>
                <c:pt idx="0">
                  <c:v>China</c:v>
                </c:pt>
                <c:pt idx="1">
                  <c:v>Estados Unidos</c:v>
                </c:pt>
                <c:pt idx="2">
                  <c:v>Japão</c:v>
                </c:pt>
                <c:pt idx="3">
                  <c:v>Alemanha</c:v>
                </c:pt>
                <c:pt idx="4">
                  <c:v>India</c:v>
                </c:pt>
                <c:pt idx="5">
                  <c:v>Austrália</c:v>
                </c:pt>
                <c:pt idx="6">
                  <c:v>Itália</c:v>
                </c:pt>
                <c:pt idx="7">
                  <c:v>Brasil</c:v>
                </c:pt>
                <c:pt idx="8">
                  <c:v>Holanda</c:v>
                </c:pt>
                <c:pt idx="9">
                  <c:v>Coreia do Sul</c:v>
                </c:pt>
              </c:strCache>
            </c:strRef>
          </c:cat>
          <c:val>
            <c:numRef>
              <c:f>Planilha1!$D$2:$D$11</c:f>
              <c:numCache>
                <c:formatCode>General</c:formatCode>
                <c:ptCount val="10"/>
              </c:numCache>
            </c:numRef>
          </c:val>
          <c:extLst>
            <c:ext xmlns:c16="http://schemas.microsoft.com/office/drawing/2014/chart" uri="{C3380CC4-5D6E-409C-BE32-E72D297353CC}">
              <c16:uniqueId val="{00000002-B483-40B1-8CED-E952BA86083D}"/>
            </c:ext>
          </c:extLst>
        </c:ser>
        <c:dLbls>
          <c:dLblPos val="ctr"/>
          <c:showLegendKey val="0"/>
          <c:showVal val="1"/>
          <c:showCatName val="0"/>
          <c:showSerName val="0"/>
          <c:showPercent val="0"/>
          <c:showBubbleSize val="0"/>
        </c:dLbls>
        <c:gapWidth val="150"/>
        <c:axId val="433312856"/>
        <c:axId val="433321496"/>
      </c:barChart>
      <c:catAx>
        <c:axId val="4333128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433321496"/>
        <c:crosses val="autoZero"/>
        <c:auto val="1"/>
        <c:lblAlgn val="ctr"/>
        <c:lblOffset val="100"/>
        <c:noMultiLvlLbl val="0"/>
      </c:catAx>
      <c:valAx>
        <c:axId val="4333214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433312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515E7-10B4-48E9-AD40-6E23A6DB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25</Pages>
  <Words>8337</Words>
  <Characters>49939</Characters>
  <Application>Microsoft Office Word</Application>
  <DocSecurity>0</DocSecurity>
  <Lines>780</Lines>
  <Paragraphs>183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58093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77</cp:revision>
  <dcterms:created xsi:type="dcterms:W3CDTF">2023-04-15T12:19:00Z</dcterms:created>
  <dcterms:modified xsi:type="dcterms:W3CDTF">2023-09-15T17:42:00Z</dcterms:modified>
  <cp:category/>
</cp:coreProperties>
</file>