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C950" w14:textId="028A975E" w:rsidR="00143A8D" w:rsidRDefault="00143A8D" w:rsidP="004D5D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
        <w:t>TEMA</w:t>
      </w:r>
      <w:r w:rsidR="005029F9">
        <w:rPr>
          <w:rFonts w:ascii="Times New Roman" w:hAnsi="Times New Roman" w:cs="Times New Roman"/>
          <w:b/>
          <w:sz w:val="24"/>
          <w:szCs w:val="24"/>
        </w:rPr>
        <w:t xml:space="preserve"> do CNPE 2023</w:t>
      </w:r>
      <w:r>
        <w:rPr>
          <w:rFonts w:ascii="Times New Roman" w:hAnsi="Times New Roman" w:cs="Times New Roman"/>
          <w:b/>
          <w:sz w:val="24"/>
          <w:szCs w:val="24"/>
        </w:rPr>
        <w:t xml:space="preserve">: Sustentabilidade e direito ao futuro: o papel da </w:t>
      </w:r>
      <w:r w:rsidR="00A31E76">
        <w:rPr>
          <w:rFonts w:ascii="Times New Roman" w:hAnsi="Times New Roman" w:cs="Times New Roman"/>
          <w:b/>
          <w:sz w:val="24"/>
          <w:szCs w:val="24"/>
        </w:rPr>
        <w:t>A</w:t>
      </w:r>
      <w:r>
        <w:rPr>
          <w:rFonts w:ascii="Times New Roman" w:hAnsi="Times New Roman" w:cs="Times New Roman"/>
          <w:b/>
          <w:sz w:val="24"/>
          <w:szCs w:val="24"/>
        </w:rPr>
        <w:t xml:space="preserve">dvocacia </w:t>
      </w:r>
      <w:r w:rsidR="00A31E76">
        <w:rPr>
          <w:rFonts w:ascii="Times New Roman" w:hAnsi="Times New Roman" w:cs="Times New Roman"/>
          <w:b/>
          <w:sz w:val="24"/>
          <w:szCs w:val="24"/>
        </w:rPr>
        <w:t>P</w:t>
      </w:r>
      <w:r>
        <w:rPr>
          <w:rFonts w:ascii="Times New Roman" w:hAnsi="Times New Roman" w:cs="Times New Roman"/>
          <w:b/>
          <w:sz w:val="24"/>
          <w:szCs w:val="24"/>
        </w:rPr>
        <w:t>ública</w:t>
      </w:r>
    </w:p>
    <w:p w14:paraId="549F2DA1" w14:textId="25E79E6E" w:rsidR="00143A8D" w:rsidRDefault="005029F9" w:rsidP="004D5D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Florianópolis – 06 a 09/11/2023.</w:t>
      </w:r>
    </w:p>
    <w:p w14:paraId="24A36981" w14:textId="77777777" w:rsidR="00A51405" w:rsidRDefault="00A51405" w:rsidP="004D5D2D">
      <w:pPr>
        <w:spacing w:line="360" w:lineRule="auto"/>
        <w:jc w:val="center"/>
        <w:rPr>
          <w:rFonts w:ascii="Times New Roman" w:hAnsi="Times New Roman" w:cs="Times New Roman"/>
          <w:b/>
          <w:sz w:val="24"/>
          <w:szCs w:val="24"/>
        </w:rPr>
      </w:pPr>
    </w:p>
    <w:p w14:paraId="65129B99" w14:textId="773F67E2" w:rsidR="004D5D2D" w:rsidRPr="006E786D" w:rsidRDefault="00E60DF5" w:rsidP="004D5D2D">
      <w:pPr>
        <w:spacing w:line="360" w:lineRule="auto"/>
        <w:jc w:val="center"/>
        <w:rPr>
          <w:rFonts w:ascii="Times New Roman" w:hAnsi="Times New Roman" w:cs="Times New Roman"/>
          <w:b/>
          <w:sz w:val="24"/>
          <w:szCs w:val="24"/>
        </w:rPr>
      </w:pPr>
      <w:r w:rsidRPr="00DF6C3D">
        <w:rPr>
          <w:rFonts w:ascii="Times New Roman" w:hAnsi="Times New Roman" w:cs="Times New Roman"/>
          <w:b/>
          <w:sz w:val="24"/>
          <w:szCs w:val="24"/>
        </w:rPr>
        <w:t xml:space="preserve">DIREITO DIGITAL, </w:t>
      </w:r>
      <w:r w:rsidR="00FF679A" w:rsidRPr="00DF6C3D">
        <w:rPr>
          <w:rFonts w:ascii="Times New Roman" w:hAnsi="Times New Roman" w:cs="Times New Roman"/>
          <w:b/>
          <w:sz w:val="24"/>
          <w:szCs w:val="24"/>
        </w:rPr>
        <w:t>METAVERSO</w:t>
      </w:r>
      <w:r w:rsidR="00F13BB3" w:rsidRPr="00DF6C3D">
        <w:rPr>
          <w:rFonts w:ascii="Times New Roman" w:hAnsi="Times New Roman" w:cs="Times New Roman"/>
          <w:b/>
          <w:sz w:val="24"/>
          <w:szCs w:val="24"/>
        </w:rPr>
        <w:t xml:space="preserve"> </w:t>
      </w:r>
      <w:r w:rsidR="00F13BB3">
        <w:rPr>
          <w:rFonts w:ascii="Times New Roman" w:hAnsi="Times New Roman" w:cs="Times New Roman"/>
          <w:b/>
          <w:sz w:val="24"/>
          <w:szCs w:val="24"/>
        </w:rPr>
        <w:t>E TELETRABALHO</w:t>
      </w:r>
      <w:r w:rsidR="00473E8B">
        <w:rPr>
          <w:rFonts w:ascii="Times New Roman" w:hAnsi="Times New Roman" w:cs="Times New Roman"/>
          <w:b/>
          <w:sz w:val="24"/>
          <w:szCs w:val="24"/>
        </w:rPr>
        <w:t xml:space="preserve">: </w:t>
      </w:r>
      <w:r w:rsidR="00CD316E">
        <w:rPr>
          <w:rFonts w:ascii="Times New Roman" w:hAnsi="Times New Roman" w:cs="Times New Roman"/>
          <w:b/>
          <w:sz w:val="24"/>
          <w:szCs w:val="24"/>
        </w:rPr>
        <w:t xml:space="preserve">BREVES CONSIDERAÇÕES SOBRE OS </w:t>
      </w:r>
      <w:r w:rsidR="00551D69">
        <w:rPr>
          <w:rFonts w:ascii="Times New Roman" w:hAnsi="Times New Roman" w:cs="Times New Roman"/>
          <w:b/>
          <w:sz w:val="24"/>
          <w:szCs w:val="24"/>
        </w:rPr>
        <w:t>IMPACTOS E DESAFIOS NA ADVO</w:t>
      </w:r>
      <w:r>
        <w:rPr>
          <w:rFonts w:ascii="Times New Roman" w:hAnsi="Times New Roman" w:cs="Times New Roman"/>
          <w:b/>
          <w:sz w:val="24"/>
          <w:szCs w:val="24"/>
        </w:rPr>
        <w:t>C</w:t>
      </w:r>
      <w:r w:rsidR="00551D69">
        <w:rPr>
          <w:rFonts w:ascii="Times New Roman" w:hAnsi="Times New Roman" w:cs="Times New Roman"/>
          <w:b/>
          <w:sz w:val="24"/>
          <w:szCs w:val="24"/>
        </w:rPr>
        <w:t>ACIA PÚBLICA</w:t>
      </w:r>
    </w:p>
    <w:p w14:paraId="08739A16" w14:textId="77777777" w:rsidR="004D5D2D" w:rsidRPr="006E786D" w:rsidRDefault="004D5D2D" w:rsidP="004D5D2D">
      <w:pPr>
        <w:spacing w:line="360" w:lineRule="auto"/>
        <w:rPr>
          <w:rFonts w:ascii="Times New Roman" w:hAnsi="Times New Roman" w:cs="Times New Roman"/>
          <w:b/>
          <w:sz w:val="24"/>
          <w:szCs w:val="24"/>
        </w:rPr>
      </w:pPr>
    </w:p>
    <w:p w14:paraId="55EB034D" w14:textId="77777777" w:rsidR="004D5D2D" w:rsidRPr="006E786D" w:rsidRDefault="004D5D2D" w:rsidP="004D5D2D">
      <w:pPr>
        <w:spacing w:line="360" w:lineRule="auto"/>
        <w:jc w:val="center"/>
        <w:rPr>
          <w:rFonts w:ascii="Times New Roman" w:hAnsi="Times New Roman" w:cs="Times New Roman"/>
          <w:b/>
          <w:sz w:val="24"/>
          <w:szCs w:val="24"/>
        </w:rPr>
      </w:pPr>
      <w:r w:rsidRPr="006E786D">
        <w:rPr>
          <w:rFonts w:ascii="Times New Roman" w:hAnsi="Times New Roman" w:cs="Times New Roman"/>
          <w:b/>
          <w:sz w:val="24"/>
          <w:szCs w:val="24"/>
        </w:rPr>
        <w:t>RESUMO</w:t>
      </w:r>
    </w:p>
    <w:p w14:paraId="6E1CEB18" w14:textId="77777777" w:rsidR="009269D6" w:rsidRPr="002C5DEB" w:rsidRDefault="009269D6" w:rsidP="009269D6">
      <w:p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Pr="0083154C">
        <w:rPr>
          <w:rFonts w:ascii="Times New Roman" w:hAnsi="Times New Roman" w:cs="Times New Roman"/>
          <w:sz w:val="24"/>
          <w:szCs w:val="24"/>
        </w:rPr>
        <w:t xml:space="preserve"> universo digital, cada </w:t>
      </w:r>
      <w:r>
        <w:rPr>
          <w:rFonts w:ascii="Times New Roman" w:hAnsi="Times New Roman" w:cs="Times New Roman"/>
          <w:sz w:val="24"/>
          <w:szCs w:val="24"/>
        </w:rPr>
        <w:t>vez</w:t>
      </w:r>
      <w:r w:rsidRPr="0083154C">
        <w:rPr>
          <w:rFonts w:ascii="Times New Roman" w:hAnsi="Times New Roman" w:cs="Times New Roman"/>
          <w:sz w:val="24"/>
          <w:szCs w:val="24"/>
        </w:rPr>
        <w:t xml:space="preserve"> mais interativo, </w:t>
      </w:r>
      <w:r>
        <w:rPr>
          <w:rFonts w:ascii="Times New Roman" w:hAnsi="Times New Roman" w:cs="Times New Roman"/>
          <w:sz w:val="24"/>
          <w:szCs w:val="24"/>
        </w:rPr>
        <w:t>nos possibilita</w:t>
      </w:r>
      <w:r w:rsidRPr="0083154C">
        <w:rPr>
          <w:rFonts w:ascii="Times New Roman" w:hAnsi="Times New Roman" w:cs="Times New Roman"/>
          <w:sz w:val="24"/>
          <w:szCs w:val="24"/>
        </w:rPr>
        <w:t xml:space="preserve"> vivenciar </w:t>
      </w:r>
      <w:r w:rsidRPr="003B4849">
        <w:rPr>
          <w:rFonts w:ascii="Times New Roman" w:hAnsi="Times New Roman" w:cs="Times New Roman"/>
          <w:sz w:val="24"/>
          <w:szCs w:val="24"/>
        </w:rPr>
        <w:t>experiências bastante realistas.</w:t>
      </w:r>
      <w:r>
        <w:rPr>
          <w:rFonts w:ascii="Times New Roman" w:hAnsi="Times New Roman" w:cs="Times New Roman"/>
          <w:sz w:val="24"/>
          <w:szCs w:val="24"/>
        </w:rPr>
        <w:t xml:space="preserve"> A</w:t>
      </w:r>
      <w:r w:rsidRPr="00824607">
        <w:rPr>
          <w:rFonts w:ascii="Times New Roman" w:hAnsi="Times New Roman" w:cs="Times New Roman"/>
          <w:sz w:val="24"/>
          <w:szCs w:val="24"/>
        </w:rPr>
        <w:t xml:space="preserve"> tecnologia avançou </w:t>
      </w:r>
      <w:r>
        <w:rPr>
          <w:rFonts w:ascii="Times New Roman" w:hAnsi="Times New Roman" w:cs="Times New Roman"/>
          <w:sz w:val="24"/>
          <w:szCs w:val="24"/>
        </w:rPr>
        <w:t>consideravelmente</w:t>
      </w:r>
      <w:r w:rsidRPr="00824607">
        <w:rPr>
          <w:rFonts w:ascii="Times New Roman" w:hAnsi="Times New Roman" w:cs="Times New Roman"/>
          <w:sz w:val="24"/>
          <w:szCs w:val="24"/>
        </w:rPr>
        <w:t xml:space="preserve"> ao longo das últimas décadas</w:t>
      </w:r>
      <w:r>
        <w:rPr>
          <w:rFonts w:ascii="Times New Roman" w:hAnsi="Times New Roman" w:cs="Times New Roman"/>
          <w:sz w:val="24"/>
          <w:szCs w:val="24"/>
        </w:rPr>
        <w:t xml:space="preserve">, com destaque para </w:t>
      </w:r>
      <w:r w:rsidRPr="006D6A4C">
        <w:rPr>
          <w:rFonts w:ascii="Times New Roman" w:hAnsi="Times New Roman" w:cs="Times New Roman"/>
          <w:sz w:val="24"/>
          <w:szCs w:val="24"/>
        </w:rPr>
        <w:t>o Direito Digital e, mais</w:t>
      </w:r>
      <w:r>
        <w:rPr>
          <w:rFonts w:ascii="Times New Roman" w:hAnsi="Times New Roman" w:cs="Times New Roman"/>
          <w:sz w:val="24"/>
          <w:szCs w:val="24"/>
        </w:rPr>
        <w:t xml:space="preserve"> recentemente, para o </w:t>
      </w:r>
      <w:proofErr w:type="spellStart"/>
      <w:r>
        <w:rPr>
          <w:rFonts w:ascii="Times New Roman" w:hAnsi="Times New Roman" w:cs="Times New Roman"/>
          <w:sz w:val="24"/>
          <w:szCs w:val="24"/>
        </w:rPr>
        <w:t>metaverso</w:t>
      </w:r>
      <w:proofErr w:type="spellEnd"/>
      <w:r w:rsidRPr="0083154C">
        <w:rPr>
          <w:rFonts w:ascii="Times New Roman" w:hAnsi="Times New Roman" w:cs="Times New Roman"/>
          <w:sz w:val="24"/>
          <w:szCs w:val="24"/>
        </w:rPr>
        <w:t>.</w:t>
      </w:r>
      <w:r>
        <w:rPr>
          <w:rFonts w:ascii="Times New Roman" w:hAnsi="Times New Roman" w:cs="Times New Roman"/>
          <w:sz w:val="24"/>
          <w:szCs w:val="24"/>
        </w:rPr>
        <w:t xml:space="preserve"> </w:t>
      </w:r>
      <w:r w:rsidRPr="008B52AB">
        <w:rPr>
          <w:rFonts w:ascii="Times New Roman" w:hAnsi="Times New Roman" w:cs="Times New Roman"/>
          <w:sz w:val="24"/>
          <w:szCs w:val="24"/>
        </w:rPr>
        <w:t>Trata-se de uma interface do ciberespaço</w:t>
      </w:r>
      <w:r>
        <w:rPr>
          <w:rFonts w:ascii="Times New Roman" w:hAnsi="Times New Roman" w:cs="Times New Roman"/>
          <w:sz w:val="24"/>
          <w:szCs w:val="24"/>
        </w:rPr>
        <w:t xml:space="preserve">, </w:t>
      </w:r>
      <w:r w:rsidRPr="008B52AB">
        <w:rPr>
          <w:rFonts w:ascii="Times New Roman" w:hAnsi="Times New Roman" w:cs="Times New Roman"/>
          <w:sz w:val="24"/>
          <w:szCs w:val="24"/>
        </w:rPr>
        <w:t xml:space="preserve">que teve como fonte a ficção científica. </w:t>
      </w:r>
      <w:r>
        <w:rPr>
          <w:rFonts w:ascii="Times New Roman" w:hAnsi="Times New Roman" w:cs="Times New Roman"/>
          <w:sz w:val="24"/>
          <w:szCs w:val="24"/>
        </w:rPr>
        <w:t xml:space="preserve">No tocante à Advocacia Pública, um viés a ser debatido é a contribuição desta tecnologia para o teletrabalho. O objeto do presente estudo, portanto, é analisar os impactos e desafios </w:t>
      </w:r>
      <w:r w:rsidRPr="006D6A4C">
        <w:rPr>
          <w:rFonts w:ascii="Times New Roman" w:hAnsi="Times New Roman" w:cs="Times New Roman"/>
          <w:sz w:val="24"/>
          <w:szCs w:val="24"/>
        </w:rPr>
        <w:t>das novas tecnologias, sobretudo</w:t>
      </w:r>
      <w:r>
        <w:rPr>
          <w:rFonts w:ascii="Times New Roman" w:hAnsi="Times New Roman" w:cs="Times New Roman"/>
          <w:sz w:val="24"/>
          <w:szCs w:val="24"/>
        </w:rPr>
        <w:t xml:space="preserve"> </w:t>
      </w:r>
      <w:r w:rsidRPr="002C5DEB">
        <w:rPr>
          <w:rFonts w:ascii="Times New Roman" w:hAnsi="Times New Roman" w:cs="Times New Roman"/>
          <w:sz w:val="24"/>
          <w:szCs w:val="24"/>
        </w:rPr>
        <w:t xml:space="preserve">desse ambiente virtual na modalidade remota de trabalho do </w:t>
      </w:r>
      <w:r>
        <w:rPr>
          <w:rFonts w:ascii="Times New Roman" w:hAnsi="Times New Roman" w:cs="Times New Roman"/>
          <w:sz w:val="24"/>
          <w:szCs w:val="24"/>
        </w:rPr>
        <w:t>A</w:t>
      </w:r>
      <w:r w:rsidRPr="002C5DEB">
        <w:rPr>
          <w:rFonts w:ascii="Times New Roman" w:hAnsi="Times New Roman" w:cs="Times New Roman"/>
          <w:sz w:val="24"/>
          <w:szCs w:val="24"/>
        </w:rPr>
        <w:t xml:space="preserve">dvogado </w:t>
      </w:r>
      <w:r>
        <w:rPr>
          <w:rFonts w:ascii="Times New Roman" w:hAnsi="Times New Roman" w:cs="Times New Roman"/>
          <w:sz w:val="24"/>
          <w:szCs w:val="24"/>
        </w:rPr>
        <w:t>P</w:t>
      </w:r>
      <w:r w:rsidRPr="002C5DEB">
        <w:rPr>
          <w:rFonts w:ascii="Times New Roman" w:hAnsi="Times New Roman" w:cs="Times New Roman"/>
          <w:sz w:val="24"/>
          <w:szCs w:val="24"/>
        </w:rPr>
        <w:t xml:space="preserve">úblico. </w:t>
      </w:r>
    </w:p>
    <w:p w14:paraId="20D2F37D" w14:textId="77777777" w:rsidR="004D5D2D" w:rsidRPr="006E786D" w:rsidRDefault="004D5D2D" w:rsidP="004D0AFF">
      <w:pPr>
        <w:spacing w:line="360" w:lineRule="auto"/>
        <w:jc w:val="both"/>
        <w:rPr>
          <w:rFonts w:ascii="Times New Roman" w:hAnsi="Times New Roman" w:cs="Times New Roman"/>
          <w:sz w:val="24"/>
          <w:szCs w:val="24"/>
        </w:rPr>
      </w:pPr>
    </w:p>
    <w:p w14:paraId="57D3D4D5" w14:textId="77777777" w:rsidR="004D5D2D" w:rsidRPr="006E786D" w:rsidRDefault="004D5D2D" w:rsidP="004D5D2D">
      <w:pPr>
        <w:spacing w:line="360" w:lineRule="auto"/>
        <w:jc w:val="both"/>
        <w:rPr>
          <w:rFonts w:ascii="Times New Roman" w:hAnsi="Times New Roman" w:cs="Times New Roman"/>
          <w:sz w:val="24"/>
          <w:szCs w:val="24"/>
        </w:rPr>
      </w:pPr>
      <w:r w:rsidRPr="006E786D">
        <w:rPr>
          <w:rFonts w:ascii="Times New Roman" w:hAnsi="Times New Roman" w:cs="Times New Roman"/>
          <w:b/>
          <w:sz w:val="24"/>
          <w:szCs w:val="24"/>
        </w:rPr>
        <w:t>Palavras-chave</w:t>
      </w:r>
      <w:r w:rsidRPr="006E786D">
        <w:rPr>
          <w:rFonts w:ascii="Times New Roman" w:hAnsi="Times New Roman" w:cs="Times New Roman"/>
          <w:sz w:val="24"/>
          <w:szCs w:val="24"/>
        </w:rPr>
        <w:t xml:space="preserve"> </w:t>
      </w:r>
    </w:p>
    <w:p w14:paraId="7498C1B9" w14:textId="6BE73D57" w:rsidR="004D5D2D" w:rsidRPr="006E786D" w:rsidRDefault="00DF6C3D" w:rsidP="004D5D2D">
      <w:pPr>
        <w:spacing w:line="360" w:lineRule="auto"/>
        <w:jc w:val="both"/>
        <w:rPr>
          <w:rFonts w:ascii="Times New Roman" w:hAnsi="Times New Roman" w:cs="Times New Roman"/>
          <w:sz w:val="24"/>
          <w:szCs w:val="24"/>
        </w:rPr>
      </w:pPr>
      <w:r w:rsidRPr="006D6A4C">
        <w:rPr>
          <w:rFonts w:ascii="Times New Roman" w:hAnsi="Times New Roman" w:cs="Times New Roman"/>
          <w:sz w:val="24"/>
          <w:szCs w:val="24"/>
        </w:rPr>
        <w:t>Direito Digital;</w:t>
      </w:r>
      <w:r>
        <w:rPr>
          <w:rFonts w:ascii="Times New Roman" w:hAnsi="Times New Roman" w:cs="Times New Roman"/>
          <w:sz w:val="24"/>
          <w:szCs w:val="24"/>
        </w:rPr>
        <w:t xml:space="preserve"> </w:t>
      </w:r>
      <w:proofErr w:type="spellStart"/>
      <w:r w:rsidR="00551D69">
        <w:rPr>
          <w:rFonts w:ascii="Times New Roman" w:hAnsi="Times New Roman" w:cs="Times New Roman"/>
          <w:sz w:val="24"/>
          <w:szCs w:val="24"/>
        </w:rPr>
        <w:t>Metaverso</w:t>
      </w:r>
      <w:proofErr w:type="spellEnd"/>
      <w:r w:rsidR="004D5D2D" w:rsidRPr="006E786D">
        <w:rPr>
          <w:rFonts w:ascii="Times New Roman" w:hAnsi="Times New Roman" w:cs="Times New Roman"/>
          <w:sz w:val="24"/>
          <w:szCs w:val="24"/>
        </w:rPr>
        <w:t xml:space="preserve">; Regulamentação; </w:t>
      </w:r>
      <w:r w:rsidR="0051784E">
        <w:rPr>
          <w:rFonts w:ascii="Times New Roman" w:hAnsi="Times New Roman" w:cs="Times New Roman"/>
          <w:sz w:val="24"/>
          <w:szCs w:val="24"/>
        </w:rPr>
        <w:t>Advocacia Pública</w:t>
      </w:r>
      <w:r w:rsidR="004D5D2D" w:rsidRPr="006E786D">
        <w:rPr>
          <w:rFonts w:ascii="Times New Roman" w:hAnsi="Times New Roman" w:cs="Times New Roman"/>
          <w:sz w:val="24"/>
          <w:szCs w:val="24"/>
        </w:rPr>
        <w:t xml:space="preserve">; </w:t>
      </w:r>
      <w:r w:rsidR="0051784E">
        <w:rPr>
          <w:rFonts w:ascii="Times New Roman" w:hAnsi="Times New Roman" w:cs="Times New Roman"/>
          <w:sz w:val="24"/>
          <w:szCs w:val="24"/>
        </w:rPr>
        <w:t>Desafios.</w:t>
      </w:r>
    </w:p>
    <w:p w14:paraId="234CC7F3" w14:textId="77777777" w:rsidR="004D5D2D" w:rsidRPr="006E786D" w:rsidRDefault="004D5D2D" w:rsidP="004D5D2D">
      <w:pPr>
        <w:spacing w:line="360" w:lineRule="auto"/>
        <w:jc w:val="center"/>
        <w:rPr>
          <w:rFonts w:ascii="Times New Roman" w:hAnsi="Times New Roman" w:cs="Times New Roman"/>
          <w:b/>
          <w:sz w:val="24"/>
          <w:szCs w:val="24"/>
        </w:rPr>
      </w:pPr>
    </w:p>
    <w:p w14:paraId="539F84ED" w14:textId="77777777" w:rsidR="004D5D2D" w:rsidRPr="006E786D" w:rsidRDefault="004D5D2D" w:rsidP="004D5D2D">
      <w:pPr>
        <w:spacing w:line="360" w:lineRule="auto"/>
        <w:jc w:val="center"/>
        <w:rPr>
          <w:rFonts w:ascii="Times New Roman" w:hAnsi="Times New Roman" w:cs="Times New Roman"/>
          <w:b/>
          <w:sz w:val="24"/>
          <w:szCs w:val="24"/>
        </w:rPr>
      </w:pPr>
    </w:p>
    <w:p w14:paraId="29BB5529" w14:textId="77777777" w:rsidR="004D5D2D" w:rsidRPr="006E786D" w:rsidRDefault="004D5D2D" w:rsidP="004D5D2D">
      <w:pPr>
        <w:spacing w:line="360" w:lineRule="auto"/>
        <w:jc w:val="center"/>
        <w:rPr>
          <w:rFonts w:ascii="Times New Roman" w:hAnsi="Times New Roman" w:cs="Times New Roman"/>
          <w:b/>
          <w:sz w:val="24"/>
          <w:szCs w:val="24"/>
        </w:rPr>
      </w:pPr>
    </w:p>
    <w:p w14:paraId="12BED04D" w14:textId="77777777" w:rsidR="004D5D2D" w:rsidRPr="006E786D" w:rsidRDefault="004D5D2D" w:rsidP="004D5D2D">
      <w:pPr>
        <w:spacing w:line="360" w:lineRule="auto"/>
        <w:rPr>
          <w:rFonts w:ascii="Times New Roman" w:hAnsi="Times New Roman" w:cs="Times New Roman"/>
          <w:b/>
          <w:sz w:val="24"/>
          <w:szCs w:val="24"/>
        </w:rPr>
      </w:pPr>
    </w:p>
    <w:p w14:paraId="3D49DB9C" w14:textId="77777777" w:rsidR="004D5D2D" w:rsidRPr="006E786D" w:rsidRDefault="004D5D2D" w:rsidP="004D5D2D">
      <w:pPr>
        <w:spacing w:line="360" w:lineRule="auto"/>
        <w:rPr>
          <w:rFonts w:ascii="Times New Roman" w:hAnsi="Times New Roman" w:cs="Times New Roman"/>
          <w:b/>
          <w:sz w:val="24"/>
          <w:szCs w:val="24"/>
        </w:rPr>
      </w:pPr>
    </w:p>
    <w:p w14:paraId="633DF080" w14:textId="77777777" w:rsidR="004D5D2D" w:rsidRDefault="004D5D2D" w:rsidP="004D5D2D">
      <w:pPr>
        <w:spacing w:line="360" w:lineRule="auto"/>
        <w:jc w:val="both"/>
        <w:rPr>
          <w:rFonts w:ascii="Times New Roman" w:hAnsi="Times New Roman" w:cs="Times New Roman"/>
          <w:sz w:val="24"/>
          <w:szCs w:val="24"/>
        </w:rPr>
      </w:pPr>
    </w:p>
    <w:p w14:paraId="5A404D2B" w14:textId="77777777" w:rsidR="004D5D2D" w:rsidRDefault="004D5D2D" w:rsidP="004D5D2D">
      <w:pPr>
        <w:spacing w:line="360" w:lineRule="auto"/>
        <w:jc w:val="both"/>
        <w:rPr>
          <w:rFonts w:ascii="Times New Roman" w:hAnsi="Times New Roman" w:cs="Times New Roman"/>
          <w:sz w:val="24"/>
          <w:szCs w:val="24"/>
        </w:rPr>
      </w:pPr>
    </w:p>
    <w:p w14:paraId="6FDD4F52" w14:textId="77777777" w:rsidR="004D5D2D" w:rsidRDefault="004D5D2D" w:rsidP="004D5D2D">
      <w:pPr>
        <w:spacing w:line="360" w:lineRule="auto"/>
        <w:jc w:val="both"/>
        <w:rPr>
          <w:rFonts w:ascii="Times New Roman" w:hAnsi="Times New Roman" w:cs="Times New Roman"/>
          <w:sz w:val="24"/>
          <w:szCs w:val="24"/>
        </w:rPr>
      </w:pPr>
    </w:p>
    <w:p w14:paraId="183901CA" w14:textId="77777777" w:rsidR="004D5D2D" w:rsidRDefault="004D5D2D" w:rsidP="004D5D2D">
      <w:pPr>
        <w:spacing w:line="360" w:lineRule="auto"/>
        <w:jc w:val="both"/>
        <w:rPr>
          <w:rFonts w:ascii="Times New Roman" w:hAnsi="Times New Roman" w:cs="Times New Roman"/>
          <w:sz w:val="24"/>
          <w:szCs w:val="24"/>
        </w:rPr>
      </w:pPr>
    </w:p>
    <w:p w14:paraId="6EE733E2" w14:textId="77777777" w:rsidR="004D5D2D" w:rsidRDefault="004D5D2D" w:rsidP="004D5D2D">
      <w:pPr>
        <w:spacing w:line="360" w:lineRule="auto"/>
        <w:jc w:val="both"/>
        <w:rPr>
          <w:rFonts w:ascii="Times New Roman" w:hAnsi="Times New Roman" w:cs="Times New Roman"/>
          <w:sz w:val="24"/>
          <w:szCs w:val="24"/>
        </w:rPr>
      </w:pPr>
    </w:p>
    <w:p w14:paraId="7CAB8DE7" w14:textId="77777777" w:rsidR="00A51405" w:rsidRPr="004401E4" w:rsidRDefault="00A51405" w:rsidP="004D5D2D">
      <w:pPr>
        <w:spacing w:line="360" w:lineRule="auto"/>
        <w:jc w:val="both"/>
        <w:rPr>
          <w:rFonts w:ascii="Times New Roman" w:hAnsi="Times New Roman" w:cs="Times New Roman"/>
          <w:sz w:val="24"/>
          <w:szCs w:val="24"/>
        </w:rPr>
      </w:pPr>
    </w:p>
    <w:p w14:paraId="412234F0" w14:textId="24C0A73D" w:rsidR="00E23FB5" w:rsidRDefault="004D5D2D" w:rsidP="004D5D2D">
      <w:pPr>
        <w:spacing w:line="360" w:lineRule="auto"/>
        <w:jc w:val="both"/>
        <w:rPr>
          <w:rFonts w:ascii="Times New Roman" w:hAnsi="Times New Roman" w:cs="Times New Roman"/>
          <w:b/>
          <w:color w:val="FF0000"/>
          <w:sz w:val="24"/>
          <w:szCs w:val="24"/>
        </w:rPr>
      </w:pPr>
      <w:r w:rsidRPr="006E786D">
        <w:rPr>
          <w:rFonts w:ascii="Times New Roman" w:hAnsi="Times New Roman" w:cs="Times New Roman"/>
          <w:b/>
          <w:sz w:val="24"/>
          <w:szCs w:val="24"/>
        </w:rPr>
        <w:t xml:space="preserve">INTRODUÇÃO </w:t>
      </w:r>
    </w:p>
    <w:p w14:paraId="32F20550" w14:textId="77777777" w:rsidR="00270217" w:rsidRPr="00270217" w:rsidRDefault="00270217" w:rsidP="004D5D2D">
      <w:pPr>
        <w:spacing w:line="360" w:lineRule="auto"/>
        <w:jc w:val="both"/>
        <w:rPr>
          <w:rFonts w:ascii="Times New Roman" w:hAnsi="Times New Roman" w:cs="Times New Roman"/>
          <w:b/>
          <w:color w:val="FF0000"/>
          <w:sz w:val="24"/>
          <w:szCs w:val="24"/>
        </w:rPr>
      </w:pPr>
    </w:p>
    <w:p w14:paraId="48755824" w14:textId="4653A559" w:rsidR="00C0456F" w:rsidRPr="00DF6C3D" w:rsidRDefault="00C0456F" w:rsidP="004D5D2D">
      <w:pPr>
        <w:spacing w:line="360" w:lineRule="auto"/>
        <w:jc w:val="both"/>
        <w:rPr>
          <w:rFonts w:ascii="Times New Roman" w:hAnsi="Times New Roman" w:cs="Times New Roman"/>
          <w:b/>
          <w:sz w:val="24"/>
          <w:szCs w:val="24"/>
        </w:rPr>
      </w:pPr>
      <w:r w:rsidRPr="00DF6C3D">
        <w:rPr>
          <w:rFonts w:ascii="Times New Roman" w:hAnsi="Times New Roman" w:cs="Times New Roman"/>
          <w:b/>
          <w:sz w:val="24"/>
          <w:szCs w:val="24"/>
        </w:rPr>
        <w:t>DIREITO DIGITAL E A NOVA ATUAÇÃO D</w:t>
      </w:r>
      <w:r w:rsidR="00DF6C3D" w:rsidRPr="00DF6C3D">
        <w:rPr>
          <w:rFonts w:ascii="Times New Roman" w:hAnsi="Times New Roman" w:cs="Times New Roman"/>
          <w:b/>
          <w:sz w:val="24"/>
          <w:szCs w:val="24"/>
        </w:rPr>
        <w:t>O</w:t>
      </w:r>
      <w:r w:rsidRPr="00DF6C3D">
        <w:rPr>
          <w:rFonts w:ascii="Times New Roman" w:hAnsi="Times New Roman" w:cs="Times New Roman"/>
          <w:b/>
          <w:sz w:val="24"/>
          <w:szCs w:val="24"/>
        </w:rPr>
        <w:t xml:space="preserve"> ADVOGADO PÚBLICO </w:t>
      </w:r>
    </w:p>
    <w:p w14:paraId="571DCD21" w14:textId="77777777" w:rsidR="00E95B63" w:rsidRDefault="00E95B63" w:rsidP="004D5D2D">
      <w:pPr>
        <w:spacing w:line="360" w:lineRule="auto"/>
        <w:jc w:val="both"/>
        <w:rPr>
          <w:rFonts w:ascii="Times New Roman" w:hAnsi="Times New Roman" w:cs="Times New Roman"/>
          <w:b/>
          <w:color w:val="FF0000"/>
          <w:sz w:val="24"/>
          <w:szCs w:val="24"/>
        </w:rPr>
      </w:pPr>
    </w:p>
    <w:p w14:paraId="678FAFDE" w14:textId="7B1C97CD" w:rsidR="00B8310C" w:rsidRDefault="00B8310C" w:rsidP="00B8310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TELETRABALHO E OS DESAFIOS PARA A ADVOCACIA PÚBLICA </w:t>
      </w:r>
    </w:p>
    <w:p w14:paraId="01492E87" w14:textId="37284446" w:rsidR="00270217" w:rsidRPr="006E786D" w:rsidRDefault="00976F30" w:rsidP="004D5D2D">
      <w:pPr>
        <w:spacing w:line="360" w:lineRule="auto"/>
        <w:jc w:val="both"/>
        <w:rPr>
          <w:rFonts w:ascii="Times New Roman" w:hAnsi="Times New Roman" w:cs="Times New Roman"/>
          <w:b/>
          <w:color w:val="FF0000"/>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3C15139C" w14:textId="67A62A0A" w:rsidR="00270217" w:rsidRDefault="00270217" w:rsidP="0027021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METAVERSO: CONSIDERAÇÕES </w:t>
      </w:r>
    </w:p>
    <w:p w14:paraId="66EFE790" w14:textId="77777777" w:rsidR="004D5D2D" w:rsidRPr="006E786D" w:rsidRDefault="004D5D2D" w:rsidP="004D5D2D">
      <w:pPr>
        <w:spacing w:line="360" w:lineRule="auto"/>
        <w:jc w:val="both"/>
        <w:rPr>
          <w:rFonts w:ascii="Times New Roman" w:hAnsi="Times New Roman" w:cs="Times New Roman"/>
          <w:b/>
          <w:sz w:val="24"/>
          <w:szCs w:val="24"/>
        </w:rPr>
      </w:pPr>
    </w:p>
    <w:p w14:paraId="1C935D33" w14:textId="4392D170" w:rsidR="004D5D2D" w:rsidRPr="006E786D" w:rsidRDefault="004D5D2D" w:rsidP="004D5D2D">
      <w:pPr>
        <w:spacing w:line="360" w:lineRule="auto"/>
        <w:jc w:val="both"/>
        <w:rPr>
          <w:rFonts w:ascii="Times New Roman" w:hAnsi="Times New Roman" w:cs="Times New Roman"/>
          <w:b/>
          <w:color w:val="FF0000"/>
          <w:sz w:val="24"/>
          <w:szCs w:val="24"/>
        </w:rPr>
      </w:pPr>
      <w:r w:rsidRPr="006E786D">
        <w:rPr>
          <w:rFonts w:ascii="Times New Roman" w:hAnsi="Times New Roman" w:cs="Times New Roman"/>
          <w:b/>
          <w:sz w:val="24"/>
          <w:szCs w:val="24"/>
        </w:rPr>
        <w:t>CONCLUSÕES</w:t>
      </w:r>
      <w:r w:rsidR="00DD71BD">
        <w:rPr>
          <w:rFonts w:ascii="Times New Roman" w:hAnsi="Times New Roman" w:cs="Times New Roman"/>
          <w:b/>
          <w:sz w:val="24"/>
          <w:szCs w:val="24"/>
        </w:rPr>
        <w:t xml:space="preserve"> </w:t>
      </w:r>
    </w:p>
    <w:p w14:paraId="5C6B37DB"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184AAD98" w14:textId="77777777" w:rsidR="004D5D2D" w:rsidRPr="006E786D" w:rsidRDefault="004D5D2D" w:rsidP="004D5D2D">
      <w:pPr>
        <w:spacing w:line="360" w:lineRule="auto"/>
        <w:jc w:val="both"/>
        <w:rPr>
          <w:rFonts w:ascii="Times New Roman" w:hAnsi="Times New Roman" w:cs="Times New Roman"/>
          <w:b/>
          <w:sz w:val="24"/>
          <w:szCs w:val="24"/>
        </w:rPr>
      </w:pPr>
      <w:r w:rsidRPr="006E786D">
        <w:rPr>
          <w:rFonts w:ascii="Times New Roman" w:hAnsi="Times New Roman" w:cs="Times New Roman"/>
          <w:b/>
          <w:sz w:val="24"/>
          <w:szCs w:val="24"/>
        </w:rPr>
        <w:t>REFERÊNCIAS</w:t>
      </w:r>
    </w:p>
    <w:p w14:paraId="03F25C51"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03CC3678"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4C523F0F"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0A49F566"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52580074"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1516370A"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104A2665"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07AFA72B"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78ACD21E"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1905BD44"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0C3A90A1"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360162F6"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6E3E56D3" w14:textId="394D117E" w:rsidR="004D5D2D" w:rsidRPr="006E786D" w:rsidRDefault="004D5D2D" w:rsidP="004D5D2D">
      <w:pPr>
        <w:spacing w:line="360" w:lineRule="auto"/>
        <w:jc w:val="both"/>
        <w:rPr>
          <w:rFonts w:ascii="Times New Roman" w:hAnsi="Times New Roman" w:cs="Times New Roman"/>
          <w:b/>
          <w:sz w:val="24"/>
          <w:szCs w:val="24"/>
        </w:rPr>
      </w:pPr>
      <w:r w:rsidRPr="006E786D">
        <w:rPr>
          <w:rFonts w:ascii="Times New Roman" w:hAnsi="Times New Roman" w:cs="Times New Roman"/>
          <w:b/>
          <w:sz w:val="24"/>
          <w:szCs w:val="24"/>
        </w:rPr>
        <w:t xml:space="preserve">INTRODUÇÃO </w:t>
      </w:r>
    </w:p>
    <w:p w14:paraId="6895C639" w14:textId="77777777" w:rsidR="004D5D2D" w:rsidRPr="006E786D" w:rsidRDefault="004D5D2D" w:rsidP="004D5D2D">
      <w:pPr>
        <w:spacing w:line="360" w:lineRule="auto"/>
        <w:jc w:val="both"/>
        <w:rPr>
          <w:rFonts w:ascii="Times New Roman" w:hAnsi="Times New Roman" w:cs="Times New Roman"/>
          <w:b/>
          <w:color w:val="FF0000"/>
          <w:sz w:val="24"/>
          <w:szCs w:val="24"/>
        </w:rPr>
      </w:pPr>
    </w:p>
    <w:p w14:paraId="54E2765C" w14:textId="4EB29E83" w:rsidR="004D5D2D" w:rsidRPr="00D41919" w:rsidRDefault="00CE4A60" w:rsidP="007829BE">
      <w:pPr>
        <w:spacing w:line="360" w:lineRule="auto"/>
        <w:ind w:firstLine="708"/>
        <w:jc w:val="both"/>
        <w:rPr>
          <w:rFonts w:ascii="Times New Roman" w:hAnsi="Times New Roman" w:cs="Times New Roman"/>
          <w:sz w:val="24"/>
          <w:szCs w:val="24"/>
        </w:rPr>
      </w:pPr>
      <w:r w:rsidRPr="00C015A1">
        <w:rPr>
          <w:rFonts w:ascii="Times New Roman" w:hAnsi="Times New Roman" w:cs="Times New Roman"/>
          <w:sz w:val="24"/>
          <w:szCs w:val="24"/>
        </w:rPr>
        <w:t>É imperioso reconhecer</w:t>
      </w:r>
      <w:r w:rsidR="004D5D2D" w:rsidRPr="00C015A1">
        <w:rPr>
          <w:rFonts w:ascii="Times New Roman" w:hAnsi="Times New Roman" w:cs="Times New Roman"/>
          <w:sz w:val="24"/>
          <w:szCs w:val="24"/>
        </w:rPr>
        <w:t xml:space="preserve"> os avanços da </w:t>
      </w:r>
      <w:r w:rsidRPr="00C015A1">
        <w:rPr>
          <w:rFonts w:ascii="Times New Roman" w:hAnsi="Times New Roman" w:cs="Times New Roman"/>
          <w:sz w:val="24"/>
          <w:szCs w:val="24"/>
        </w:rPr>
        <w:t xml:space="preserve">inteligência artificial e da </w:t>
      </w:r>
      <w:r w:rsidR="004D5D2D" w:rsidRPr="00C015A1">
        <w:rPr>
          <w:rFonts w:ascii="Times New Roman" w:hAnsi="Times New Roman" w:cs="Times New Roman"/>
          <w:sz w:val="24"/>
          <w:szCs w:val="24"/>
        </w:rPr>
        <w:t xml:space="preserve">robótica </w:t>
      </w:r>
      <w:r w:rsidRPr="00C015A1">
        <w:rPr>
          <w:rFonts w:ascii="Times New Roman" w:hAnsi="Times New Roman" w:cs="Times New Roman"/>
          <w:sz w:val="24"/>
          <w:szCs w:val="24"/>
        </w:rPr>
        <w:t xml:space="preserve">nos diversos setores </w:t>
      </w:r>
      <w:r w:rsidR="00C015A1" w:rsidRPr="00C015A1">
        <w:rPr>
          <w:rFonts w:ascii="Times New Roman" w:hAnsi="Times New Roman" w:cs="Times New Roman"/>
          <w:sz w:val="24"/>
          <w:szCs w:val="24"/>
        </w:rPr>
        <w:t xml:space="preserve">da sociedade contemporânea. </w:t>
      </w:r>
      <w:r w:rsidR="00900D87">
        <w:rPr>
          <w:rFonts w:ascii="Times New Roman" w:hAnsi="Times New Roman" w:cs="Times New Roman"/>
          <w:sz w:val="24"/>
          <w:szCs w:val="24"/>
        </w:rPr>
        <w:t>Partindo dessa premissa, a</w:t>
      </w:r>
      <w:r w:rsidR="00397A73">
        <w:rPr>
          <w:rFonts w:ascii="Times New Roman" w:hAnsi="Times New Roman" w:cs="Times New Roman"/>
          <w:sz w:val="24"/>
          <w:szCs w:val="24"/>
        </w:rPr>
        <w:t xml:space="preserve">bordaremos </w:t>
      </w:r>
      <w:r w:rsidR="00125FB7">
        <w:rPr>
          <w:rFonts w:ascii="Times New Roman" w:hAnsi="Times New Roman" w:cs="Times New Roman"/>
          <w:sz w:val="24"/>
          <w:szCs w:val="24"/>
        </w:rPr>
        <w:t>o tema</w:t>
      </w:r>
      <w:r w:rsidR="00125FB7">
        <w:rPr>
          <w:rFonts w:ascii="Times New Roman" w:hAnsi="Times New Roman" w:cs="Times New Roman"/>
          <w:color w:val="FF0000"/>
          <w:sz w:val="24"/>
          <w:szCs w:val="24"/>
        </w:rPr>
        <w:t xml:space="preserve"> </w:t>
      </w:r>
      <w:r w:rsidR="00981C0D" w:rsidRPr="006D6A4C">
        <w:rPr>
          <w:rFonts w:ascii="Times New Roman" w:hAnsi="Times New Roman" w:cs="Times New Roman"/>
          <w:sz w:val="24"/>
          <w:szCs w:val="24"/>
        </w:rPr>
        <w:t>D</w:t>
      </w:r>
      <w:r w:rsidR="006F3C76" w:rsidRPr="006D6A4C">
        <w:rPr>
          <w:rFonts w:ascii="Times New Roman" w:hAnsi="Times New Roman" w:cs="Times New Roman"/>
          <w:sz w:val="24"/>
          <w:szCs w:val="24"/>
        </w:rPr>
        <w:t>ireito Digital e sua relação com o teletrabalho</w:t>
      </w:r>
      <w:r w:rsidR="00296BC8" w:rsidRPr="006D6A4C">
        <w:rPr>
          <w:rFonts w:ascii="Times New Roman" w:hAnsi="Times New Roman" w:cs="Times New Roman"/>
          <w:sz w:val="24"/>
          <w:szCs w:val="24"/>
        </w:rPr>
        <w:t xml:space="preserve"> e o</w:t>
      </w:r>
      <w:r w:rsidR="00296BC8" w:rsidRPr="00296BC8">
        <w:rPr>
          <w:rFonts w:ascii="Times New Roman" w:hAnsi="Times New Roman" w:cs="Times New Roman"/>
          <w:sz w:val="24"/>
          <w:szCs w:val="24"/>
        </w:rPr>
        <w:t xml:space="preserve"> </w:t>
      </w:r>
      <w:proofErr w:type="spellStart"/>
      <w:r w:rsidR="007829BE" w:rsidRPr="00125FB7">
        <w:rPr>
          <w:rFonts w:ascii="Times New Roman" w:hAnsi="Times New Roman" w:cs="Times New Roman"/>
          <w:sz w:val="24"/>
          <w:szCs w:val="24"/>
        </w:rPr>
        <w:t>metaverso</w:t>
      </w:r>
      <w:proofErr w:type="spellEnd"/>
      <w:r w:rsidR="00125FB7" w:rsidRPr="00125FB7">
        <w:rPr>
          <w:rFonts w:ascii="Times New Roman" w:hAnsi="Times New Roman" w:cs="Times New Roman"/>
          <w:sz w:val="24"/>
          <w:szCs w:val="24"/>
        </w:rPr>
        <w:t>,</w:t>
      </w:r>
      <w:r w:rsidR="007829BE" w:rsidRPr="00125FB7">
        <w:rPr>
          <w:rFonts w:ascii="Times New Roman" w:hAnsi="Times New Roman" w:cs="Times New Roman"/>
          <w:sz w:val="24"/>
          <w:szCs w:val="24"/>
        </w:rPr>
        <w:t xml:space="preserve"> </w:t>
      </w:r>
      <w:r w:rsidR="00145BD9">
        <w:rPr>
          <w:rFonts w:ascii="Times New Roman" w:hAnsi="Times New Roman" w:cs="Times New Roman"/>
          <w:sz w:val="24"/>
          <w:szCs w:val="24"/>
        </w:rPr>
        <w:t xml:space="preserve">nova tecnologia, que </w:t>
      </w:r>
      <w:r w:rsidR="00D41919">
        <w:rPr>
          <w:rFonts w:ascii="Times New Roman" w:hAnsi="Times New Roman" w:cs="Times New Roman"/>
          <w:sz w:val="24"/>
          <w:szCs w:val="24"/>
        </w:rPr>
        <w:t>constitui</w:t>
      </w:r>
      <w:r w:rsidR="00145BD9">
        <w:rPr>
          <w:rFonts w:ascii="Times New Roman" w:hAnsi="Times New Roman" w:cs="Times New Roman"/>
          <w:sz w:val="24"/>
          <w:szCs w:val="24"/>
        </w:rPr>
        <w:t xml:space="preserve"> </w:t>
      </w:r>
      <w:r w:rsidR="007829BE" w:rsidRPr="00125FB7">
        <w:rPr>
          <w:rFonts w:ascii="Times New Roman" w:hAnsi="Times New Roman" w:cs="Times New Roman"/>
          <w:sz w:val="24"/>
          <w:szCs w:val="24"/>
        </w:rPr>
        <w:t>um ambiente virtual</w:t>
      </w:r>
      <w:r w:rsidR="00D7688B">
        <w:rPr>
          <w:rFonts w:ascii="Times New Roman" w:hAnsi="Times New Roman" w:cs="Times New Roman"/>
          <w:sz w:val="24"/>
          <w:szCs w:val="24"/>
        </w:rPr>
        <w:t>,</w:t>
      </w:r>
      <w:r w:rsidR="007829BE" w:rsidRPr="00125FB7">
        <w:rPr>
          <w:rFonts w:ascii="Times New Roman" w:hAnsi="Times New Roman" w:cs="Times New Roman"/>
          <w:sz w:val="24"/>
          <w:szCs w:val="24"/>
        </w:rPr>
        <w:t xml:space="preserve"> </w:t>
      </w:r>
      <w:r w:rsidR="00125FB7" w:rsidRPr="00125FB7">
        <w:rPr>
          <w:rFonts w:ascii="Times New Roman" w:hAnsi="Times New Roman" w:cs="Times New Roman"/>
          <w:sz w:val="24"/>
          <w:szCs w:val="24"/>
        </w:rPr>
        <w:t>tridimensional</w:t>
      </w:r>
      <w:r w:rsidR="00D7688B">
        <w:rPr>
          <w:rFonts w:ascii="Times New Roman" w:hAnsi="Times New Roman" w:cs="Times New Roman"/>
          <w:sz w:val="24"/>
          <w:szCs w:val="24"/>
        </w:rPr>
        <w:t>,</w:t>
      </w:r>
      <w:r w:rsidR="00125FB7" w:rsidRPr="00125FB7">
        <w:rPr>
          <w:rFonts w:ascii="Times New Roman" w:hAnsi="Times New Roman" w:cs="Times New Roman"/>
          <w:sz w:val="24"/>
          <w:szCs w:val="24"/>
        </w:rPr>
        <w:t xml:space="preserve"> </w:t>
      </w:r>
      <w:r w:rsidR="007829BE" w:rsidRPr="00125FB7">
        <w:rPr>
          <w:rFonts w:ascii="Times New Roman" w:hAnsi="Times New Roman" w:cs="Times New Roman"/>
          <w:sz w:val="24"/>
          <w:szCs w:val="24"/>
        </w:rPr>
        <w:t xml:space="preserve">desenvolvido em </w:t>
      </w:r>
      <w:r w:rsidR="007829BE" w:rsidRPr="00125FB7">
        <w:rPr>
          <w:rFonts w:ascii="Times New Roman" w:hAnsi="Times New Roman" w:cs="Times New Roman"/>
          <w:i/>
          <w:iCs/>
          <w:sz w:val="24"/>
          <w:szCs w:val="24"/>
        </w:rPr>
        <w:t>softwares</w:t>
      </w:r>
      <w:r w:rsidR="007829BE" w:rsidRPr="00125FB7">
        <w:rPr>
          <w:rFonts w:ascii="Times New Roman" w:hAnsi="Times New Roman" w:cs="Times New Roman"/>
          <w:sz w:val="24"/>
          <w:szCs w:val="24"/>
        </w:rPr>
        <w:t xml:space="preserve"> </w:t>
      </w:r>
      <w:r w:rsidR="007829BE" w:rsidRPr="00050BA2">
        <w:rPr>
          <w:rFonts w:ascii="Times New Roman" w:hAnsi="Times New Roman" w:cs="Times New Roman"/>
          <w:sz w:val="24"/>
          <w:szCs w:val="24"/>
        </w:rPr>
        <w:t>de alt</w:t>
      </w:r>
      <w:r w:rsidR="00050BA2" w:rsidRPr="00050BA2">
        <w:rPr>
          <w:rFonts w:ascii="Times New Roman" w:hAnsi="Times New Roman" w:cs="Times New Roman"/>
          <w:sz w:val="24"/>
          <w:szCs w:val="24"/>
        </w:rPr>
        <w:t>a performance</w:t>
      </w:r>
      <w:r w:rsidR="00567472">
        <w:rPr>
          <w:rFonts w:ascii="Times New Roman" w:hAnsi="Times New Roman" w:cs="Times New Roman"/>
          <w:sz w:val="24"/>
          <w:szCs w:val="24"/>
        </w:rPr>
        <w:t xml:space="preserve">, ferramenta inserida na </w:t>
      </w:r>
      <w:r w:rsidR="00270217" w:rsidRPr="00567472">
        <w:rPr>
          <w:rFonts w:ascii="Times New Roman" w:hAnsi="Times New Roman" w:cs="Times New Roman"/>
          <w:sz w:val="24"/>
          <w:szCs w:val="24"/>
        </w:rPr>
        <w:t xml:space="preserve">denominada </w:t>
      </w:r>
      <w:r w:rsidR="00270217" w:rsidRPr="00270217">
        <w:rPr>
          <w:rFonts w:ascii="Times New Roman" w:hAnsi="Times New Roman" w:cs="Times New Roman"/>
          <w:i/>
          <w:iCs/>
          <w:sz w:val="24"/>
          <w:szCs w:val="24"/>
        </w:rPr>
        <w:t>Web</w:t>
      </w:r>
      <w:r w:rsidR="007829BE" w:rsidRPr="00567472">
        <w:rPr>
          <w:rFonts w:ascii="Times New Roman" w:hAnsi="Times New Roman" w:cs="Times New Roman"/>
          <w:sz w:val="24"/>
          <w:szCs w:val="24"/>
        </w:rPr>
        <w:t xml:space="preserve"> </w:t>
      </w:r>
      <w:r w:rsidR="007829BE" w:rsidRPr="00D41919">
        <w:rPr>
          <w:rFonts w:ascii="Times New Roman" w:hAnsi="Times New Roman" w:cs="Times New Roman"/>
          <w:sz w:val="24"/>
          <w:szCs w:val="24"/>
        </w:rPr>
        <w:t>3.0 (</w:t>
      </w:r>
      <w:r w:rsidR="00FC6323" w:rsidRPr="00D41919">
        <w:rPr>
          <w:rFonts w:ascii="Times New Roman" w:hAnsi="Times New Roman" w:cs="Times New Roman"/>
          <w:i/>
          <w:iCs/>
          <w:sz w:val="24"/>
          <w:szCs w:val="24"/>
        </w:rPr>
        <w:t>internet</w:t>
      </w:r>
      <w:r w:rsidR="007829BE" w:rsidRPr="00D41919">
        <w:rPr>
          <w:rFonts w:ascii="Times New Roman" w:hAnsi="Times New Roman" w:cs="Times New Roman"/>
          <w:i/>
          <w:iCs/>
          <w:sz w:val="24"/>
          <w:szCs w:val="24"/>
        </w:rPr>
        <w:t xml:space="preserve"> </w:t>
      </w:r>
      <w:r w:rsidR="004B024D" w:rsidRPr="00D41919">
        <w:rPr>
          <w:rFonts w:ascii="Times New Roman" w:hAnsi="Times New Roman" w:cs="Times New Roman"/>
          <w:sz w:val="24"/>
          <w:szCs w:val="24"/>
        </w:rPr>
        <w:t>de</w:t>
      </w:r>
      <w:r w:rsidR="007829BE" w:rsidRPr="00D41919">
        <w:rPr>
          <w:rFonts w:ascii="Times New Roman" w:hAnsi="Times New Roman" w:cs="Times New Roman"/>
          <w:sz w:val="24"/>
          <w:szCs w:val="24"/>
        </w:rPr>
        <w:t xml:space="preserve"> definição</w:t>
      </w:r>
      <w:r w:rsidR="00D41919" w:rsidRPr="00D41919">
        <w:rPr>
          <w:rFonts w:ascii="Times New Roman" w:hAnsi="Times New Roman" w:cs="Times New Roman"/>
          <w:sz w:val="24"/>
          <w:szCs w:val="24"/>
        </w:rPr>
        <w:t xml:space="preserve"> gráfica e visual sofisticada, com </w:t>
      </w:r>
      <w:r w:rsidR="007829BE" w:rsidRPr="00D41919">
        <w:rPr>
          <w:rFonts w:ascii="Times New Roman" w:hAnsi="Times New Roman" w:cs="Times New Roman"/>
          <w:sz w:val="24"/>
          <w:szCs w:val="24"/>
        </w:rPr>
        <w:t xml:space="preserve">gráficos em 3D). </w:t>
      </w:r>
    </w:p>
    <w:p w14:paraId="66AB0E64" w14:textId="1E9D22A2" w:rsidR="00B14FE1" w:rsidRDefault="00097A6D" w:rsidP="00B14FE1">
      <w:pPr>
        <w:shd w:val="clear" w:color="auto" w:fill="FFFFFF"/>
        <w:spacing w:after="150" w:line="360" w:lineRule="auto"/>
        <w:ind w:firstLine="708"/>
        <w:jc w:val="both"/>
        <w:rPr>
          <w:rFonts w:ascii="Times New Roman" w:eastAsia="Times New Roman" w:hAnsi="Times New Roman" w:cs="Times New Roman"/>
          <w:sz w:val="24"/>
          <w:szCs w:val="24"/>
          <w:lang w:eastAsia="pt-BR"/>
        </w:rPr>
      </w:pPr>
      <w:r w:rsidRPr="00682C27">
        <w:rPr>
          <w:rFonts w:ascii="Times New Roman" w:eastAsia="Times New Roman" w:hAnsi="Times New Roman" w:cs="Times New Roman"/>
          <w:sz w:val="24"/>
          <w:szCs w:val="24"/>
          <w:lang w:eastAsia="pt-BR"/>
        </w:rPr>
        <w:t>Neste espaço digital, é</w:t>
      </w:r>
      <w:r w:rsidR="00B14FE1" w:rsidRPr="00682C27">
        <w:rPr>
          <w:rFonts w:ascii="Times New Roman" w:eastAsia="Times New Roman" w:hAnsi="Times New Roman" w:cs="Times New Roman"/>
          <w:sz w:val="24"/>
          <w:szCs w:val="24"/>
          <w:lang w:eastAsia="pt-BR"/>
        </w:rPr>
        <w:t xml:space="preserve"> possível </w:t>
      </w:r>
      <w:r w:rsidR="005D7ADB" w:rsidRPr="00682C27">
        <w:rPr>
          <w:rFonts w:ascii="Times New Roman" w:eastAsia="Times New Roman" w:hAnsi="Times New Roman" w:cs="Times New Roman"/>
          <w:sz w:val="24"/>
          <w:szCs w:val="24"/>
          <w:lang w:eastAsia="pt-BR"/>
        </w:rPr>
        <w:t>a interação virtua</w:t>
      </w:r>
      <w:r w:rsidR="00972A17" w:rsidRPr="00682C27">
        <w:rPr>
          <w:rFonts w:ascii="Times New Roman" w:eastAsia="Times New Roman" w:hAnsi="Times New Roman" w:cs="Times New Roman"/>
          <w:sz w:val="24"/>
          <w:szCs w:val="24"/>
          <w:lang w:eastAsia="pt-BR"/>
        </w:rPr>
        <w:t>l</w:t>
      </w:r>
      <w:r w:rsidR="00B14FE1" w:rsidRPr="00682C27">
        <w:rPr>
          <w:rFonts w:ascii="Times New Roman" w:eastAsia="Times New Roman" w:hAnsi="Times New Roman" w:cs="Times New Roman"/>
          <w:sz w:val="24"/>
          <w:szCs w:val="24"/>
          <w:lang w:eastAsia="pt-BR"/>
        </w:rPr>
        <w:t xml:space="preserve"> com outras pessoas</w:t>
      </w:r>
      <w:r w:rsidR="001A4047">
        <w:rPr>
          <w:rFonts w:ascii="Times New Roman" w:eastAsia="Times New Roman" w:hAnsi="Times New Roman" w:cs="Times New Roman"/>
          <w:sz w:val="24"/>
          <w:szCs w:val="24"/>
          <w:lang w:eastAsia="pt-BR"/>
        </w:rPr>
        <w:t xml:space="preserve"> (ilimitadamente)</w:t>
      </w:r>
      <w:r w:rsidR="00972A17" w:rsidRPr="00682C27">
        <w:rPr>
          <w:rFonts w:ascii="Times New Roman" w:eastAsia="Times New Roman" w:hAnsi="Times New Roman" w:cs="Times New Roman"/>
          <w:sz w:val="24"/>
          <w:szCs w:val="24"/>
          <w:lang w:eastAsia="pt-BR"/>
        </w:rPr>
        <w:t xml:space="preserve">, através da utilização de </w:t>
      </w:r>
      <w:r w:rsidR="00B14FE1" w:rsidRPr="00682C27">
        <w:rPr>
          <w:rFonts w:ascii="Times New Roman" w:eastAsia="Times New Roman" w:hAnsi="Times New Roman" w:cs="Times New Roman"/>
          <w:sz w:val="24"/>
          <w:szCs w:val="24"/>
          <w:lang w:eastAsia="pt-BR"/>
        </w:rPr>
        <w:t>avatares</w:t>
      </w:r>
      <w:r w:rsidR="00972A17" w:rsidRPr="00682C27">
        <w:rPr>
          <w:rFonts w:ascii="Times New Roman" w:eastAsia="Times New Roman" w:hAnsi="Times New Roman" w:cs="Times New Roman"/>
          <w:sz w:val="24"/>
          <w:szCs w:val="24"/>
          <w:lang w:eastAsia="pt-BR"/>
        </w:rPr>
        <w:t xml:space="preserve">, que podem ser compreendidos como </w:t>
      </w:r>
      <w:r w:rsidR="00B14FE1" w:rsidRPr="00682C27">
        <w:rPr>
          <w:rFonts w:ascii="Times New Roman" w:eastAsia="Times New Roman" w:hAnsi="Times New Roman" w:cs="Times New Roman"/>
          <w:sz w:val="24"/>
          <w:szCs w:val="24"/>
          <w:lang w:eastAsia="pt-BR"/>
        </w:rPr>
        <w:t>personagens</w:t>
      </w:r>
      <w:r w:rsidR="009A77CB" w:rsidRPr="00682C27">
        <w:rPr>
          <w:rFonts w:ascii="Times New Roman" w:eastAsia="Times New Roman" w:hAnsi="Times New Roman" w:cs="Times New Roman"/>
          <w:sz w:val="24"/>
          <w:szCs w:val="24"/>
          <w:lang w:eastAsia="pt-BR"/>
        </w:rPr>
        <w:t xml:space="preserve"> </w:t>
      </w:r>
      <w:r w:rsidR="00682C27" w:rsidRPr="00682C27">
        <w:rPr>
          <w:rFonts w:ascii="Times New Roman" w:eastAsia="Times New Roman" w:hAnsi="Times New Roman" w:cs="Times New Roman"/>
          <w:sz w:val="24"/>
          <w:szCs w:val="24"/>
          <w:lang w:eastAsia="pt-BR"/>
        </w:rPr>
        <w:t xml:space="preserve">com </w:t>
      </w:r>
      <w:r w:rsidR="009A77CB" w:rsidRPr="00682C27">
        <w:rPr>
          <w:rFonts w:ascii="Times New Roman" w:eastAsia="Times New Roman" w:hAnsi="Times New Roman" w:cs="Times New Roman"/>
          <w:sz w:val="24"/>
          <w:szCs w:val="24"/>
          <w:lang w:eastAsia="pt-BR"/>
        </w:rPr>
        <w:t>representações gráficas, interfaces do usuário</w:t>
      </w:r>
      <w:r w:rsidR="00B14FE1" w:rsidRPr="00682C27">
        <w:rPr>
          <w:rFonts w:ascii="Times New Roman" w:eastAsia="Times New Roman" w:hAnsi="Times New Roman" w:cs="Times New Roman"/>
          <w:sz w:val="24"/>
          <w:szCs w:val="24"/>
          <w:lang w:eastAsia="pt-BR"/>
        </w:rPr>
        <w:t>.</w:t>
      </w:r>
      <w:r w:rsidR="00B14FE1" w:rsidRPr="007619A4">
        <w:rPr>
          <w:rFonts w:ascii="Times New Roman" w:eastAsia="Times New Roman" w:hAnsi="Times New Roman" w:cs="Times New Roman"/>
          <w:color w:val="FF0000"/>
          <w:sz w:val="24"/>
          <w:szCs w:val="24"/>
          <w:lang w:eastAsia="pt-BR"/>
        </w:rPr>
        <w:t xml:space="preserve"> </w:t>
      </w:r>
      <w:r w:rsidR="00C7173B" w:rsidRPr="00396086">
        <w:rPr>
          <w:rFonts w:ascii="Times New Roman" w:eastAsia="Times New Roman" w:hAnsi="Times New Roman" w:cs="Times New Roman"/>
          <w:sz w:val="24"/>
          <w:szCs w:val="24"/>
          <w:lang w:eastAsia="pt-BR"/>
        </w:rPr>
        <w:t xml:space="preserve">Ele </w:t>
      </w:r>
      <w:r w:rsidR="00C7173B" w:rsidRPr="00B0078B">
        <w:rPr>
          <w:rFonts w:ascii="Times New Roman" w:eastAsia="Times New Roman" w:hAnsi="Times New Roman" w:cs="Times New Roman"/>
          <w:sz w:val="24"/>
          <w:szCs w:val="24"/>
          <w:lang w:eastAsia="pt-BR"/>
        </w:rPr>
        <w:t>consiste</w:t>
      </w:r>
      <w:r w:rsidR="00B14FE1" w:rsidRPr="00B0078B">
        <w:rPr>
          <w:rFonts w:ascii="Times New Roman" w:eastAsia="Times New Roman" w:hAnsi="Times New Roman" w:cs="Times New Roman"/>
          <w:sz w:val="24"/>
          <w:szCs w:val="24"/>
          <w:lang w:eastAsia="pt-BR"/>
        </w:rPr>
        <w:t xml:space="preserve">, basicamente, </w:t>
      </w:r>
      <w:r w:rsidR="00C7173B" w:rsidRPr="00B0078B">
        <w:rPr>
          <w:rFonts w:ascii="Times New Roman" w:eastAsia="Times New Roman" w:hAnsi="Times New Roman" w:cs="Times New Roman"/>
          <w:sz w:val="24"/>
          <w:szCs w:val="24"/>
          <w:lang w:eastAsia="pt-BR"/>
        </w:rPr>
        <w:t xml:space="preserve">em </w:t>
      </w:r>
      <w:r w:rsidR="00B14FE1" w:rsidRPr="00B0078B">
        <w:rPr>
          <w:rFonts w:ascii="Times New Roman" w:eastAsia="Times New Roman" w:hAnsi="Times New Roman" w:cs="Times New Roman"/>
          <w:sz w:val="24"/>
          <w:szCs w:val="24"/>
          <w:lang w:eastAsia="pt-BR"/>
        </w:rPr>
        <w:t>uma rede com simulações em 3D</w:t>
      </w:r>
      <w:r w:rsidR="00F82904">
        <w:rPr>
          <w:rFonts w:ascii="Times New Roman" w:eastAsia="Times New Roman" w:hAnsi="Times New Roman" w:cs="Times New Roman"/>
          <w:sz w:val="24"/>
          <w:szCs w:val="24"/>
          <w:lang w:eastAsia="pt-BR"/>
        </w:rPr>
        <w:t>, onde</w:t>
      </w:r>
      <w:r w:rsidR="00BB56F0">
        <w:rPr>
          <w:rFonts w:ascii="Times New Roman" w:eastAsia="Times New Roman" w:hAnsi="Times New Roman" w:cs="Times New Roman"/>
          <w:sz w:val="24"/>
          <w:szCs w:val="24"/>
          <w:lang w:eastAsia="pt-BR"/>
        </w:rPr>
        <w:t xml:space="preserve"> o mundo real e o mundo virtual se misturam. </w:t>
      </w:r>
    </w:p>
    <w:p w14:paraId="225985F1" w14:textId="6FF77683" w:rsidR="00661E04" w:rsidRPr="009C0760" w:rsidRDefault="00661E04" w:rsidP="00B14FE1">
      <w:pPr>
        <w:shd w:val="clear" w:color="auto" w:fill="FFFFFF"/>
        <w:spacing w:after="150" w:line="360" w:lineRule="auto"/>
        <w:ind w:firstLine="708"/>
        <w:jc w:val="both"/>
        <w:rPr>
          <w:rFonts w:ascii="Times New Roman" w:eastAsia="Times New Roman" w:hAnsi="Times New Roman" w:cs="Times New Roman"/>
          <w:sz w:val="24"/>
          <w:szCs w:val="24"/>
          <w:lang w:eastAsia="pt-BR"/>
        </w:rPr>
      </w:pPr>
      <w:r w:rsidRPr="009C0760">
        <w:rPr>
          <w:rFonts w:ascii="Times New Roman" w:eastAsia="Times New Roman" w:hAnsi="Times New Roman" w:cs="Times New Roman"/>
          <w:sz w:val="24"/>
          <w:szCs w:val="24"/>
          <w:lang w:eastAsia="pt-BR"/>
        </w:rPr>
        <w:t xml:space="preserve">O trabalho se inicia com a análise do Direito Digital, ramo multidisciplinar do </w:t>
      </w:r>
      <w:r w:rsidR="00BB2D82" w:rsidRPr="009C0760">
        <w:rPr>
          <w:rFonts w:ascii="Times New Roman" w:eastAsia="Times New Roman" w:hAnsi="Times New Roman" w:cs="Times New Roman"/>
          <w:sz w:val="24"/>
          <w:szCs w:val="24"/>
          <w:lang w:eastAsia="pt-BR"/>
        </w:rPr>
        <w:t>D</w:t>
      </w:r>
      <w:r w:rsidRPr="009C0760">
        <w:rPr>
          <w:rFonts w:ascii="Times New Roman" w:eastAsia="Times New Roman" w:hAnsi="Times New Roman" w:cs="Times New Roman"/>
          <w:sz w:val="24"/>
          <w:szCs w:val="24"/>
          <w:lang w:eastAsia="pt-BR"/>
        </w:rPr>
        <w:t xml:space="preserve">ireito que desafia a </w:t>
      </w:r>
      <w:r w:rsidR="007F1A0E" w:rsidRPr="009C0760">
        <w:rPr>
          <w:rFonts w:ascii="Times New Roman" w:eastAsia="Times New Roman" w:hAnsi="Times New Roman" w:cs="Times New Roman"/>
          <w:sz w:val="24"/>
          <w:szCs w:val="24"/>
          <w:lang w:eastAsia="pt-BR"/>
        </w:rPr>
        <w:t>A</w:t>
      </w:r>
      <w:r w:rsidRPr="009C0760">
        <w:rPr>
          <w:rFonts w:ascii="Times New Roman" w:eastAsia="Times New Roman" w:hAnsi="Times New Roman" w:cs="Times New Roman"/>
          <w:sz w:val="24"/>
          <w:szCs w:val="24"/>
          <w:lang w:eastAsia="pt-BR"/>
        </w:rPr>
        <w:t xml:space="preserve">dvocacia </w:t>
      </w:r>
      <w:r w:rsidR="007F1A0E" w:rsidRPr="009C0760">
        <w:rPr>
          <w:rFonts w:ascii="Times New Roman" w:eastAsia="Times New Roman" w:hAnsi="Times New Roman" w:cs="Times New Roman"/>
          <w:sz w:val="24"/>
          <w:szCs w:val="24"/>
          <w:lang w:eastAsia="pt-BR"/>
        </w:rPr>
        <w:t>P</w:t>
      </w:r>
      <w:r w:rsidRPr="009C0760">
        <w:rPr>
          <w:rFonts w:ascii="Times New Roman" w:eastAsia="Times New Roman" w:hAnsi="Times New Roman" w:cs="Times New Roman"/>
          <w:sz w:val="24"/>
          <w:szCs w:val="24"/>
          <w:lang w:eastAsia="pt-BR"/>
        </w:rPr>
        <w:t xml:space="preserve">ública e privada a se debruçar acerca das novas questões oriundas </w:t>
      </w:r>
      <w:r w:rsidRPr="006D6A4C">
        <w:rPr>
          <w:rFonts w:ascii="Times New Roman" w:eastAsia="Times New Roman" w:hAnsi="Times New Roman" w:cs="Times New Roman"/>
          <w:sz w:val="24"/>
          <w:szCs w:val="24"/>
          <w:lang w:eastAsia="pt-BR"/>
        </w:rPr>
        <w:t>das</w:t>
      </w:r>
      <w:r w:rsidR="0065430E" w:rsidRPr="006D6A4C">
        <w:rPr>
          <w:rFonts w:ascii="Times New Roman" w:eastAsia="Times New Roman" w:hAnsi="Times New Roman" w:cs="Times New Roman"/>
          <w:sz w:val="24"/>
          <w:szCs w:val="24"/>
          <w:lang w:eastAsia="pt-BR"/>
        </w:rPr>
        <w:t xml:space="preserve"> diferentes</w:t>
      </w:r>
      <w:r w:rsidR="007F10A4" w:rsidRPr="006D6A4C">
        <w:rPr>
          <w:rFonts w:ascii="Times New Roman" w:eastAsia="Times New Roman" w:hAnsi="Times New Roman" w:cs="Times New Roman"/>
          <w:sz w:val="24"/>
          <w:szCs w:val="24"/>
          <w:lang w:eastAsia="pt-BR"/>
        </w:rPr>
        <w:t xml:space="preserve"> formas de </w:t>
      </w:r>
      <w:r w:rsidRPr="006D6A4C">
        <w:rPr>
          <w:rFonts w:ascii="Times New Roman" w:eastAsia="Times New Roman" w:hAnsi="Times New Roman" w:cs="Times New Roman"/>
          <w:sz w:val="24"/>
          <w:szCs w:val="24"/>
          <w:lang w:eastAsia="pt-BR"/>
        </w:rPr>
        <w:t xml:space="preserve">relações </w:t>
      </w:r>
      <w:r w:rsidR="007F10A4" w:rsidRPr="006D6A4C">
        <w:rPr>
          <w:rFonts w:ascii="Times New Roman" w:eastAsia="Times New Roman" w:hAnsi="Times New Roman" w:cs="Times New Roman"/>
          <w:sz w:val="24"/>
          <w:szCs w:val="24"/>
          <w:lang w:eastAsia="pt-BR"/>
        </w:rPr>
        <w:t>estabelecidas</w:t>
      </w:r>
      <w:r w:rsidRPr="006D6A4C">
        <w:rPr>
          <w:rFonts w:ascii="Times New Roman" w:eastAsia="Times New Roman" w:hAnsi="Times New Roman" w:cs="Times New Roman"/>
          <w:sz w:val="24"/>
          <w:szCs w:val="24"/>
          <w:lang w:eastAsia="pt-BR"/>
        </w:rPr>
        <w:t>.</w:t>
      </w:r>
      <w:r w:rsidRPr="009C0760">
        <w:rPr>
          <w:rFonts w:ascii="Times New Roman" w:eastAsia="Times New Roman" w:hAnsi="Times New Roman" w:cs="Times New Roman"/>
          <w:sz w:val="24"/>
          <w:szCs w:val="24"/>
          <w:lang w:eastAsia="pt-BR"/>
        </w:rPr>
        <w:t xml:space="preserve"> A necessidade de profissionais habilitados nas questões digitais é um fato notório que tornou o Direito Digital disciplina obrigatória nas faculdades de Direito.</w:t>
      </w:r>
    </w:p>
    <w:p w14:paraId="247D90D2" w14:textId="24185D45" w:rsidR="00661E04" w:rsidRPr="009F4116" w:rsidRDefault="00661E04" w:rsidP="00B14FE1">
      <w:pPr>
        <w:shd w:val="clear" w:color="auto" w:fill="FFFFFF"/>
        <w:spacing w:after="150" w:line="360" w:lineRule="auto"/>
        <w:ind w:firstLine="708"/>
        <w:jc w:val="both"/>
        <w:rPr>
          <w:rFonts w:ascii="Times New Roman" w:eastAsia="Times New Roman" w:hAnsi="Times New Roman" w:cs="Times New Roman"/>
          <w:sz w:val="24"/>
          <w:szCs w:val="24"/>
          <w:lang w:eastAsia="pt-BR"/>
        </w:rPr>
      </w:pPr>
      <w:r w:rsidRPr="009F4116">
        <w:rPr>
          <w:rFonts w:ascii="Times New Roman" w:eastAsia="Times New Roman" w:hAnsi="Times New Roman" w:cs="Times New Roman"/>
          <w:sz w:val="24"/>
          <w:szCs w:val="24"/>
          <w:lang w:eastAsia="pt-BR"/>
        </w:rPr>
        <w:t xml:space="preserve">Como decorrência da Era Digital, a atuação do Estado não pode ser da mesma forma que </w:t>
      </w:r>
      <w:r w:rsidR="009F4116" w:rsidRPr="009F4116">
        <w:rPr>
          <w:rFonts w:ascii="Times New Roman" w:eastAsia="Times New Roman" w:hAnsi="Times New Roman" w:cs="Times New Roman"/>
          <w:sz w:val="24"/>
          <w:szCs w:val="24"/>
          <w:lang w:eastAsia="pt-BR"/>
        </w:rPr>
        <w:t>há duas décadas</w:t>
      </w:r>
      <w:r w:rsidRPr="009F4116">
        <w:rPr>
          <w:rFonts w:ascii="Times New Roman" w:eastAsia="Times New Roman" w:hAnsi="Times New Roman" w:cs="Times New Roman"/>
          <w:sz w:val="24"/>
          <w:szCs w:val="24"/>
          <w:lang w:eastAsia="pt-BR"/>
        </w:rPr>
        <w:t xml:space="preserve">, razão pela qual </w:t>
      </w:r>
      <w:r w:rsidR="009A1287" w:rsidRPr="006D6A4C">
        <w:rPr>
          <w:rFonts w:ascii="Times New Roman" w:eastAsia="Times New Roman" w:hAnsi="Times New Roman" w:cs="Times New Roman"/>
          <w:sz w:val="24"/>
          <w:szCs w:val="24"/>
          <w:lang w:eastAsia="pt-BR"/>
        </w:rPr>
        <w:t>o modo</w:t>
      </w:r>
      <w:r w:rsidRPr="009F4116">
        <w:rPr>
          <w:rFonts w:ascii="Times New Roman" w:eastAsia="Times New Roman" w:hAnsi="Times New Roman" w:cs="Times New Roman"/>
          <w:sz w:val="24"/>
          <w:szCs w:val="24"/>
          <w:lang w:eastAsia="pt-BR"/>
        </w:rPr>
        <w:t xml:space="preserve"> de atuação da Administração Pública foi transformad</w:t>
      </w:r>
      <w:r w:rsidR="00400559" w:rsidRPr="009F4116">
        <w:rPr>
          <w:rFonts w:ascii="Times New Roman" w:eastAsia="Times New Roman" w:hAnsi="Times New Roman" w:cs="Times New Roman"/>
          <w:sz w:val="24"/>
          <w:szCs w:val="24"/>
          <w:lang w:eastAsia="pt-BR"/>
        </w:rPr>
        <w:t>o</w:t>
      </w:r>
      <w:r w:rsidRPr="009F4116">
        <w:rPr>
          <w:rFonts w:ascii="Times New Roman" w:eastAsia="Times New Roman" w:hAnsi="Times New Roman" w:cs="Times New Roman"/>
          <w:sz w:val="24"/>
          <w:szCs w:val="24"/>
          <w:lang w:eastAsia="pt-BR"/>
        </w:rPr>
        <w:t xml:space="preserve"> e os serviços públicos prestados cada vez mais pelo meio digital.</w:t>
      </w:r>
    </w:p>
    <w:p w14:paraId="029F9247" w14:textId="241A83A8" w:rsidR="00450C33" w:rsidRPr="00677257" w:rsidRDefault="00EC090B" w:rsidP="00E26A4C">
      <w:pPr>
        <w:spacing w:line="360" w:lineRule="auto"/>
        <w:ind w:firstLine="708"/>
        <w:jc w:val="both"/>
        <w:rPr>
          <w:rFonts w:ascii="Times New Roman" w:hAnsi="Times New Roman" w:cs="Times New Roman"/>
          <w:color w:val="FF0000"/>
          <w:sz w:val="24"/>
          <w:szCs w:val="24"/>
        </w:rPr>
      </w:pPr>
      <w:r w:rsidRPr="006D6A4C">
        <w:rPr>
          <w:rFonts w:ascii="Times New Roman" w:hAnsi="Times New Roman" w:cs="Times New Roman"/>
          <w:sz w:val="24"/>
          <w:szCs w:val="24"/>
        </w:rPr>
        <w:t>Depois são trazidas</w:t>
      </w:r>
      <w:r w:rsidR="0052549B" w:rsidRPr="00450C33">
        <w:rPr>
          <w:rFonts w:ascii="Times New Roman" w:hAnsi="Times New Roman" w:cs="Times New Roman"/>
          <w:sz w:val="24"/>
          <w:szCs w:val="24"/>
        </w:rPr>
        <w:t xml:space="preserve"> algumas considerações sobre </w:t>
      </w:r>
      <w:r w:rsidR="00796F8C" w:rsidRPr="00A244B9">
        <w:rPr>
          <w:rFonts w:ascii="Times New Roman" w:hAnsi="Times New Roman" w:cs="Times New Roman"/>
          <w:sz w:val="24"/>
          <w:szCs w:val="24"/>
        </w:rPr>
        <w:t xml:space="preserve">o conceito de teletrabalho ou trabalho </w:t>
      </w:r>
      <w:r w:rsidR="00FA4E55">
        <w:rPr>
          <w:rFonts w:ascii="Times New Roman" w:hAnsi="Times New Roman" w:cs="Times New Roman"/>
          <w:sz w:val="24"/>
          <w:szCs w:val="24"/>
        </w:rPr>
        <w:t>virtual</w:t>
      </w:r>
      <w:r w:rsidR="004D5D2D" w:rsidRPr="00A244B9">
        <w:rPr>
          <w:rFonts w:ascii="Times New Roman" w:hAnsi="Times New Roman" w:cs="Times New Roman"/>
          <w:sz w:val="24"/>
          <w:szCs w:val="24"/>
        </w:rPr>
        <w:t xml:space="preserve"> </w:t>
      </w:r>
      <w:r w:rsidR="00796F8C" w:rsidRPr="00A244B9">
        <w:rPr>
          <w:rFonts w:ascii="Times New Roman" w:hAnsi="Times New Roman" w:cs="Times New Roman"/>
          <w:sz w:val="24"/>
          <w:szCs w:val="24"/>
        </w:rPr>
        <w:t>e</w:t>
      </w:r>
      <w:r w:rsidR="00353589" w:rsidRPr="00A244B9">
        <w:rPr>
          <w:rFonts w:ascii="Times New Roman" w:hAnsi="Times New Roman" w:cs="Times New Roman"/>
          <w:sz w:val="24"/>
          <w:szCs w:val="24"/>
        </w:rPr>
        <w:t xml:space="preserve"> seus impactos</w:t>
      </w:r>
      <w:r w:rsidR="00450C33" w:rsidRPr="00A244B9">
        <w:rPr>
          <w:rFonts w:ascii="Times New Roman" w:hAnsi="Times New Roman" w:cs="Times New Roman"/>
          <w:sz w:val="24"/>
          <w:szCs w:val="24"/>
        </w:rPr>
        <w:t xml:space="preserve"> </w:t>
      </w:r>
      <w:r w:rsidR="00353589" w:rsidRPr="00A244B9">
        <w:rPr>
          <w:rFonts w:ascii="Times New Roman" w:hAnsi="Times New Roman" w:cs="Times New Roman"/>
          <w:sz w:val="24"/>
          <w:szCs w:val="24"/>
        </w:rPr>
        <w:t>n</w:t>
      </w:r>
      <w:r w:rsidR="00450C33" w:rsidRPr="00A244B9">
        <w:rPr>
          <w:rFonts w:ascii="Times New Roman" w:hAnsi="Times New Roman" w:cs="Times New Roman"/>
          <w:sz w:val="24"/>
          <w:szCs w:val="24"/>
        </w:rPr>
        <w:t>a Administração Pública</w:t>
      </w:r>
      <w:r w:rsidR="00353589" w:rsidRPr="00A244B9">
        <w:rPr>
          <w:rFonts w:ascii="Times New Roman" w:hAnsi="Times New Roman" w:cs="Times New Roman"/>
          <w:sz w:val="24"/>
          <w:szCs w:val="24"/>
        </w:rPr>
        <w:t>, sobretudo,</w:t>
      </w:r>
      <w:r w:rsidR="00450C33" w:rsidRPr="00A244B9">
        <w:rPr>
          <w:rFonts w:ascii="Times New Roman" w:hAnsi="Times New Roman" w:cs="Times New Roman"/>
          <w:sz w:val="24"/>
          <w:szCs w:val="24"/>
        </w:rPr>
        <w:t xml:space="preserve"> </w:t>
      </w:r>
      <w:r w:rsidR="00A244B9" w:rsidRPr="00A244B9">
        <w:rPr>
          <w:rFonts w:ascii="Times New Roman" w:hAnsi="Times New Roman" w:cs="Times New Roman"/>
          <w:sz w:val="24"/>
          <w:szCs w:val="24"/>
        </w:rPr>
        <w:t>como ele afeta a função do</w:t>
      </w:r>
      <w:r w:rsidR="00450C33" w:rsidRPr="00A244B9">
        <w:rPr>
          <w:rFonts w:ascii="Times New Roman" w:hAnsi="Times New Roman" w:cs="Times New Roman"/>
          <w:sz w:val="24"/>
          <w:szCs w:val="24"/>
        </w:rPr>
        <w:t xml:space="preserve"> </w:t>
      </w:r>
      <w:r w:rsidR="00D87983">
        <w:rPr>
          <w:rFonts w:ascii="Times New Roman" w:hAnsi="Times New Roman" w:cs="Times New Roman"/>
          <w:sz w:val="24"/>
          <w:szCs w:val="24"/>
        </w:rPr>
        <w:t>A</w:t>
      </w:r>
      <w:r w:rsidR="00450C33" w:rsidRPr="00A244B9">
        <w:rPr>
          <w:rFonts w:ascii="Times New Roman" w:hAnsi="Times New Roman" w:cs="Times New Roman"/>
          <w:sz w:val="24"/>
          <w:szCs w:val="24"/>
        </w:rPr>
        <w:t xml:space="preserve">dvogado </w:t>
      </w:r>
      <w:r w:rsidR="00D87983">
        <w:rPr>
          <w:rFonts w:ascii="Times New Roman" w:hAnsi="Times New Roman" w:cs="Times New Roman"/>
          <w:sz w:val="24"/>
          <w:szCs w:val="24"/>
        </w:rPr>
        <w:t>P</w:t>
      </w:r>
      <w:r w:rsidR="00450C33" w:rsidRPr="00CD7283">
        <w:rPr>
          <w:rFonts w:ascii="Times New Roman" w:hAnsi="Times New Roman" w:cs="Times New Roman"/>
          <w:sz w:val="24"/>
          <w:szCs w:val="24"/>
        </w:rPr>
        <w:t xml:space="preserve">úblico, </w:t>
      </w:r>
      <w:r w:rsidR="00A244B9" w:rsidRPr="00CD7283">
        <w:rPr>
          <w:rFonts w:ascii="Times New Roman" w:hAnsi="Times New Roman" w:cs="Times New Roman"/>
          <w:sz w:val="24"/>
          <w:szCs w:val="24"/>
        </w:rPr>
        <w:t xml:space="preserve">principalmente no mundo </w:t>
      </w:r>
      <w:r w:rsidR="00AE0374" w:rsidRPr="00CD7283">
        <w:rPr>
          <w:rFonts w:ascii="Times New Roman" w:hAnsi="Times New Roman" w:cs="Times New Roman"/>
          <w:sz w:val="24"/>
          <w:szCs w:val="24"/>
        </w:rPr>
        <w:t>pós-covid</w:t>
      </w:r>
      <w:r w:rsidR="00A244B9" w:rsidRPr="00CD7283">
        <w:rPr>
          <w:rFonts w:ascii="Times New Roman" w:hAnsi="Times New Roman" w:cs="Times New Roman"/>
          <w:sz w:val="24"/>
          <w:szCs w:val="24"/>
        </w:rPr>
        <w:t>-19, e diante do crescimento da judicialização em massa</w:t>
      </w:r>
      <w:r w:rsidR="00CD7283" w:rsidRPr="00CD7283">
        <w:rPr>
          <w:rFonts w:ascii="Times New Roman" w:hAnsi="Times New Roman" w:cs="Times New Roman"/>
          <w:sz w:val="24"/>
          <w:szCs w:val="24"/>
        </w:rPr>
        <w:t xml:space="preserve"> que vivenciamos. Propomos uma reflexão </w:t>
      </w:r>
      <w:r w:rsidR="00450C33" w:rsidRPr="00CD7283">
        <w:rPr>
          <w:rFonts w:ascii="Times New Roman" w:hAnsi="Times New Roman" w:cs="Times New Roman"/>
          <w:sz w:val="24"/>
          <w:szCs w:val="24"/>
        </w:rPr>
        <w:t xml:space="preserve">sobre </w:t>
      </w:r>
      <w:r w:rsidR="00450C33" w:rsidRPr="00C249EE">
        <w:rPr>
          <w:rFonts w:ascii="Times New Roman" w:hAnsi="Times New Roman" w:cs="Times New Roman"/>
          <w:sz w:val="24"/>
          <w:szCs w:val="24"/>
        </w:rPr>
        <w:t xml:space="preserve">os </w:t>
      </w:r>
      <w:r w:rsidR="00EB2E1E" w:rsidRPr="00C249EE">
        <w:rPr>
          <w:rFonts w:ascii="Times New Roman" w:hAnsi="Times New Roman" w:cs="Times New Roman"/>
          <w:sz w:val="24"/>
          <w:szCs w:val="24"/>
        </w:rPr>
        <w:t>prós e</w:t>
      </w:r>
      <w:r w:rsidR="00AD174E" w:rsidRPr="00C249EE">
        <w:rPr>
          <w:rFonts w:ascii="Times New Roman" w:hAnsi="Times New Roman" w:cs="Times New Roman"/>
          <w:sz w:val="24"/>
          <w:szCs w:val="24"/>
        </w:rPr>
        <w:t xml:space="preserve"> os contra da adoção do </w:t>
      </w:r>
      <w:r w:rsidR="00AD174E" w:rsidRPr="00C249EE">
        <w:rPr>
          <w:rFonts w:ascii="Times New Roman" w:hAnsi="Times New Roman" w:cs="Times New Roman"/>
          <w:i/>
          <w:iCs/>
          <w:sz w:val="24"/>
          <w:szCs w:val="24"/>
        </w:rPr>
        <w:t>home office</w:t>
      </w:r>
      <w:r w:rsidR="00482B7A">
        <w:rPr>
          <w:rFonts w:ascii="Times New Roman" w:hAnsi="Times New Roman" w:cs="Times New Roman"/>
          <w:i/>
          <w:iCs/>
          <w:sz w:val="24"/>
          <w:szCs w:val="24"/>
        </w:rPr>
        <w:t>.</w:t>
      </w:r>
      <w:r w:rsidR="00E26A4C">
        <w:rPr>
          <w:rFonts w:ascii="Times New Roman" w:hAnsi="Times New Roman" w:cs="Times New Roman"/>
          <w:i/>
          <w:iCs/>
          <w:sz w:val="24"/>
          <w:szCs w:val="24"/>
        </w:rPr>
        <w:t xml:space="preserve"> </w:t>
      </w:r>
      <w:r w:rsidR="00E26A4C">
        <w:rPr>
          <w:rFonts w:ascii="Times New Roman" w:hAnsi="Times New Roman" w:cs="Times New Roman"/>
          <w:sz w:val="24"/>
          <w:szCs w:val="24"/>
        </w:rPr>
        <w:t>Afinal, não podemos adiantar ou estender o tempo das coisas que já passaram do seu ritmo.</w:t>
      </w:r>
      <w:r w:rsidR="00677257">
        <w:rPr>
          <w:rFonts w:ascii="Times New Roman" w:hAnsi="Times New Roman" w:cs="Times New Roman"/>
          <w:sz w:val="24"/>
          <w:szCs w:val="24"/>
        </w:rPr>
        <w:t xml:space="preserve"> </w:t>
      </w:r>
    </w:p>
    <w:p w14:paraId="3423AB9B" w14:textId="1D8EB4C6" w:rsidR="00FF2A3E" w:rsidRPr="00FF2A3E" w:rsidRDefault="0052549B" w:rsidP="00482B7A">
      <w:pPr>
        <w:spacing w:line="360" w:lineRule="auto"/>
        <w:ind w:firstLine="709"/>
        <w:jc w:val="both"/>
        <w:rPr>
          <w:rFonts w:ascii="Times New Roman" w:hAnsi="Times New Roman" w:cs="Times New Roman"/>
          <w:sz w:val="24"/>
          <w:szCs w:val="24"/>
        </w:rPr>
      </w:pPr>
      <w:r w:rsidRPr="00A244B9">
        <w:rPr>
          <w:rFonts w:ascii="Times New Roman" w:hAnsi="Times New Roman" w:cs="Times New Roman"/>
          <w:sz w:val="24"/>
          <w:szCs w:val="24"/>
        </w:rPr>
        <w:t xml:space="preserve">Em seguida, serão delineadas algumas ideias sobre </w:t>
      </w:r>
      <w:r w:rsidR="00FF2A3E" w:rsidRPr="00450C33">
        <w:rPr>
          <w:rFonts w:ascii="Times New Roman" w:hAnsi="Times New Roman" w:cs="Times New Roman"/>
          <w:sz w:val="24"/>
          <w:szCs w:val="24"/>
        </w:rPr>
        <w:t xml:space="preserve">o </w:t>
      </w:r>
      <w:proofErr w:type="spellStart"/>
      <w:r w:rsidR="00FF2A3E" w:rsidRPr="00450C33">
        <w:rPr>
          <w:rFonts w:ascii="Times New Roman" w:hAnsi="Times New Roman" w:cs="Times New Roman"/>
          <w:sz w:val="24"/>
          <w:szCs w:val="24"/>
        </w:rPr>
        <w:t>metaverso</w:t>
      </w:r>
      <w:proofErr w:type="spellEnd"/>
      <w:r w:rsidR="00FF2A3E" w:rsidRPr="00450C33">
        <w:rPr>
          <w:rFonts w:ascii="Times New Roman" w:hAnsi="Times New Roman" w:cs="Times New Roman"/>
          <w:sz w:val="24"/>
          <w:szCs w:val="24"/>
        </w:rPr>
        <w:t xml:space="preserve"> e suas implicações.</w:t>
      </w:r>
      <w:r w:rsidR="00FF2A3E">
        <w:rPr>
          <w:rFonts w:ascii="Times New Roman" w:hAnsi="Times New Roman" w:cs="Times New Roman"/>
          <w:color w:val="FF0000"/>
          <w:sz w:val="24"/>
          <w:szCs w:val="24"/>
        </w:rPr>
        <w:t xml:space="preserve"> </w:t>
      </w:r>
      <w:r w:rsidR="00FF2A3E" w:rsidRPr="00571AC4">
        <w:rPr>
          <w:rFonts w:ascii="Times New Roman" w:hAnsi="Times New Roman" w:cs="Times New Roman"/>
          <w:sz w:val="24"/>
          <w:szCs w:val="24"/>
        </w:rPr>
        <w:t xml:space="preserve">Serão analisados, de forma resumida, os conceitos, origem e aplicabilidade </w:t>
      </w:r>
      <w:r w:rsidR="00FF2A3E" w:rsidRPr="00571AC4">
        <w:rPr>
          <w:rFonts w:ascii="Times New Roman" w:hAnsi="Times New Roman" w:cs="Times New Roman"/>
          <w:sz w:val="24"/>
          <w:szCs w:val="24"/>
        </w:rPr>
        <w:lastRenderedPageBreak/>
        <w:t>desta tecnologia no campo jurídico</w:t>
      </w:r>
      <w:r w:rsidR="00AC4D2A">
        <w:rPr>
          <w:rFonts w:ascii="Times New Roman" w:hAnsi="Times New Roman" w:cs="Times New Roman"/>
          <w:sz w:val="24"/>
          <w:szCs w:val="24"/>
        </w:rPr>
        <w:t>, com destaque para</w:t>
      </w:r>
      <w:r w:rsidR="00482B7A" w:rsidRPr="00C249EE">
        <w:rPr>
          <w:rFonts w:ascii="Times New Roman" w:hAnsi="Times New Roman" w:cs="Times New Roman"/>
          <w:sz w:val="24"/>
          <w:szCs w:val="24"/>
        </w:rPr>
        <w:t xml:space="preserve"> a possibilidade </w:t>
      </w:r>
      <w:r w:rsidR="00C86FBA">
        <w:rPr>
          <w:rFonts w:ascii="Times New Roman" w:hAnsi="Times New Roman" w:cs="Times New Roman"/>
          <w:sz w:val="24"/>
          <w:szCs w:val="24"/>
        </w:rPr>
        <w:t>dessa inovação</w:t>
      </w:r>
      <w:r w:rsidR="00482B7A" w:rsidRPr="00C249EE">
        <w:rPr>
          <w:rFonts w:ascii="Times New Roman" w:hAnsi="Times New Roman" w:cs="Times New Roman"/>
          <w:sz w:val="24"/>
          <w:szCs w:val="24"/>
        </w:rPr>
        <w:t xml:space="preserve"> colaborar com o papel da </w:t>
      </w:r>
      <w:r w:rsidR="00EF0986">
        <w:rPr>
          <w:rFonts w:ascii="Times New Roman" w:hAnsi="Times New Roman" w:cs="Times New Roman"/>
          <w:sz w:val="24"/>
          <w:szCs w:val="24"/>
        </w:rPr>
        <w:t>A</w:t>
      </w:r>
      <w:r w:rsidR="00482B7A" w:rsidRPr="00C249EE">
        <w:rPr>
          <w:rFonts w:ascii="Times New Roman" w:hAnsi="Times New Roman" w:cs="Times New Roman"/>
          <w:sz w:val="24"/>
          <w:szCs w:val="24"/>
        </w:rPr>
        <w:t xml:space="preserve">dvocacia </w:t>
      </w:r>
      <w:r w:rsidR="00EF0986">
        <w:rPr>
          <w:rFonts w:ascii="Times New Roman" w:hAnsi="Times New Roman" w:cs="Times New Roman"/>
          <w:sz w:val="24"/>
          <w:szCs w:val="24"/>
        </w:rPr>
        <w:t>P</w:t>
      </w:r>
      <w:r w:rsidR="00482B7A" w:rsidRPr="00C249EE">
        <w:rPr>
          <w:rFonts w:ascii="Times New Roman" w:hAnsi="Times New Roman" w:cs="Times New Roman"/>
          <w:sz w:val="24"/>
          <w:szCs w:val="24"/>
        </w:rPr>
        <w:t xml:space="preserve">ública em nosso país. </w:t>
      </w:r>
    </w:p>
    <w:p w14:paraId="14222961" w14:textId="387A04D7" w:rsidR="004D5D2D" w:rsidRPr="009A4030" w:rsidRDefault="004D5D2D" w:rsidP="004D5D2D">
      <w:pPr>
        <w:spacing w:line="360" w:lineRule="auto"/>
        <w:ind w:firstLine="709"/>
        <w:jc w:val="both"/>
        <w:rPr>
          <w:rFonts w:ascii="Times New Roman" w:hAnsi="Times New Roman" w:cs="Times New Roman"/>
          <w:b/>
          <w:color w:val="FF0000"/>
          <w:sz w:val="24"/>
          <w:szCs w:val="24"/>
        </w:rPr>
      </w:pPr>
      <w:r w:rsidRPr="006A2C64">
        <w:rPr>
          <w:rFonts w:ascii="Times New Roman" w:hAnsi="Times New Roman" w:cs="Times New Roman"/>
          <w:sz w:val="24"/>
          <w:szCs w:val="24"/>
        </w:rPr>
        <w:t>Na conclusão serão apresentados os argumentos de confirmação das indagações propostas</w:t>
      </w:r>
      <w:r w:rsidRPr="00C62DA5">
        <w:rPr>
          <w:rFonts w:ascii="Times New Roman" w:hAnsi="Times New Roman" w:cs="Times New Roman"/>
          <w:sz w:val="24"/>
          <w:szCs w:val="24"/>
        </w:rPr>
        <w:t xml:space="preserve">: a força disruptiva da inovação tecnológica </w:t>
      </w:r>
      <w:r w:rsidR="00006065" w:rsidRPr="00C62DA5">
        <w:rPr>
          <w:rFonts w:ascii="Times New Roman" w:hAnsi="Times New Roman" w:cs="Times New Roman"/>
          <w:sz w:val="24"/>
          <w:szCs w:val="24"/>
        </w:rPr>
        <w:t xml:space="preserve">invadiu nossas vidas e a Administração Pública </w:t>
      </w:r>
      <w:r w:rsidR="00BF684C" w:rsidRPr="00C62DA5">
        <w:rPr>
          <w:rFonts w:ascii="Times New Roman" w:hAnsi="Times New Roman" w:cs="Times New Roman"/>
          <w:sz w:val="24"/>
          <w:szCs w:val="24"/>
        </w:rPr>
        <w:t xml:space="preserve">não ficou de fora. Ela </w:t>
      </w:r>
      <w:r w:rsidR="00B56331" w:rsidRPr="00C62DA5">
        <w:rPr>
          <w:rFonts w:ascii="Times New Roman" w:hAnsi="Times New Roman" w:cs="Times New Roman"/>
          <w:sz w:val="24"/>
          <w:szCs w:val="24"/>
        </w:rPr>
        <w:t>possibilita</w:t>
      </w:r>
      <w:r w:rsidR="00E74528">
        <w:rPr>
          <w:rFonts w:ascii="Times New Roman" w:hAnsi="Times New Roman" w:cs="Times New Roman"/>
          <w:sz w:val="24"/>
          <w:szCs w:val="24"/>
        </w:rPr>
        <w:t>,</w:t>
      </w:r>
      <w:r w:rsidR="00B56331" w:rsidRPr="00C62DA5">
        <w:rPr>
          <w:rFonts w:ascii="Times New Roman" w:hAnsi="Times New Roman" w:cs="Times New Roman"/>
          <w:sz w:val="24"/>
          <w:szCs w:val="24"/>
        </w:rPr>
        <w:t xml:space="preserve"> entre outras coisas, a otimização de tempo, </w:t>
      </w:r>
      <w:r w:rsidR="002F54C8" w:rsidRPr="00C62DA5">
        <w:rPr>
          <w:rFonts w:ascii="Times New Roman" w:hAnsi="Times New Roman" w:cs="Times New Roman"/>
          <w:sz w:val="24"/>
          <w:szCs w:val="24"/>
        </w:rPr>
        <w:t>acesso rápido às</w:t>
      </w:r>
      <w:r w:rsidRPr="00C62DA5">
        <w:rPr>
          <w:rFonts w:ascii="Times New Roman" w:hAnsi="Times New Roman" w:cs="Times New Roman"/>
          <w:sz w:val="24"/>
          <w:szCs w:val="24"/>
        </w:rPr>
        <w:t xml:space="preserve"> informações fundamentais </w:t>
      </w:r>
      <w:r w:rsidR="002F54C8" w:rsidRPr="00C62DA5">
        <w:rPr>
          <w:rFonts w:ascii="Times New Roman" w:hAnsi="Times New Roman" w:cs="Times New Roman"/>
          <w:sz w:val="24"/>
          <w:szCs w:val="24"/>
        </w:rPr>
        <w:t>com</w:t>
      </w:r>
      <w:r w:rsidRPr="00C62DA5">
        <w:rPr>
          <w:rFonts w:ascii="Times New Roman" w:hAnsi="Times New Roman" w:cs="Times New Roman"/>
          <w:sz w:val="24"/>
          <w:szCs w:val="24"/>
        </w:rPr>
        <w:t xml:space="preserve"> </w:t>
      </w:r>
      <w:r w:rsidR="00C62DA5" w:rsidRPr="00C62DA5">
        <w:rPr>
          <w:rFonts w:ascii="Times New Roman" w:hAnsi="Times New Roman" w:cs="Times New Roman"/>
          <w:sz w:val="24"/>
          <w:szCs w:val="24"/>
        </w:rPr>
        <w:t xml:space="preserve">técnicas de </w:t>
      </w:r>
      <w:r w:rsidRPr="00C62DA5">
        <w:rPr>
          <w:rFonts w:ascii="Times New Roman" w:hAnsi="Times New Roman" w:cs="Times New Roman"/>
          <w:sz w:val="24"/>
          <w:szCs w:val="24"/>
        </w:rPr>
        <w:t>compartilhamento de dados</w:t>
      </w:r>
      <w:r w:rsidR="00C62DA5" w:rsidRPr="00C62DA5">
        <w:rPr>
          <w:rFonts w:ascii="Times New Roman" w:hAnsi="Times New Roman" w:cs="Times New Roman"/>
          <w:sz w:val="24"/>
          <w:szCs w:val="24"/>
        </w:rPr>
        <w:t xml:space="preserve"> mais </w:t>
      </w:r>
      <w:r w:rsidR="008138C2" w:rsidRPr="00C62DA5">
        <w:rPr>
          <w:rFonts w:ascii="Times New Roman" w:hAnsi="Times New Roman" w:cs="Times New Roman"/>
          <w:sz w:val="24"/>
          <w:szCs w:val="24"/>
        </w:rPr>
        <w:t>eficientes, auxiliando</w:t>
      </w:r>
      <w:r w:rsidR="00EC6D07">
        <w:rPr>
          <w:rFonts w:ascii="Times New Roman" w:hAnsi="Times New Roman" w:cs="Times New Roman"/>
          <w:sz w:val="24"/>
          <w:szCs w:val="24"/>
        </w:rPr>
        <w:t xml:space="preserve"> </w:t>
      </w:r>
      <w:r w:rsidR="008138C2">
        <w:rPr>
          <w:rFonts w:ascii="Times New Roman" w:hAnsi="Times New Roman" w:cs="Times New Roman"/>
          <w:sz w:val="24"/>
          <w:szCs w:val="24"/>
        </w:rPr>
        <w:t xml:space="preserve">com a </w:t>
      </w:r>
      <w:r w:rsidR="009C40BC" w:rsidRPr="006D6A4C">
        <w:rPr>
          <w:rFonts w:ascii="Times New Roman" w:hAnsi="Times New Roman" w:cs="Times New Roman"/>
          <w:sz w:val="24"/>
          <w:szCs w:val="24"/>
        </w:rPr>
        <w:t>inegável</w:t>
      </w:r>
      <w:r w:rsidR="009C40BC">
        <w:rPr>
          <w:rFonts w:ascii="Times New Roman" w:hAnsi="Times New Roman" w:cs="Times New Roman"/>
          <w:sz w:val="24"/>
          <w:szCs w:val="24"/>
        </w:rPr>
        <w:t xml:space="preserve"> </w:t>
      </w:r>
      <w:r w:rsidR="008138C2">
        <w:rPr>
          <w:rFonts w:ascii="Times New Roman" w:hAnsi="Times New Roman" w:cs="Times New Roman"/>
          <w:sz w:val="24"/>
          <w:szCs w:val="24"/>
        </w:rPr>
        <w:t xml:space="preserve">sobrecarga </w:t>
      </w:r>
      <w:r w:rsidR="00DD4633">
        <w:rPr>
          <w:rFonts w:ascii="Times New Roman" w:hAnsi="Times New Roman" w:cs="Times New Roman"/>
          <w:sz w:val="24"/>
          <w:szCs w:val="24"/>
        </w:rPr>
        <w:t xml:space="preserve">atual </w:t>
      </w:r>
      <w:r w:rsidR="008138C2">
        <w:rPr>
          <w:rFonts w:ascii="Times New Roman" w:hAnsi="Times New Roman" w:cs="Times New Roman"/>
          <w:sz w:val="24"/>
          <w:szCs w:val="24"/>
        </w:rPr>
        <w:t>de trabalho</w:t>
      </w:r>
      <w:r w:rsidR="008F08D2">
        <w:rPr>
          <w:rFonts w:ascii="Times New Roman" w:hAnsi="Times New Roman" w:cs="Times New Roman"/>
          <w:sz w:val="24"/>
          <w:szCs w:val="24"/>
        </w:rPr>
        <w:t xml:space="preserve"> </w:t>
      </w:r>
      <w:r w:rsidR="008138C2">
        <w:rPr>
          <w:rFonts w:ascii="Times New Roman" w:hAnsi="Times New Roman" w:cs="Times New Roman"/>
          <w:sz w:val="24"/>
          <w:szCs w:val="24"/>
        </w:rPr>
        <w:t>d</w:t>
      </w:r>
      <w:r w:rsidR="00C67245">
        <w:rPr>
          <w:rFonts w:ascii="Times New Roman" w:hAnsi="Times New Roman" w:cs="Times New Roman"/>
          <w:sz w:val="24"/>
          <w:szCs w:val="24"/>
        </w:rPr>
        <w:t>a</w:t>
      </w:r>
      <w:r w:rsidR="008138C2">
        <w:rPr>
          <w:rFonts w:ascii="Times New Roman" w:hAnsi="Times New Roman" w:cs="Times New Roman"/>
          <w:sz w:val="24"/>
          <w:szCs w:val="24"/>
        </w:rPr>
        <w:t xml:space="preserve"> </w:t>
      </w:r>
      <w:r w:rsidR="009C40BC" w:rsidRPr="006D6A4C">
        <w:rPr>
          <w:rFonts w:ascii="Times New Roman" w:hAnsi="Times New Roman" w:cs="Times New Roman"/>
          <w:sz w:val="24"/>
          <w:szCs w:val="24"/>
        </w:rPr>
        <w:t>A</w:t>
      </w:r>
      <w:r w:rsidR="001E1867" w:rsidRPr="006D6A4C">
        <w:rPr>
          <w:rFonts w:ascii="Times New Roman" w:hAnsi="Times New Roman" w:cs="Times New Roman"/>
          <w:sz w:val="24"/>
          <w:szCs w:val="24"/>
        </w:rPr>
        <w:t>dvocacia</w:t>
      </w:r>
      <w:r w:rsidR="008138C2" w:rsidRPr="006D6A4C">
        <w:rPr>
          <w:rFonts w:ascii="Times New Roman" w:hAnsi="Times New Roman" w:cs="Times New Roman"/>
          <w:sz w:val="24"/>
          <w:szCs w:val="24"/>
        </w:rPr>
        <w:t xml:space="preserve"> </w:t>
      </w:r>
      <w:r w:rsidR="00DD4633" w:rsidRPr="006D6A4C">
        <w:rPr>
          <w:rFonts w:ascii="Times New Roman" w:hAnsi="Times New Roman" w:cs="Times New Roman"/>
          <w:sz w:val="24"/>
          <w:szCs w:val="24"/>
        </w:rPr>
        <w:t>de Estado</w:t>
      </w:r>
      <w:r w:rsidR="008138C2" w:rsidRPr="006D6A4C">
        <w:rPr>
          <w:rFonts w:ascii="Times New Roman" w:hAnsi="Times New Roman" w:cs="Times New Roman"/>
          <w:sz w:val="24"/>
          <w:szCs w:val="24"/>
        </w:rPr>
        <w:t>.</w:t>
      </w:r>
      <w:r w:rsidR="008138C2">
        <w:rPr>
          <w:rFonts w:ascii="Times New Roman" w:hAnsi="Times New Roman" w:cs="Times New Roman"/>
          <w:sz w:val="24"/>
          <w:szCs w:val="24"/>
        </w:rPr>
        <w:t xml:space="preserve"> </w:t>
      </w:r>
    </w:p>
    <w:p w14:paraId="05903347" w14:textId="7C4C5AB9" w:rsidR="00A755A1" w:rsidRPr="00C10C9E" w:rsidRDefault="00A755A1" w:rsidP="00A96F31">
      <w:pPr>
        <w:spacing w:line="360" w:lineRule="auto"/>
        <w:ind w:firstLine="708"/>
        <w:jc w:val="both"/>
        <w:rPr>
          <w:rFonts w:ascii="Times New Roman" w:hAnsi="Times New Roman" w:cs="Times New Roman"/>
          <w:sz w:val="24"/>
          <w:szCs w:val="24"/>
        </w:rPr>
      </w:pPr>
      <w:r w:rsidRPr="00C67245">
        <w:rPr>
          <w:rFonts w:ascii="Times New Roman" w:hAnsi="Times New Roman" w:cs="Times New Roman"/>
          <w:sz w:val="24"/>
          <w:szCs w:val="24"/>
        </w:rPr>
        <w:t xml:space="preserve">O objeto deste estudo, portanto, é a </w:t>
      </w:r>
      <w:r w:rsidR="000C569C" w:rsidRPr="00C67245">
        <w:rPr>
          <w:rFonts w:ascii="Times New Roman" w:hAnsi="Times New Roman" w:cs="Times New Roman"/>
          <w:sz w:val="24"/>
          <w:szCs w:val="24"/>
        </w:rPr>
        <w:t>reflexão</w:t>
      </w:r>
      <w:r w:rsidRPr="00C67245">
        <w:rPr>
          <w:rFonts w:ascii="Times New Roman" w:hAnsi="Times New Roman" w:cs="Times New Roman"/>
          <w:sz w:val="24"/>
          <w:szCs w:val="24"/>
        </w:rPr>
        <w:t xml:space="preserve"> dos impactos da utilização </w:t>
      </w:r>
      <w:r w:rsidRPr="00C67245">
        <w:rPr>
          <w:rFonts w:ascii="Times New Roman" w:hAnsi="Times New Roman" w:cs="Times New Roman"/>
          <w:sz w:val="24"/>
          <w:szCs w:val="24"/>
          <w:shd w:val="clear" w:color="auto" w:fill="FFFFFF"/>
        </w:rPr>
        <w:t>do</w:t>
      </w:r>
      <w:r w:rsidR="000C569C" w:rsidRPr="00C67245">
        <w:rPr>
          <w:rFonts w:ascii="Times New Roman" w:hAnsi="Times New Roman" w:cs="Times New Roman"/>
          <w:sz w:val="24"/>
          <w:szCs w:val="24"/>
          <w:shd w:val="clear" w:color="auto" w:fill="FFFFFF"/>
        </w:rPr>
        <w:t xml:space="preserve"> teletrabalho</w:t>
      </w:r>
      <w:r w:rsidR="00AB14B7" w:rsidRPr="00C67245">
        <w:rPr>
          <w:rFonts w:ascii="Times New Roman" w:hAnsi="Times New Roman" w:cs="Times New Roman"/>
          <w:sz w:val="24"/>
          <w:szCs w:val="24"/>
          <w:shd w:val="clear" w:color="auto" w:fill="FFFFFF"/>
        </w:rPr>
        <w:t xml:space="preserve"> na rotina e produtividade d</w:t>
      </w:r>
      <w:r w:rsidR="00C67245" w:rsidRPr="00C67245">
        <w:rPr>
          <w:rFonts w:ascii="Times New Roman" w:hAnsi="Times New Roman" w:cs="Times New Roman"/>
          <w:sz w:val="24"/>
          <w:szCs w:val="24"/>
          <w:shd w:val="clear" w:color="auto" w:fill="FFFFFF"/>
        </w:rPr>
        <w:t xml:space="preserve">os </w:t>
      </w:r>
      <w:r w:rsidR="00DD4633">
        <w:rPr>
          <w:rFonts w:ascii="Times New Roman" w:hAnsi="Times New Roman" w:cs="Times New Roman"/>
          <w:sz w:val="24"/>
          <w:szCs w:val="24"/>
          <w:shd w:val="clear" w:color="auto" w:fill="FFFFFF"/>
        </w:rPr>
        <w:t>A</w:t>
      </w:r>
      <w:r w:rsidR="00C67245" w:rsidRPr="00C67245">
        <w:rPr>
          <w:rFonts w:ascii="Times New Roman" w:hAnsi="Times New Roman" w:cs="Times New Roman"/>
          <w:sz w:val="24"/>
          <w:szCs w:val="24"/>
          <w:shd w:val="clear" w:color="auto" w:fill="FFFFFF"/>
        </w:rPr>
        <w:t xml:space="preserve">dvogados </w:t>
      </w:r>
      <w:r w:rsidR="00DD4633">
        <w:rPr>
          <w:rFonts w:ascii="Times New Roman" w:hAnsi="Times New Roman" w:cs="Times New Roman"/>
          <w:sz w:val="24"/>
          <w:szCs w:val="24"/>
          <w:shd w:val="clear" w:color="auto" w:fill="FFFFFF"/>
        </w:rPr>
        <w:t>P</w:t>
      </w:r>
      <w:r w:rsidR="00C67245" w:rsidRPr="00C67245">
        <w:rPr>
          <w:rFonts w:ascii="Times New Roman" w:hAnsi="Times New Roman" w:cs="Times New Roman"/>
          <w:sz w:val="24"/>
          <w:szCs w:val="24"/>
          <w:shd w:val="clear" w:color="auto" w:fill="FFFFFF"/>
        </w:rPr>
        <w:t>úblicos</w:t>
      </w:r>
      <w:r w:rsidRPr="00C67245">
        <w:rPr>
          <w:rFonts w:ascii="Times New Roman" w:hAnsi="Times New Roman" w:cs="Times New Roman"/>
          <w:sz w:val="24"/>
          <w:szCs w:val="24"/>
        </w:rPr>
        <w:t xml:space="preserve">, com recorte </w:t>
      </w:r>
      <w:r w:rsidRPr="008D26F4">
        <w:rPr>
          <w:rFonts w:ascii="Times New Roman" w:hAnsi="Times New Roman" w:cs="Times New Roman"/>
          <w:sz w:val="24"/>
          <w:szCs w:val="24"/>
        </w:rPr>
        <w:t xml:space="preserve">para </w:t>
      </w:r>
      <w:r w:rsidR="008D26F4" w:rsidRPr="008D26F4">
        <w:rPr>
          <w:rFonts w:ascii="Times New Roman" w:hAnsi="Times New Roman" w:cs="Times New Roman"/>
          <w:sz w:val="24"/>
          <w:szCs w:val="24"/>
        </w:rPr>
        <w:t xml:space="preserve">a possibilidade da adoção do </w:t>
      </w:r>
      <w:proofErr w:type="spellStart"/>
      <w:r w:rsidR="00C024B0">
        <w:rPr>
          <w:rFonts w:ascii="Times New Roman" w:hAnsi="Times New Roman" w:cs="Times New Roman"/>
          <w:sz w:val="24"/>
          <w:szCs w:val="24"/>
        </w:rPr>
        <w:t>m</w:t>
      </w:r>
      <w:r w:rsidR="00B22FDF" w:rsidRPr="008D26F4">
        <w:rPr>
          <w:rFonts w:ascii="Times New Roman" w:hAnsi="Times New Roman" w:cs="Times New Roman"/>
          <w:sz w:val="24"/>
          <w:szCs w:val="24"/>
        </w:rPr>
        <w:t>etaverso</w:t>
      </w:r>
      <w:proofErr w:type="spellEnd"/>
      <w:r w:rsidR="008D26F4" w:rsidRPr="008D26F4">
        <w:rPr>
          <w:rFonts w:ascii="Times New Roman" w:hAnsi="Times New Roman" w:cs="Times New Roman"/>
          <w:sz w:val="24"/>
          <w:szCs w:val="24"/>
        </w:rPr>
        <w:t xml:space="preserve">, </w:t>
      </w:r>
      <w:r w:rsidR="008D26F4" w:rsidRPr="00C10C9E">
        <w:rPr>
          <w:rFonts w:ascii="Times New Roman" w:hAnsi="Times New Roman" w:cs="Times New Roman"/>
          <w:sz w:val="24"/>
          <w:szCs w:val="24"/>
        </w:rPr>
        <w:t>nova</w:t>
      </w:r>
      <w:r w:rsidR="00B22FDF" w:rsidRPr="00C10C9E">
        <w:rPr>
          <w:rFonts w:ascii="Times New Roman" w:hAnsi="Times New Roman" w:cs="Times New Roman"/>
          <w:sz w:val="24"/>
          <w:szCs w:val="24"/>
        </w:rPr>
        <w:t xml:space="preserve"> experiência imersiva</w:t>
      </w:r>
      <w:r w:rsidR="00FC2BBD" w:rsidRPr="00C10C9E">
        <w:rPr>
          <w:rFonts w:ascii="Times New Roman" w:hAnsi="Times New Roman" w:cs="Times New Roman"/>
          <w:sz w:val="24"/>
          <w:szCs w:val="24"/>
        </w:rPr>
        <w:t>,</w:t>
      </w:r>
      <w:r w:rsidR="00B22FDF" w:rsidRPr="00C10C9E">
        <w:rPr>
          <w:rFonts w:ascii="Times New Roman" w:hAnsi="Times New Roman" w:cs="Times New Roman"/>
          <w:sz w:val="24"/>
          <w:szCs w:val="24"/>
        </w:rPr>
        <w:t xml:space="preserve"> de interface complexa, </w:t>
      </w:r>
      <w:r w:rsidR="00C10C9E" w:rsidRPr="00C10C9E">
        <w:rPr>
          <w:rFonts w:ascii="Times New Roman" w:hAnsi="Times New Roman" w:cs="Times New Roman"/>
          <w:sz w:val="24"/>
          <w:szCs w:val="24"/>
        </w:rPr>
        <w:t xml:space="preserve">com </w:t>
      </w:r>
      <w:r w:rsidR="00B22FDF" w:rsidRPr="00C10C9E">
        <w:rPr>
          <w:rFonts w:ascii="Times New Roman" w:hAnsi="Times New Roman" w:cs="Times New Roman"/>
          <w:sz w:val="24"/>
          <w:szCs w:val="24"/>
        </w:rPr>
        <w:t xml:space="preserve">alta qualidade visual, </w:t>
      </w:r>
      <w:r w:rsidR="00C10C9E" w:rsidRPr="00C10C9E">
        <w:rPr>
          <w:rFonts w:ascii="Times New Roman" w:hAnsi="Times New Roman" w:cs="Times New Roman"/>
          <w:sz w:val="24"/>
          <w:szCs w:val="24"/>
        </w:rPr>
        <w:t>que permite</w:t>
      </w:r>
      <w:r w:rsidR="00B22FDF" w:rsidRPr="00C10C9E">
        <w:rPr>
          <w:rFonts w:ascii="Times New Roman" w:hAnsi="Times New Roman" w:cs="Times New Roman"/>
          <w:sz w:val="24"/>
          <w:szCs w:val="24"/>
        </w:rPr>
        <w:t xml:space="preserve"> interação entre </w:t>
      </w:r>
      <w:r w:rsidR="00C10C9E" w:rsidRPr="00C10C9E">
        <w:rPr>
          <w:rFonts w:ascii="Times New Roman" w:hAnsi="Times New Roman" w:cs="Times New Roman"/>
          <w:sz w:val="24"/>
          <w:szCs w:val="24"/>
        </w:rPr>
        <w:t xml:space="preserve">os </w:t>
      </w:r>
      <w:r w:rsidR="00B22FDF" w:rsidRPr="00C10C9E">
        <w:rPr>
          <w:rFonts w:ascii="Times New Roman" w:hAnsi="Times New Roman" w:cs="Times New Roman"/>
          <w:sz w:val="24"/>
          <w:szCs w:val="24"/>
        </w:rPr>
        <w:t xml:space="preserve">usuários </w:t>
      </w:r>
      <w:r w:rsidR="00C10C9E" w:rsidRPr="00C10C9E">
        <w:rPr>
          <w:rFonts w:ascii="Times New Roman" w:hAnsi="Times New Roman" w:cs="Times New Roman"/>
          <w:sz w:val="24"/>
          <w:szCs w:val="24"/>
        </w:rPr>
        <w:t>com</w:t>
      </w:r>
      <w:r w:rsidR="00B22FDF" w:rsidRPr="00C10C9E">
        <w:rPr>
          <w:rFonts w:ascii="Times New Roman" w:hAnsi="Times New Roman" w:cs="Times New Roman"/>
          <w:sz w:val="24"/>
          <w:szCs w:val="24"/>
        </w:rPr>
        <w:t xml:space="preserve"> troca de mensagens instantâneas. </w:t>
      </w:r>
      <w:r w:rsidRPr="00C10C9E">
        <w:rPr>
          <w:rFonts w:ascii="Times New Roman" w:hAnsi="Times New Roman" w:cs="Times New Roman"/>
          <w:sz w:val="24"/>
          <w:szCs w:val="24"/>
        </w:rPr>
        <w:t xml:space="preserve">Indagamos sobre a possibilidade de haver vantagens dessa novidade tecnológica </w:t>
      </w:r>
      <w:r w:rsidR="00092CC8" w:rsidRPr="00C10C9E">
        <w:rPr>
          <w:rFonts w:ascii="Times New Roman" w:hAnsi="Times New Roman" w:cs="Times New Roman"/>
          <w:sz w:val="24"/>
          <w:szCs w:val="24"/>
        </w:rPr>
        <w:t>num futuro não tão distante</w:t>
      </w:r>
      <w:r w:rsidR="00641889" w:rsidRPr="00C10C9E">
        <w:rPr>
          <w:rFonts w:ascii="Times New Roman" w:hAnsi="Times New Roman" w:cs="Times New Roman"/>
          <w:sz w:val="24"/>
          <w:szCs w:val="24"/>
        </w:rPr>
        <w:t xml:space="preserve">, e </w:t>
      </w:r>
      <w:r w:rsidR="00A96F31" w:rsidRPr="00C10C9E">
        <w:rPr>
          <w:rFonts w:ascii="Times New Roman" w:hAnsi="Times New Roman" w:cs="Times New Roman"/>
          <w:sz w:val="24"/>
          <w:szCs w:val="24"/>
        </w:rPr>
        <w:t xml:space="preserve">a melhor postura a se adotar no momento </w:t>
      </w:r>
      <w:r w:rsidR="004225DA">
        <w:rPr>
          <w:rFonts w:ascii="Times New Roman" w:hAnsi="Times New Roman" w:cs="Times New Roman"/>
          <w:sz w:val="24"/>
          <w:szCs w:val="24"/>
        </w:rPr>
        <w:t xml:space="preserve">é </w:t>
      </w:r>
      <w:r w:rsidR="00A96F31" w:rsidRPr="00C10C9E">
        <w:rPr>
          <w:rFonts w:ascii="Times New Roman" w:hAnsi="Times New Roman" w:cs="Times New Roman"/>
          <w:sz w:val="24"/>
          <w:szCs w:val="24"/>
        </w:rPr>
        <w:t>abrir o leque, expandir a perspectiva e procurar estudar com mais energia o assunto.</w:t>
      </w:r>
    </w:p>
    <w:p w14:paraId="013F0836" w14:textId="2DB7C5B2" w:rsidR="004D5D2D" w:rsidRDefault="00A755A1" w:rsidP="00F95844">
      <w:pPr>
        <w:spacing w:line="360" w:lineRule="auto"/>
        <w:ind w:firstLine="708"/>
        <w:jc w:val="both"/>
        <w:rPr>
          <w:rFonts w:ascii="Times New Roman" w:hAnsi="Times New Roman" w:cs="Times New Roman"/>
          <w:sz w:val="24"/>
          <w:szCs w:val="24"/>
        </w:rPr>
      </w:pPr>
      <w:r w:rsidRPr="008833BB">
        <w:rPr>
          <w:rFonts w:ascii="Times New Roman" w:hAnsi="Times New Roman" w:cs="Times New Roman"/>
          <w:sz w:val="24"/>
          <w:szCs w:val="24"/>
        </w:rPr>
        <w:t xml:space="preserve">Esta tese utiliza a metodologia dogmática, analisando as normas aplicáveis que admitem a utilização das inovações tecnológicas na </w:t>
      </w:r>
      <w:r w:rsidR="00F95844">
        <w:rPr>
          <w:rFonts w:ascii="Times New Roman" w:hAnsi="Times New Roman" w:cs="Times New Roman"/>
          <w:sz w:val="24"/>
          <w:szCs w:val="24"/>
        </w:rPr>
        <w:t xml:space="preserve">Administração, </w:t>
      </w:r>
      <w:r w:rsidR="009C0DA9">
        <w:rPr>
          <w:rFonts w:ascii="Times New Roman" w:hAnsi="Times New Roman" w:cs="Times New Roman"/>
          <w:sz w:val="24"/>
          <w:szCs w:val="24"/>
        </w:rPr>
        <w:t>e</w:t>
      </w:r>
      <w:r w:rsidR="0097651D">
        <w:rPr>
          <w:rFonts w:ascii="Times New Roman" w:hAnsi="Times New Roman" w:cs="Times New Roman"/>
          <w:sz w:val="24"/>
          <w:szCs w:val="24"/>
        </w:rPr>
        <w:t xml:space="preserve"> a</w:t>
      </w:r>
      <w:r w:rsidR="00F95844" w:rsidRPr="00B47F83">
        <w:rPr>
          <w:rFonts w:ascii="Times New Roman" w:hAnsi="Times New Roman" w:cs="Times New Roman"/>
          <w:sz w:val="24"/>
          <w:szCs w:val="24"/>
        </w:rPr>
        <w:t xml:space="preserve"> revisão bibliográfica junto aos principais teóricos que abordam o tema em questão,</w:t>
      </w:r>
      <w:r w:rsidR="00F95844">
        <w:rPr>
          <w:rFonts w:ascii="Times New Roman" w:hAnsi="Times New Roman" w:cs="Times New Roman"/>
          <w:sz w:val="24"/>
          <w:szCs w:val="24"/>
        </w:rPr>
        <w:t xml:space="preserve"> de acordo com as </w:t>
      </w:r>
      <w:r w:rsidR="00F95844" w:rsidRPr="00EA572D">
        <w:rPr>
          <w:rFonts w:ascii="Times New Roman" w:hAnsi="Times New Roman" w:cs="Times New Roman"/>
          <w:sz w:val="24"/>
          <w:szCs w:val="24"/>
        </w:rPr>
        <w:t>obras e textos apontados na referência</w:t>
      </w:r>
      <w:r w:rsidR="00F95844">
        <w:rPr>
          <w:rFonts w:ascii="Times New Roman" w:hAnsi="Times New Roman" w:cs="Times New Roman"/>
          <w:sz w:val="24"/>
          <w:szCs w:val="24"/>
        </w:rPr>
        <w:t>.</w:t>
      </w:r>
    </w:p>
    <w:p w14:paraId="6F648099" w14:textId="77777777" w:rsidR="00E95B63" w:rsidRDefault="00E95B63" w:rsidP="00F95844">
      <w:pPr>
        <w:spacing w:line="360" w:lineRule="auto"/>
        <w:ind w:firstLine="708"/>
        <w:jc w:val="both"/>
        <w:rPr>
          <w:rFonts w:ascii="Times New Roman" w:hAnsi="Times New Roman" w:cs="Times New Roman"/>
          <w:sz w:val="24"/>
          <w:szCs w:val="24"/>
        </w:rPr>
      </w:pPr>
    </w:p>
    <w:p w14:paraId="5DE6903A" w14:textId="77777777" w:rsidR="00E95B63" w:rsidRDefault="00E95B63" w:rsidP="00E26B36">
      <w:pPr>
        <w:spacing w:line="360" w:lineRule="auto"/>
        <w:jc w:val="both"/>
        <w:rPr>
          <w:rFonts w:ascii="Times New Roman" w:hAnsi="Times New Roman" w:cs="Times New Roman"/>
          <w:sz w:val="24"/>
          <w:szCs w:val="24"/>
        </w:rPr>
      </w:pPr>
    </w:p>
    <w:p w14:paraId="090A7C35" w14:textId="3A24FA69" w:rsidR="00E95B63" w:rsidRPr="00E95B63" w:rsidRDefault="00E95B63" w:rsidP="00E95B6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E95B63">
        <w:rPr>
          <w:rFonts w:ascii="Times New Roman" w:hAnsi="Times New Roman" w:cs="Times New Roman"/>
          <w:b/>
          <w:bCs/>
          <w:sz w:val="24"/>
          <w:szCs w:val="24"/>
        </w:rPr>
        <w:t xml:space="preserve">DIREITO DIGITAL E A NOVA ATUAÇÃO DO ADVOGADO PÚBLICO  </w:t>
      </w:r>
    </w:p>
    <w:p w14:paraId="11F5C3E4" w14:textId="77777777" w:rsidR="004104F2"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8AA5F7" w14:textId="7751A361" w:rsidR="00E95B63" w:rsidRDefault="00E95B63" w:rsidP="004104F2">
      <w:pPr>
        <w:spacing w:line="360" w:lineRule="auto"/>
        <w:ind w:firstLine="708"/>
        <w:jc w:val="both"/>
        <w:rPr>
          <w:rFonts w:ascii="Times New Roman" w:hAnsi="Times New Roman" w:cs="Times New Roman"/>
          <w:sz w:val="24"/>
          <w:szCs w:val="24"/>
        </w:rPr>
      </w:pPr>
      <w:r w:rsidRPr="00541011">
        <w:rPr>
          <w:rFonts w:ascii="Times New Roman" w:hAnsi="Times New Roman" w:cs="Times New Roman"/>
          <w:sz w:val="24"/>
          <w:szCs w:val="24"/>
        </w:rPr>
        <w:t xml:space="preserve">A evolução tecnológica trouxe novas abordagens e consequências para diversas áreas, dentre elas, o Direito. O uso cotidiano da </w:t>
      </w:r>
      <w:r w:rsidRPr="009C663F">
        <w:rPr>
          <w:rFonts w:ascii="Times New Roman" w:hAnsi="Times New Roman" w:cs="Times New Roman"/>
          <w:i/>
          <w:iCs/>
          <w:sz w:val="24"/>
          <w:szCs w:val="24"/>
        </w:rPr>
        <w:t>internet</w:t>
      </w:r>
      <w:r w:rsidRPr="00541011">
        <w:rPr>
          <w:rFonts w:ascii="Times New Roman" w:hAnsi="Times New Roman" w:cs="Times New Roman"/>
          <w:sz w:val="24"/>
          <w:szCs w:val="24"/>
        </w:rPr>
        <w:t xml:space="preserve"> tem criado uma mudança na forma em que as pessoas vivem, na forma como interagem entre si, como compram, como procedem operações bancárias, como trabalham, entre outras; uma verdadeira digitalização da vida humana, o que de um lado cria vantagens para os usuários da rede, de outro, também </w:t>
      </w:r>
      <w:r w:rsidR="00E26B36" w:rsidRPr="00541011">
        <w:rPr>
          <w:rFonts w:ascii="Times New Roman" w:hAnsi="Times New Roman" w:cs="Times New Roman"/>
          <w:sz w:val="24"/>
          <w:szCs w:val="24"/>
        </w:rPr>
        <w:t>os sujeita</w:t>
      </w:r>
      <w:r w:rsidRPr="00541011">
        <w:rPr>
          <w:rFonts w:ascii="Times New Roman" w:hAnsi="Times New Roman" w:cs="Times New Roman"/>
          <w:sz w:val="24"/>
          <w:szCs w:val="24"/>
        </w:rPr>
        <w:t xml:space="preserve"> a novos tipos de desafios. Assim, a fim de acompanhar as </w:t>
      </w:r>
      <w:proofErr w:type="spellStart"/>
      <w:r w:rsidRPr="00541011">
        <w:rPr>
          <w:rFonts w:ascii="Times New Roman" w:hAnsi="Times New Roman" w:cs="Times New Roman"/>
          <w:sz w:val="24"/>
          <w:szCs w:val="24"/>
        </w:rPr>
        <w:lastRenderedPageBreak/>
        <w:t>disrupções</w:t>
      </w:r>
      <w:proofErr w:type="spellEnd"/>
      <w:r w:rsidRPr="00541011">
        <w:rPr>
          <w:rFonts w:ascii="Times New Roman" w:hAnsi="Times New Roman" w:cs="Times New Roman"/>
          <w:sz w:val="24"/>
          <w:szCs w:val="24"/>
        </w:rPr>
        <w:t xml:space="preserve"> trazidas pela Quarta Revolução Industrial e regular as novas relações jurídicas, surge o Direito Digital. </w:t>
      </w:r>
    </w:p>
    <w:p w14:paraId="010DB087" w14:textId="2A55DA22" w:rsidR="00E95B63"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O Direito Digital é o ramo multidisciplinar do </w:t>
      </w:r>
      <w:r w:rsidR="00F75F8A">
        <w:rPr>
          <w:rFonts w:ascii="Times New Roman" w:hAnsi="Times New Roman" w:cs="Times New Roman"/>
          <w:sz w:val="24"/>
          <w:szCs w:val="24"/>
        </w:rPr>
        <w:t>D</w:t>
      </w:r>
      <w:r>
        <w:rPr>
          <w:rFonts w:ascii="Times New Roman" w:hAnsi="Times New Roman" w:cs="Times New Roman"/>
          <w:sz w:val="24"/>
          <w:szCs w:val="24"/>
        </w:rPr>
        <w:t>ireito, complementar, que regulamenta os fatos jurídicos oriundos das relações no mundo virtual. A crescente importância das questões relacionadas ao universo digital na sociedade contemporânea torna evidente a necessidade de aperfeiçoamento dos princípios jurídicos e métodos para acompanhar as transformações tecnológicas.</w:t>
      </w:r>
    </w:p>
    <w:p w14:paraId="0539DC93" w14:textId="5425DB62" w:rsidR="00E95B63" w:rsidRPr="007352AF"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7352AF">
        <w:rPr>
          <w:rFonts w:ascii="Times New Roman" w:hAnsi="Times New Roman" w:cs="Times New Roman"/>
          <w:sz w:val="24"/>
          <w:szCs w:val="24"/>
        </w:rPr>
        <w:t xml:space="preserve">Na lição </w:t>
      </w:r>
      <w:r>
        <w:rPr>
          <w:rFonts w:ascii="Times New Roman" w:hAnsi="Times New Roman" w:cs="Times New Roman"/>
          <w:sz w:val="24"/>
          <w:szCs w:val="24"/>
        </w:rPr>
        <w:t>de Paiva</w:t>
      </w:r>
      <w:r w:rsidRPr="007352AF">
        <w:rPr>
          <w:rFonts w:ascii="Times New Roman" w:hAnsi="Times New Roman" w:cs="Times New Roman"/>
          <w:sz w:val="24"/>
          <w:szCs w:val="24"/>
        </w:rPr>
        <w:t>:</w:t>
      </w:r>
    </w:p>
    <w:p w14:paraId="17CFA95B" w14:textId="77777777" w:rsidR="00E95B63" w:rsidRDefault="00E95B63" w:rsidP="00E95B63">
      <w:pPr>
        <w:spacing w:line="360" w:lineRule="auto"/>
        <w:ind w:left="993"/>
        <w:jc w:val="both"/>
        <w:rPr>
          <w:rFonts w:ascii="Times New Roman" w:hAnsi="Times New Roman" w:cs="Times New Roman"/>
        </w:rPr>
      </w:pPr>
      <w:r w:rsidRPr="007352AF">
        <w:rPr>
          <w:rFonts w:ascii="Times New Roman" w:hAnsi="Times New Roman" w:cs="Times New Roman"/>
          <w:sz w:val="24"/>
          <w:szCs w:val="24"/>
        </w:rPr>
        <w:t xml:space="preserve"> O Direito Digital ou Direito Informático é o conjunto de normas e instituições jurídicas que pretendem regular aquele uso dos sistemas de computador - como meio e como fim - que podem incidir nos bens jurídicos dos membros da sociedade; as relações derivadas da criação, uso, modificação, alteração e reprodução do software; o comércio eletrônico e as relações humanas estabelecidas via Internet</w:t>
      </w:r>
      <w:r w:rsidRPr="007352AF">
        <w:rPr>
          <w:rFonts w:ascii="Times New Roman" w:hAnsi="Times New Roman" w:cs="Times New Roman"/>
        </w:rPr>
        <w:t>.</w:t>
      </w:r>
      <w:r w:rsidRPr="007352AF">
        <w:rPr>
          <w:rStyle w:val="Refdenotaderodap"/>
          <w:rFonts w:ascii="Times New Roman" w:hAnsi="Times New Roman" w:cs="Times New Roman"/>
        </w:rPr>
        <w:footnoteReference w:id="1"/>
      </w:r>
    </w:p>
    <w:p w14:paraId="14A0BEA4" w14:textId="77777777" w:rsidR="00E95B63" w:rsidRDefault="00E95B63" w:rsidP="00E95B63">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O Direito Eletrônico (como alguns estudiosos denominam o Direito Digital) não se limita à </w:t>
      </w:r>
      <w:r w:rsidRPr="00B007A6">
        <w:rPr>
          <w:rFonts w:ascii="Times New Roman" w:hAnsi="Times New Roman" w:cs="Times New Roman"/>
          <w:i/>
          <w:iCs/>
          <w:sz w:val="24"/>
          <w:szCs w:val="24"/>
        </w:rPr>
        <w:t>internet</w:t>
      </w:r>
      <w:r>
        <w:rPr>
          <w:rFonts w:ascii="Times New Roman" w:hAnsi="Times New Roman" w:cs="Times New Roman"/>
          <w:sz w:val="24"/>
          <w:szCs w:val="24"/>
        </w:rPr>
        <w:t xml:space="preserve">, sendo uma própria evolução do Direito na sociedade digital. </w:t>
      </w:r>
      <w:r w:rsidRPr="00E764DF">
        <w:rPr>
          <w:rFonts w:ascii="Times New Roman" w:hAnsi="Times New Roman" w:cs="Times New Roman"/>
          <w:sz w:val="24"/>
          <w:szCs w:val="24"/>
        </w:rPr>
        <w:t>As relações sociais e o alcance dentro e fora do seu meio de atuação no mundo virtual, as mudanças muito rápidas em curto espaço de tempo forçam uma característica a ser construída: a da celeridade de leis em torno das sociedades altamente informatizadas, tal o impacto causado por essa busca de saída normativa.</w:t>
      </w:r>
    </w:p>
    <w:p w14:paraId="75BE6516" w14:textId="77777777" w:rsidR="00E95B63" w:rsidRDefault="00E95B63" w:rsidP="00E95B63">
      <w:p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“Se a internet é um meio, como o rádio, televisão, o telefone, não há que se falar em Direito de Internet, mas sim, em um único Direito Digital cujo grande desafio é estar preparado para o desconhecido, seja aplicando antigas ou novas normas, mas com capacidade de interpretar a realidade social e adequar a solução ao caso concreto na mesma velocidade das mudanças da sociedade.</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w:t>
      </w:r>
    </w:p>
    <w:p w14:paraId="2438E247" w14:textId="4CB2F497" w:rsidR="00E95B63" w:rsidRDefault="00E95B63" w:rsidP="00E95B63">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A tecnologia evolui a cada dia e o </w:t>
      </w:r>
      <w:r w:rsidR="0087339C">
        <w:rPr>
          <w:rFonts w:ascii="Times New Roman" w:hAnsi="Times New Roman" w:cs="Times New Roman"/>
          <w:sz w:val="24"/>
          <w:szCs w:val="24"/>
        </w:rPr>
        <w:t>D</w:t>
      </w:r>
      <w:r>
        <w:rPr>
          <w:rFonts w:ascii="Times New Roman" w:hAnsi="Times New Roman" w:cs="Times New Roman"/>
          <w:sz w:val="24"/>
          <w:szCs w:val="24"/>
        </w:rPr>
        <w:t>ireito precisa acompanhar as mudanças da sociedade para garantir os direitos fundamentais, sociais, trabalhistas</w:t>
      </w:r>
      <w:r w:rsidR="0087339C">
        <w:rPr>
          <w:rFonts w:ascii="Times New Roman" w:hAnsi="Times New Roman" w:cs="Times New Roman"/>
          <w:sz w:val="24"/>
          <w:szCs w:val="24"/>
        </w:rPr>
        <w:t xml:space="preserve"> </w:t>
      </w:r>
      <w:r w:rsidR="0087339C" w:rsidRPr="006D6A4C">
        <w:rPr>
          <w:rFonts w:ascii="Times New Roman" w:hAnsi="Times New Roman" w:cs="Times New Roman"/>
          <w:sz w:val="24"/>
          <w:szCs w:val="24"/>
        </w:rPr>
        <w:t>etc</w:t>
      </w:r>
      <w:r w:rsidRPr="006D6A4C">
        <w:rPr>
          <w:rFonts w:ascii="Times New Roman" w:hAnsi="Times New Roman" w:cs="Times New Roman"/>
          <w:sz w:val="24"/>
          <w:szCs w:val="24"/>
        </w:rPr>
        <w:t xml:space="preserve">. </w:t>
      </w:r>
      <w:r w:rsidR="006738FE" w:rsidRPr="006D6A4C">
        <w:rPr>
          <w:rFonts w:ascii="Times New Roman" w:hAnsi="Times New Roman" w:cs="Times New Roman"/>
          <w:sz w:val="24"/>
          <w:szCs w:val="24"/>
        </w:rPr>
        <w:t>É sab</w:t>
      </w:r>
      <w:r w:rsidR="00096412" w:rsidRPr="006D6A4C">
        <w:rPr>
          <w:rFonts w:ascii="Times New Roman" w:hAnsi="Times New Roman" w:cs="Times New Roman"/>
          <w:sz w:val="24"/>
          <w:szCs w:val="24"/>
        </w:rPr>
        <w:t>ido que o</w:t>
      </w:r>
      <w:r w:rsidRPr="00B74FF6">
        <w:rPr>
          <w:rFonts w:ascii="Times New Roman" w:hAnsi="Times New Roman" w:cs="Times New Roman"/>
          <w:sz w:val="24"/>
          <w:szCs w:val="24"/>
        </w:rPr>
        <w:t xml:space="preserve"> Direito é responsável pelo equilíbrio da relação comportamento-poder, que só pode ser </w:t>
      </w:r>
      <w:r w:rsidRPr="00B74FF6">
        <w:rPr>
          <w:rFonts w:ascii="Times New Roman" w:hAnsi="Times New Roman" w:cs="Times New Roman"/>
          <w:sz w:val="24"/>
          <w:szCs w:val="24"/>
        </w:rPr>
        <w:lastRenderedPageBreak/>
        <w:t xml:space="preserve">feita com a adequada interpretação da realidade social, razão pela qual o Direito Digital precisa ser objeto de estudo da </w:t>
      </w:r>
      <w:r w:rsidR="009C663F">
        <w:rPr>
          <w:rFonts w:ascii="Times New Roman" w:hAnsi="Times New Roman" w:cs="Times New Roman"/>
          <w:sz w:val="24"/>
          <w:szCs w:val="24"/>
        </w:rPr>
        <w:t>A</w:t>
      </w:r>
      <w:r w:rsidRPr="00B74FF6">
        <w:rPr>
          <w:rFonts w:ascii="Times New Roman" w:hAnsi="Times New Roman" w:cs="Times New Roman"/>
          <w:sz w:val="24"/>
          <w:szCs w:val="24"/>
        </w:rPr>
        <w:t xml:space="preserve">dvocacia </w:t>
      </w:r>
      <w:r w:rsidR="009C663F" w:rsidRPr="000518B9">
        <w:rPr>
          <w:rFonts w:ascii="Times New Roman" w:hAnsi="Times New Roman" w:cs="Times New Roman"/>
          <w:sz w:val="24"/>
          <w:szCs w:val="24"/>
        </w:rPr>
        <w:t>P</w:t>
      </w:r>
      <w:r w:rsidRPr="000518B9">
        <w:rPr>
          <w:rFonts w:ascii="Times New Roman" w:hAnsi="Times New Roman" w:cs="Times New Roman"/>
          <w:sz w:val="24"/>
          <w:szCs w:val="24"/>
        </w:rPr>
        <w:t>úb</w:t>
      </w:r>
      <w:r w:rsidR="007C3072" w:rsidRPr="000518B9">
        <w:rPr>
          <w:rFonts w:ascii="Times New Roman" w:hAnsi="Times New Roman" w:cs="Times New Roman"/>
          <w:sz w:val="24"/>
          <w:szCs w:val="24"/>
        </w:rPr>
        <w:t>l</w:t>
      </w:r>
      <w:r w:rsidRPr="000518B9">
        <w:rPr>
          <w:rFonts w:ascii="Times New Roman" w:hAnsi="Times New Roman" w:cs="Times New Roman"/>
          <w:sz w:val="24"/>
          <w:szCs w:val="24"/>
        </w:rPr>
        <w:t>ica.</w:t>
      </w:r>
    </w:p>
    <w:p w14:paraId="354D8F64" w14:textId="1CCF6FB8" w:rsidR="00E95B63"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33A77">
        <w:rPr>
          <w:rFonts w:ascii="Times New Roman" w:hAnsi="Times New Roman" w:cs="Times New Roman"/>
          <w:sz w:val="24"/>
          <w:szCs w:val="24"/>
        </w:rPr>
        <w:t xml:space="preserve">Como instrumento de regulação de condutas, o Direito deve refletir a realidade da sociedade. Em razão da importância para os profissionais do Direito, </w:t>
      </w:r>
      <w:r>
        <w:rPr>
          <w:rFonts w:ascii="Times New Roman" w:hAnsi="Times New Roman" w:cs="Times New Roman"/>
          <w:sz w:val="24"/>
          <w:szCs w:val="24"/>
        </w:rPr>
        <w:t>o</w:t>
      </w:r>
      <w:r w:rsidRPr="00F33A77">
        <w:rPr>
          <w:rFonts w:ascii="Times New Roman" w:hAnsi="Times New Roman" w:cs="Times New Roman"/>
          <w:sz w:val="24"/>
          <w:szCs w:val="24"/>
        </w:rPr>
        <w:t xml:space="preserve"> Ministério da Educação</w:t>
      </w:r>
      <w:r w:rsidR="007C3072" w:rsidRPr="000518B9">
        <w:rPr>
          <w:rFonts w:ascii="Times New Roman" w:hAnsi="Times New Roman" w:cs="Times New Roman"/>
          <w:sz w:val="24"/>
          <w:szCs w:val="24"/>
        </w:rPr>
        <w:t>,</w:t>
      </w:r>
      <w:r w:rsidRPr="00F33A77">
        <w:rPr>
          <w:rFonts w:ascii="Times New Roman" w:hAnsi="Times New Roman" w:cs="Times New Roman"/>
          <w:sz w:val="24"/>
          <w:szCs w:val="24"/>
        </w:rPr>
        <w:t xml:space="preserve"> por meio da resolução nº 2/2021 do Conselho Nacional de Educação</w:t>
      </w:r>
      <w:r w:rsidR="007C3072" w:rsidRPr="000518B9">
        <w:rPr>
          <w:rFonts w:ascii="Times New Roman" w:hAnsi="Times New Roman" w:cs="Times New Roman"/>
          <w:sz w:val="24"/>
          <w:szCs w:val="24"/>
        </w:rPr>
        <w:t>,</w:t>
      </w:r>
      <w:r w:rsidRPr="00F33A77">
        <w:rPr>
          <w:rFonts w:ascii="Times New Roman" w:hAnsi="Times New Roman" w:cs="Times New Roman"/>
          <w:sz w:val="24"/>
          <w:szCs w:val="24"/>
        </w:rPr>
        <w:t xml:space="preserve"> alterou as diretrizes curriculares do curso de Direito, incluindo a matéria de Direito Digital como obrigatória. Sob essa ótica, instituições acadêmicas realizam estudos aprofundados e pioneiros nas mais diversas áreas, sendo reguladas e avaliadas para garantir resultados à sociedade, atendendo ao interesse público dessas entidades</w:t>
      </w:r>
      <w:r>
        <w:rPr>
          <w:rFonts w:ascii="Times New Roman" w:hAnsi="Times New Roman" w:cs="Times New Roman"/>
          <w:sz w:val="24"/>
          <w:szCs w:val="24"/>
        </w:rPr>
        <w:t>.</w:t>
      </w:r>
    </w:p>
    <w:p w14:paraId="7B82C1BF" w14:textId="06DBA159" w:rsidR="00E95B63" w:rsidRDefault="00E95B63" w:rsidP="00E95B63">
      <w:p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w:t>
      </w:r>
      <w:r w:rsidRPr="00905346">
        <w:rPr>
          <w:rFonts w:ascii="Times New Roman" w:hAnsi="Times New Roman" w:cs="Times New Roman"/>
          <w:sz w:val="24"/>
          <w:szCs w:val="24"/>
        </w:rPr>
        <w:t xml:space="preserve"> O Direito Digital possui todas as características para ser considerado uma disciplina autônoma, justificando a sua posição através de três argumentos: possui um objeto delimitado, qual seja a própria tecnologia, dividido em duas partes, sendo a primeira o objeto mediato, ou seja, a informação, e o segundo o objeto imediato, ou a tecnologia; a existência de uma metodologia própria, a qual visa possibilitar uma melhor compreensão dos problemas derivados da constante utilização das novas tecnologias da informação (informática) e da comunicação (telemática); tal tarefa se realiza mediante o uso de um conjunto de conceitos e normas que possibilitam a resolução dos problemas emanados da aplicação das novas tecnologias às atividades humanas; a existência de fontes próprias, ou seja, fontes legislativas, jurisprudenciais e doutrinárias; não havendo como negar a existência dessas fontes no âmbito do Direito Digital; foi justamente a existência de ditas fontes que possibilitaram, em um grande número de países, principalmente os mais desenvolvidos, a criação da disciplina do Direito Digital nos meios acadêmico</w:t>
      </w:r>
      <w:r w:rsidR="00BC6A0B">
        <w:rPr>
          <w:rFonts w:ascii="Times New Roman" w:hAnsi="Times New Roman" w:cs="Times New Roman"/>
          <w:sz w:val="24"/>
          <w:szCs w:val="24"/>
        </w:rPr>
        <w:t>s</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3"/>
      </w:r>
    </w:p>
    <w:p w14:paraId="624FB518" w14:textId="72075125" w:rsidR="00E95B63" w:rsidRDefault="00E95B63" w:rsidP="00E95B63">
      <w:pPr>
        <w:spacing w:line="360" w:lineRule="auto"/>
        <w:ind w:firstLine="993"/>
        <w:jc w:val="both"/>
        <w:rPr>
          <w:rFonts w:ascii="Times New Roman" w:hAnsi="Times New Roman" w:cs="Times New Roman"/>
          <w:sz w:val="24"/>
          <w:szCs w:val="24"/>
        </w:rPr>
      </w:pPr>
      <w:r w:rsidRPr="00203A19">
        <w:rPr>
          <w:rFonts w:ascii="Times New Roman" w:hAnsi="Times New Roman" w:cs="Times New Roman"/>
          <w:sz w:val="24"/>
          <w:szCs w:val="24"/>
        </w:rPr>
        <w:t xml:space="preserve">Na última década, novas normas estão sendo criadas e sancionadas, tornando a área de Direito </w:t>
      </w:r>
      <w:r>
        <w:rPr>
          <w:rFonts w:ascii="Times New Roman" w:hAnsi="Times New Roman" w:cs="Times New Roman"/>
          <w:sz w:val="24"/>
          <w:szCs w:val="24"/>
        </w:rPr>
        <w:t>Eletrônico</w:t>
      </w:r>
      <w:r w:rsidRPr="00203A19">
        <w:rPr>
          <w:rFonts w:ascii="Times New Roman" w:hAnsi="Times New Roman" w:cs="Times New Roman"/>
          <w:sz w:val="24"/>
          <w:szCs w:val="24"/>
        </w:rPr>
        <w:t xml:space="preserve"> a mais crescente no mercado. </w:t>
      </w:r>
      <w:r w:rsidRPr="006D6A4C">
        <w:rPr>
          <w:rFonts w:ascii="Times New Roman" w:hAnsi="Times New Roman" w:cs="Times New Roman"/>
          <w:sz w:val="24"/>
          <w:szCs w:val="24"/>
        </w:rPr>
        <w:t>A</w:t>
      </w:r>
      <w:r w:rsidR="005A3F06" w:rsidRPr="006D6A4C">
        <w:rPr>
          <w:rFonts w:ascii="Times New Roman" w:hAnsi="Times New Roman" w:cs="Times New Roman"/>
          <w:sz w:val="24"/>
          <w:szCs w:val="24"/>
        </w:rPr>
        <w:t>o fim e ao cabo</w:t>
      </w:r>
      <w:r w:rsidRPr="006D6A4C">
        <w:rPr>
          <w:rFonts w:ascii="Times New Roman" w:hAnsi="Times New Roman" w:cs="Times New Roman"/>
          <w:sz w:val="24"/>
          <w:szCs w:val="24"/>
        </w:rPr>
        <w:t>,</w:t>
      </w:r>
      <w:r w:rsidRPr="00203A19">
        <w:rPr>
          <w:rFonts w:ascii="Times New Roman" w:hAnsi="Times New Roman" w:cs="Times New Roman"/>
          <w:sz w:val="24"/>
          <w:szCs w:val="24"/>
        </w:rPr>
        <w:t xml:space="preserve"> a tecnologia continua evoluindo, e trazendo consigo inovações</w:t>
      </w:r>
      <w:r w:rsidR="00865B35">
        <w:rPr>
          <w:rFonts w:ascii="Times New Roman" w:hAnsi="Times New Roman" w:cs="Times New Roman"/>
          <w:sz w:val="24"/>
          <w:szCs w:val="24"/>
        </w:rPr>
        <w:t xml:space="preserve">, </w:t>
      </w:r>
      <w:r w:rsidR="00865B35" w:rsidRPr="006D6A4C">
        <w:rPr>
          <w:rFonts w:ascii="Times New Roman" w:hAnsi="Times New Roman" w:cs="Times New Roman"/>
          <w:sz w:val="24"/>
          <w:szCs w:val="24"/>
        </w:rPr>
        <w:t>bem como</w:t>
      </w:r>
      <w:r w:rsidRPr="00203A19">
        <w:rPr>
          <w:rFonts w:ascii="Times New Roman" w:hAnsi="Times New Roman" w:cs="Times New Roman"/>
          <w:sz w:val="24"/>
          <w:szCs w:val="24"/>
        </w:rPr>
        <w:t xml:space="preserve"> muitos novos problemas.</w:t>
      </w:r>
    </w:p>
    <w:p w14:paraId="26E34B89" w14:textId="5CFDAA40" w:rsidR="00E95B63" w:rsidRDefault="00E95B63" w:rsidP="00E95B63">
      <w:pPr>
        <w:spacing w:line="360" w:lineRule="auto"/>
        <w:ind w:firstLine="993"/>
        <w:jc w:val="both"/>
        <w:rPr>
          <w:rFonts w:ascii="Times New Roman" w:hAnsi="Times New Roman" w:cs="Times New Roman"/>
          <w:sz w:val="24"/>
          <w:szCs w:val="24"/>
        </w:rPr>
      </w:pPr>
      <w:r w:rsidRPr="00D16305">
        <w:rPr>
          <w:rFonts w:ascii="Times New Roman" w:hAnsi="Times New Roman" w:cs="Times New Roman"/>
          <w:sz w:val="24"/>
          <w:szCs w:val="24"/>
        </w:rPr>
        <w:t xml:space="preserve">O Direito Digital se vale de vários mecanismos, dentre eles, a analogia, costumes, princípios gerais de </w:t>
      </w:r>
      <w:r w:rsidR="00865B35">
        <w:rPr>
          <w:rFonts w:ascii="Times New Roman" w:hAnsi="Times New Roman" w:cs="Times New Roman"/>
          <w:sz w:val="24"/>
          <w:szCs w:val="24"/>
        </w:rPr>
        <w:t>D</w:t>
      </w:r>
      <w:r w:rsidRPr="00D16305">
        <w:rPr>
          <w:rFonts w:ascii="Times New Roman" w:hAnsi="Times New Roman" w:cs="Times New Roman"/>
          <w:sz w:val="24"/>
          <w:szCs w:val="24"/>
        </w:rPr>
        <w:t>ireito, que possibilitam a regulamentação dessas relações entre seres humanos e máquinas, a fim de intermediar os conflitos gerados por elas.</w:t>
      </w:r>
      <w:r>
        <w:rPr>
          <w:rFonts w:ascii="Times New Roman" w:hAnsi="Times New Roman" w:cs="Times New Roman"/>
          <w:sz w:val="24"/>
          <w:szCs w:val="24"/>
        </w:rPr>
        <w:t xml:space="preserve"> Os </w:t>
      </w:r>
      <w:r>
        <w:rPr>
          <w:rFonts w:ascii="Times New Roman" w:hAnsi="Times New Roman" w:cs="Times New Roman"/>
          <w:sz w:val="24"/>
          <w:szCs w:val="24"/>
        </w:rPr>
        <w:lastRenderedPageBreak/>
        <w:t xml:space="preserve">costumes </w:t>
      </w:r>
      <w:r w:rsidR="00462BDF">
        <w:rPr>
          <w:rFonts w:ascii="Times New Roman" w:hAnsi="Times New Roman" w:cs="Times New Roman"/>
          <w:sz w:val="24"/>
          <w:szCs w:val="24"/>
        </w:rPr>
        <w:t>têm</w:t>
      </w:r>
      <w:r>
        <w:rPr>
          <w:rFonts w:ascii="Times New Roman" w:hAnsi="Times New Roman" w:cs="Times New Roman"/>
          <w:sz w:val="24"/>
          <w:szCs w:val="24"/>
        </w:rPr>
        <w:t xml:space="preserve"> grande importância para o Direito Digital</w:t>
      </w:r>
      <w:r w:rsidR="007C3072" w:rsidRPr="000518B9">
        <w:rPr>
          <w:rFonts w:ascii="Times New Roman" w:hAnsi="Times New Roman" w:cs="Times New Roman"/>
          <w:sz w:val="24"/>
          <w:szCs w:val="24"/>
        </w:rPr>
        <w:t>,</w:t>
      </w:r>
      <w:r>
        <w:rPr>
          <w:rFonts w:ascii="Times New Roman" w:hAnsi="Times New Roman" w:cs="Times New Roman"/>
          <w:sz w:val="24"/>
          <w:szCs w:val="24"/>
        </w:rPr>
        <w:t xml:space="preserve"> já que muitas vezes é necessário dar soluções rápidas aos conflitos.</w:t>
      </w:r>
      <w:r>
        <w:rPr>
          <w:rFonts w:ascii="Times New Roman" w:hAnsi="Times New Roman" w:cs="Times New Roman"/>
          <w:sz w:val="24"/>
          <w:szCs w:val="24"/>
        </w:rPr>
        <w:tab/>
        <w:t xml:space="preserve">  </w:t>
      </w:r>
      <w:r>
        <w:rPr>
          <w:rFonts w:ascii="Times New Roman" w:hAnsi="Times New Roman" w:cs="Times New Roman"/>
          <w:sz w:val="24"/>
          <w:szCs w:val="24"/>
        </w:rPr>
        <w:tab/>
      </w:r>
    </w:p>
    <w:p w14:paraId="78D59D3C" w14:textId="77777777" w:rsidR="00E95B63"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Na lição da professora Patrícia Peck:</w:t>
      </w:r>
    </w:p>
    <w:p w14:paraId="35FDF82A" w14:textId="77777777" w:rsidR="00E95B63" w:rsidRDefault="00E95B63" w:rsidP="00E95B63">
      <w:pPr>
        <w:spacing w:line="360" w:lineRule="auto"/>
        <w:ind w:left="993" w:hanging="993"/>
        <w:jc w:val="both"/>
        <w:rPr>
          <w:rFonts w:ascii="Times New Roman" w:hAnsi="Times New Roman" w:cs="Times New Roman"/>
          <w:sz w:val="24"/>
          <w:szCs w:val="24"/>
        </w:rPr>
      </w:pPr>
      <w:r w:rsidRPr="00E764DF">
        <w:rPr>
          <w:rFonts w:ascii="Times New Roman" w:hAnsi="Times New Roman" w:cs="Times New Roman"/>
          <w:sz w:val="24"/>
          <w:szCs w:val="24"/>
        </w:rPr>
        <w:t xml:space="preserve">               “As características do Direito Digital, portanto, são as seguintes: celeridade, dinamismo, </w:t>
      </w:r>
      <w:proofErr w:type="gramStart"/>
      <w:r w:rsidRPr="00E764DF">
        <w:rPr>
          <w:rFonts w:ascii="Times New Roman" w:hAnsi="Times New Roman" w:cs="Times New Roman"/>
          <w:sz w:val="24"/>
          <w:szCs w:val="24"/>
        </w:rPr>
        <w:t>auto-regulamentação</w:t>
      </w:r>
      <w:proofErr w:type="gramEnd"/>
      <w:r w:rsidRPr="00E764DF">
        <w:rPr>
          <w:rFonts w:ascii="Times New Roman" w:hAnsi="Times New Roman" w:cs="Times New Roman"/>
          <w:sz w:val="24"/>
          <w:szCs w:val="24"/>
        </w:rPr>
        <w:t xml:space="preserve">, poucas leis, base legal na prática costumeira, o uso da analogia e solução por arbitragem. Esses elementos o tornam muito semelhante à Lex </w:t>
      </w:r>
      <w:proofErr w:type="spellStart"/>
      <w:r w:rsidRPr="00E764DF">
        <w:rPr>
          <w:rFonts w:ascii="Times New Roman" w:hAnsi="Times New Roman" w:cs="Times New Roman"/>
          <w:sz w:val="24"/>
          <w:szCs w:val="24"/>
        </w:rPr>
        <w:t>Mercatoria</w:t>
      </w:r>
      <w:proofErr w:type="spellEnd"/>
      <w:r w:rsidRPr="00E764DF">
        <w:rPr>
          <w:rFonts w:ascii="Times New Roman" w:hAnsi="Times New Roman" w:cs="Times New Roman"/>
          <w:sz w:val="24"/>
          <w:szCs w:val="24"/>
        </w:rPr>
        <w:t xml:space="preserve"> (significa “conjunto de regras, princípios e costumes oriundos da prática comercial, sem vinculação a qualquer direito nacional”), uma vez que ela não está especificamente disposta em um único ordenamento, tem alcance global e se adapta às leis internas de cada país de acordo com as regras gerais que regem as relações comerciais e com os princípios universais do Direito como boa-fé, </w:t>
      </w:r>
      <w:proofErr w:type="spellStart"/>
      <w:r w:rsidRPr="00E764DF">
        <w:rPr>
          <w:rFonts w:ascii="Times New Roman" w:hAnsi="Times New Roman" w:cs="Times New Roman"/>
          <w:sz w:val="24"/>
          <w:szCs w:val="24"/>
        </w:rPr>
        <w:t>suum</w:t>
      </w:r>
      <w:proofErr w:type="spellEnd"/>
      <w:r w:rsidRPr="00E764DF">
        <w:rPr>
          <w:rFonts w:ascii="Times New Roman" w:hAnsi="Times New Roman" w:cs="Times New Roman"/>
          <w:sz w:val="24"/>
          <w:szCs w:val="24"/>
        </w:rPr>
        <w:t xml:space="preserve"> cuique </w:t>
      </w:r>
      <w:proofErr w:type="spellStart"/>
      <w:r w:rsidRPr="00E764DF">
        <w:rPr>
          <w:rFonts w:ascii="Times New Roman" w:hAnsi="Times New Roman" w:cs="Times New Roman"/>
          <w:sz w:val="24"/>
          <w:szCs w:val="24"/>
        </w:rPr>
        <w:t>tribuere</w:t>
      </w:r>
      <w:proofErr w:type="spellEnd"/>
      <w:r w:rsidRPr="00E764DF">
        <w:rPr>
          <w:rFonts w:ascii="Times New Roman" w:hAnsi="Times New Roman" w:cs="Times New Roman"/>
          <w:sz w:val="24"/>
          <w:szCs w:val="24"/>
        </w:rPr>
        <w:t xml:space="preserve"> (significa “dar a cada um o que é seu”), </w:t>
      </w:r>
      <w:proofErr w:type="spellStart"/>
      <w:r w:rsidRPr="00E764DF">
        <w:rPr>
          <w:rFonts w:ascii="Times New Roman" w:hAnsi="Times New Roman" w:cs="Times New Roman"/>
          <w:sz w:val="24"/>
          <w:szCs w:val="24"/>
        </w:rPr>
        <w:t>neminem</w:t>
      </w:r>
      <w:proofErr w:type="spellEnd"/>
      <w:r w:rsidRPr="00E764DF">
        <w:rPr>
          <w:rFonts w:ascii="Times New Roman" w:hAnsi="Times New Roman" w:cs="Times New Roman"/>
          <w:sz w:val="24"/>
          <w:szCs w:val="24"/>
        </w:rPr>
        <w:t xml:space="preserve"> </w:t>
      </w:r>
      <w:proofErr w:type="spellStart"/>
      <w:r w:rsidRPr="00E764DF">
        <w:rPr>
          <w:rFonts w:ascii="Times New Roman" w:hAnsi="Times New Roman" w:cs="Times New Roman"/>
          <w:sz w:val="24"/>
          <w:szCs w:val="24"/>
        </w:rPr>
        <w:t>laedere</w:t>
      </w:r>
      <w:proofErr w:type="spellEnd"/>
      <w:r w:rsidRPr="00E764DF">
        <w:rPr>
          <w:rFonts w:ascii="Times New Roman" w:hAnsi="Times New Roman" w:cs="Times New Roman"/>
          <w:sz w:val="24"/>
          <w:szCs w:val="24"/>
        </w:rPr>
        <w:t xml:space="preserve"> (significa “a ninguém lesar”) e honeste </w:t>
      </w:r>
      <w:proofErr w:type="spellStart"/>
      <w:r w:rsidRPr="00E764DF">
        <w:rPr>
          <w:rFonts w:ascii="Times New Roman" w:hAnsi="Times New Roman" w:cs="Times New Roman"/>
          <w:sz w:val="24"/>
          <w:szCs w:val="24"/>
        </w:rPr>
        <w:t>vivere</w:t>
      </w:r>
      <w:proofErr w:type="spellEnd"/>
      <w:r w:rsidRPr="00E764DF">
        <w:rPr>
          <w:rFonts w:ascii="Times New Roman" w:hAnsi="Times New Roman" w:cs="Times New Roman"/>
          <w:sz w:val="24"/>
          <w:szCs w:val="24"/>
        </w:rPr>
        <w:t xml:space="preserve"> (significa “viver honestamente”).</w:t>
      </w:r>
      <w:r w:rsidRPr="00E764DF">
        <w:rPr>
          <w:rStyle w:val="Refdenotaderodap"/>
          <w:rFonts w:ascii="Times New Roman" w:hAnsi="Times New Roman" w:cs="Times New Roman"/>
          <w:sz w:val="24"/>
          <w:szCs w:val="24"/>
        </w:rPr>
        <w:footnoteReference w:id="4"/>
      </w:r>
      <w:r>
        <w:rPr>
          <w:rFonts w:ascii="Times New Roman" w:hAnsi="Times New Roman" w:cs="Times New Roman"/>
          <w:sz w:val="24"/>
          <w:szCs w:val="24"/>
        </w:rPr>
        <w:t>.</w:t>
      </w:r>
    </w:p>
    <w:p w14:paraId="6B26365A" w14:textId="714C9A2F" w:rsidR="00E95B63" w:rsidRPr="00976F30"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6F30">
        <w:rPr>
          <w:rFonts w:ascii="Times New Roman" w:hAnsi="Times New Roman" w:cs="Times New Roman"/>
          <w:sz w:val="24"/>
          <w:szCs w:val="24"/>
        </w:rPr>
        <w:t xml:space="preserve">Em linhas gerais, o Direito Digital surge para proteger direitos individuais e fundamentais. Podemos citar as leis que surgiram diante das necessidades de proteção digital no Brasil, especificamente para a Administração Pública têm importância: 1) O marco civil da </w:t>
      </w:r>
      <w:r w:rsidRPr="005A3F06">
        <w:rPr>
          <w:rFonts w:ascii="Times New Roman" w:hAnsi="Times New Roman" w:cs="Times New Roman"/>
          <w:i/>
          <w:iCs/>
          <w:sz w:val="24"/>
          <w:szCs w:val="24"/>
        </w:rPr>
        <w:t>internet</w:t>
      </w:r>
      <w:r w:rsidRPr="00976F30">
        <w:rPr>
          <w:rFonts w:ascii="Times New Roman" w:hAnsi="Times New Roman" w:cs="Times New Roman"/>
          <w:sz w:val="24"/>
          <w:szCs w:val="24"/>
        </w:rPr>
        <w:t xml:space="preserve"> (</w:t>
      </w:r>
      <w:r w:rsidR="00A87D08">
        <w:rPr>
          <w:rFonts w:ascii="Times New Roman" w:hAnsi="Times New Roman" w:cs="Times New Roman"/>
          <w:sz w:val="24"/>
          <w:szCs w:val="24"/>
        </w:rPr>
        <w:t>L</w:t>
      </w:r>
      <w:r w:rsidRPr="00976F30">
        <w:rPr>
          <w:rFonts w:ascii="Times New Roman" w:hAnsi="Times New Roman" w:cs="Times New Roman"/>
          <w:sz w:val="24"/>
          <w:szCs w:val="24"/>
        </w:rPr>
        <w:t xml:space="preserve">ei </w:t>
      </w:r>
      <w:r w:rsidR="00A87D08">
        <w:rPr>
          <w:rFonts w:ascii="Times New Roman" w:hAnsi="Times New Roman" w:cs="Times New Roman"/>
          <w:sz w:val="24"/>
          <w:szCs w:val="24"/>
        </w:rPr>
        <w:t xml:space="preserve">nº. </w:t>
      </w:r>
      <w:r w:rsidRPr="00976F30">
        <w:rPr>
          <w:rFonts w:ascii="Times New Roman" w:hAnsi="Times New Roman" w:cs="Times New Roman"/>
          <w:sz w:val="24"/>
          <w:szCs w:val="24"/>
        </w:rPr>
        <w:t xml:space="preserve">12.265/2014) </w:t>
      </w:r>
      <w:r w:rsidR="007C3072" w:rsidRPr="000518B9">
        <w:rPr>
          <w:rFonts w:ascii="Times New Roman" w:hAnsi="Times New Roman" w:cs="Times New Roman"/>
          <w:sz w:val="24"/>
          <w:szCs w:val="24"/>
        </w:rPr>
        <w:t>e a</w:t>
      </w:r>
      <w:r w:rsidR="007C3072">
        <w:rPr>
          <w:rFonts w:ascii="Times New Roman" w:hAnsi="Times New Roman" w:cs="Times New Roman"/>
          <w:sz w:val="24"/>
          <w:szCs w:val="24"/>
        </w:rPr>
        <w:t xml:space="preserve"> </w:t>
      </w:r>
      <w:r w:rsidRPr="00976F30">
        <w:rPr>
          <w:rFonts w:ascii="Times New Roman" w:hAnsi="Times New Roman" w:cs="Times New Roman"/>
          <w:sz w:val="24"/>
          <w:szCs w:val="24"/>
        </w:rPr>
        <w:t>Lei Geral de Proteção de Dados (</w:t>
      </w:r>
      <w:r w:rsidR="00A87D08">
        <w:rPr>
          <w:rFonts w:ascii="Times New Roman" w:hAnsi="Times New Roman" w:cs="Times New Roman"/>
          <w:sz w:val="24"/>
          <w:szCs w:val="24"/>
        </w:rPr>
        <w:t>L</w:t>
      </w:r>
      <w:r w:rsidRPr="00976F30">
        <w:rPr>
          <w:rFonts w:ascii="Times New Roman" w:hAnsi="Times New Roman" w:cs="Times New Roman"/>
          <w:sz w:val="24"/>
          <w:szCs w:val="24"/>
        </w:rPr>
        <w:t>ei</w:t>
      </w:r>
      <w:r w:rsidR="00A87D08">
        <w:rPr>
          <w:rFonts w:ascii="Times New Roman" w:hAnsi="Times New Roman" w:cs="Times New Roman"/>
          <w:sz w:val="24"/>
          <w:szCs w:val="24"/>
        </w:rPr>
        <w:t xml:space="preserve"> nº.</w:t>
      </w:r>
      <w:r w:rsidRPr="00976F30">
        <w:rPr>
          <w:rFonts w:ascii="Times New Roman" w:hAnsi="Times New Roman" w:cs="Times New Roman"/>
          <w:sz w:val="24"/>
          <w:szCs w:val="24"/>
        </w:rPr>
        <w:t xml:space="preserve"> 13.709/2018).</w:t>
      </w:r>
    </w:p>
    <w:p w14:paraId="34000565" w14:textId="77777777" w:rsidR="00E95B63" w:rsidRPr="00976F30" w:rsidRDefault="00E95B63" w:rsidP="00E95B63">
      <w:pPr>
        <w:spacing w:line="360" w:lineRule="auto"/>
        <w:jc w:val="both"/>
        <w:rPr>
          <w:rFonts w:ascii="Times New Roman" w:hAnsi="Times New Roman" w:cs="Times New Roman"/>
          <w:sz w:val="24"/>
          <w:szCs w:val="24"/>
        </w:rPr>
      </w:pPr>
      <w:r w:rsidRPr="00976F30">
        <w:rPr>
          <w:rFonts w:ascii="Times New Roman" w:hAnsi="Times New Roman" w:cs="Times New Roman"/>
          <w:sz w:val="24"/>
          <w:szCs w:val="24"/>
        </w:rPr>
        <w:tab/>
      </w:r>
      <w:r w:rsidRPr="00976F30">
        <w:rPr>
          <w:rFonts w:ascii="Times New Roman" w:hAnsi="Times New Roman" w:cs="Times New Roman"/>
          <w:sz w:val="24"/>
          <w:szCs w:val="24"/>
        </w:rPr>
        <w:tab/>
        <w:t xml:space="preserve">O Marco Civil da </w:t>
      </w:r>
      <w:r w:rsidRPr="00A87D08">
        <w:rPr>
          <w:rFonts w:ascii="Times New Roman" w:hAnsi="Times New Roman" w:cs="Times New Roman"/>
          <w:i/>
          <w:iCs/>
          <w:sz w:val="24"/>
          <w:szCs w:val="24"/>
        </w:rPr>
        <w:t xml:space="preserve">Internet </w:t>
      </w:r>
      <w:r w:rsidRPr="00976F30">
        <w:rPr>
          <w:rFonts w:ascii="Times New Roman" w:hAnsi="Times New Roman" w:cs="Times New Roman"/>
          <w:sz w:val="24"/>
          <w:szCs w:val="24"/>
        </w:rPr>
        <w:t xml:space="preserve">foi a primeira lei brasileira a regulamentar questões relacionadas ao ambiente digital, compatibilizando o uso da </w:t>
      </w:r>
      <w:r w:rsidRPr="00BF32BD">
        <w:rPr>
          <w:rFonts w:ascii="Times New Roman" w:hAnsi="Times New Roman" w:cs="Times New Roman"/>
          <w:i/>
          <w:iCs/>
          <w:sz w:val="24"/>
          <w:szCs w:val="24"/>
        </w:rPr>
        <w:t>internet</w:t>
      </w:r>
      <w:r w:rsidRPr="00976F30">
        <w:rPr>
          <w:rFonts w:ascii="Times New Roman" w:hAnsi="Times New Roman" w:cs="Times New Roman"/>
          <w:sz w:val="24"/>
          <w:szCs w:val="24"/>
        </w:rPr>
        <w:t xml:space="preserve"> com os direitos e garantias fundamentais da Constituição Federal. </w:t>
      </w:r>
    </w:p>
    <w:p w14:paraId="7FDBC057" w14:textId="1B8186B9" w:rsidR="00E95B63" w:rsidRPr="00976F30" w:rsidRDefault="00E95B63" w:rsidP="00E95B63">
      <w:pPr>
        <w:spacing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sidRPr="00976F30">
        <w:rPr>
          <w:rFonts w:ascii="Times New Roman" w:hAnsi="Times New Roman" w:cs="Times New Roman"/>
          <w:sz w:val="24"/>
          <w:szCs w:val="24"/>
        </w:rPr>
        <w:t xml:space="preserve">   Conforme se constata no art. 1º do Marco Civil da </w:t>
      </w:r>
      <w:r w:rsidRPr="00A87D08">
        <w:rPr>
          <w:rFonts w:ascii="Times New Roman" w:hAnsi="Times New Roman" w:cs="Times New Roman"/>
          <w:i/>
          <w:iCs/>
          <w:sz w:val="24"/>
          <w:szCs w:val="24"/>
        </w:rPr>
        <w:t>Internet</w:t>
      </w:r>
      <w:r>
        <w:rPr>
          <w:rFonts w:ascii="Times New Roman" w:hAnsi="Times New Roman" w:cs="Times New Roman"/>
          <w:sz w:val="24"/>
          <w:szCs w:val="24"/>
        </w:rPr>
        <w:t xml:space="preserve"> (Lei</w:t>
      </w:r>
      <w:r w:rsidR="00A87D08">
        <w:rPr>
          <w:rFonts w:ascii="Times New Roman" w:hAnsi="Times New Roman" w:cs="Times New Roman"/>
          <w:sz w:val="24"/>
          <w:szCs w:val="24"/>
        </w:rPr>
        <w:t xml:space="preserve"> nº.</w:t>
      </w:r>
      <w:r>
        <w:rPr>
          <w:rFonts w:ascii="Times New Roman" w:hAnsi="Times New Roman" w:cs="Times New Roman"/>
          <w:sz w:val="24"/>
          <w:szCs w:val="24"/>
        </w:rPr>
        <w:t xml:space="preserve"> 12.265/2014)</w:t>
      </w:r>
      <w:r>
        <w:rPr>
          <w:rStyle w:val="Refdenotaderodap"/>
          <w:rFonts w:ascii="Times New Roman" w:hAnsi="Times New Roman" w:cs="Times New Roman"/>
          <w:sz w:val="24"/>
          <w:szCs w:val="24"/>
        </w:rPr>
        <w:footnoteReference w:id="5"/>
      </w:r>
      <w:r w:rsidRPr="00976F30">
        <w:rPr>
          <w:rFonts w:ascii="Times New Roman" w:hAnsi="Times New Roman" w:cs="Times New Roman"/>
          <w:sz w:val="24"/>
          <w:szCs w:val="24"/>
        </w:rPr>
        <w:t>:</w:t>
      </w:r>
    </w:p>
    <w:p w14:paraId="2C6EC2D7" w14:textId="77777777" w:rsidR="00E95B63" w:rsidRDefault="00E95B63" w:rsidP="00E95B63">
      <w:pPr>
        <w:spacing w:line="360" w:lineRule="auto"/>
        <w:ind w:left="1560" w:hanging="567"/>
        <w:jc w:val="both"/>
        <w:rPr>
          <w:rFonts w:ascii="Times New Roman" w:hAnsi="Times New Roman" w:cs="Times New Roman"/>
          <w:color w:val="000000"/>
          <w:sz w:val="24"/>
          <w:szCs w:val="24"/>
        </w:rPr>
      </w:pPr>
      <w:r w:rsidRPr="00976F30">
        <w:rPr>
          <w:rFonts w:ascii="Times New Roman" w:hAnsi="Times New Roman" w:cs="Times New Roman"/>
          <w:sz w:val="24"/>
          <w:szCs w:val="24"/>
        </w:rPr>
        <w:tab/>
      </w:r>
      <w:r w:rsidRPr="00976F30">
        <w:rPr>
          <w:rFonts w:ascii="Times New Roman" w:hAnsi="Times New Roman" w:cs="Times New Roman"/>
          <w:color w:val="000000"/>
          <w:sz w:val="24"/>
          <w:szCs w:val="24"/>
        </w:rPr>
        <w:t>Art. 1º Esta Lei estabelece princípios, garantias, direitos e deveres para o uso da internet no Brasil e determina as diretrizes para atuação da União, dos Estados, do Distrito Federal e dos Municípios em relação à matéria.</w:t>
      </w:r>
    </w:p>
    <w:p w14:paraId="3035880D" w14:textId="4CAFDCB0" w:rsidR="00E95B63" w:rsidRDefault="00E95B63" w:rsidP="00E95B63">
      <w:pPr>
        <w:spacing w:line="360"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ab/>
        <w:t xml:space="preserve">     </w:t>
      </w:r>
      <w:r>
        <w:rPr>
          <w:rFonts w:ascii="Times New Roman" w:hAnsi="Times New Roman" w:cs="Times New Roman"/>
          <w:b/>
          <w:sz w:val="24"/>
          <w:szCs w:val="24"/>
        </w:rPr>
        <w:tab/>
      </w:r>
      <w:r>
        <w:rPr>
          <w:rFonts w:ascii="Times New Roman" w:hAnsi="Times New Roman" w:cs="Times New Roman"/>
          <w:bCs/>
          <w:sz w:val="24"/>
          <w:szCs w:val="24"/>
        </w:rPr>
        <w:t xml:space="preserve">   As atividades digitais após a Lei </w:t>
      </w:r>
      <w:r w:rsidR="00A87D08">
        <w:rPr>
          <w:rFonts w:ascii="Times New Roman" w:hAnsi="Times New Roman" w:cs="Times New Roman"/>
          <w:bCs/>
          <w:sz w:val="24"/>
          <w:szCs w:val="24"/>
        </w:rPr>
        <w:t xml:space="preserve">nº. </w:t>
      </w:r>
      <w:r>
        <w:rPr>
          <w:rFonts w:ascii="Times New Roman" w:hAnsi="Times New Roman" w:cs="Times New Roman"/>
          <w:bCs/>
          <w:sz w:val="24"/>
          <w:szCs w:val="24"/>
        </w:rPr>
        <w:t xml:space="preserve">12.265/2014 passaram a ser disciplinadas por lei, que trata </w:t>
      </w:r>
      <w:r w:rsidRPr="00203A19">
        <w:rPr>
          <w:rFonts w:ascii="Times New Roman" w:hAnsi="Times New Roman" w:cs="Times New Roman"/>
          <w:bCs/>
          <w:sz w:val="24"/>
          <w:szCs w:val="24"/>
        </w:rPr>
        <w:t xml:space="preserve">de </w:t>
      </w:r>
      <w:r w:rsidRPr="00203A19">
        <w:rPr>
          <w:rFonts w:ascii="Times New Roman" w:hAnsi="Times New Roman" w:cs="Times New Roman"/>
          <w:sz w:val="24"/>
          <w:szCs w:val="24"/>
        </w:rPr>
        <w:t>temas como a privacidade, o arquivamento de dados, a neutralidade da rede e a função social a qual se compromete cumprir a fim de garantir a liberdade de expressão e a difusão do conhecimento sem ser omissa às obrigações de responsabilidade civil aos provedores e aos seus usuários.</w:t>
      </w:r>
    </w:p>
    <w:p w14:paraId="10B11B50" w14:textId="74A9D582" w:rsidR="00E95B63" w:rsidRDefault="00E95B63" w:rsidP="00E95B63">
      <w:pPr>
        <w:spacing w:line="360" w:lineRule="auto"/>
        <w:jc w:val="both"/>
        <w:rPr>
          <w:rFonts w:ascii="Raleway" w:hAnsi="Raleway"/>
          <w:color w:val="707070"/>
          <w:shd w:val="clear" w:color="auto" w:fill="FFFFFF"/>
        </w:rPr>
      </w:pPr>
      <w:r>
        <w:rPr>
          <w:rFonts w:ascii="Times New Roman" w:hAnsi="Times New Roman" w:cs="Times New Roman"/>
          <w:sz w:val="24"/>
          <w:szCs w:val="24"/>
        </w:rPr>
        <w:tab/>
      </w:r>
      <w:r>
        <w:rPr>
          <w:rFonts w:ascii="Times New Roman" w:hAnsi="Times New Roman" w:cs="Times New Roman"/>
          <w:sz w:val="24"/>
          <w:szCs w:val="24"/>
        </w:rPr>
        <w:tab/>
        <w:t xml:space="preserve">Em momento posterior ao Marco Civil da </w:t>
      </w:r>
      <w:r w:rsidRPr="00BF32BD">
        <w:rPr>
          <w:rFonts w:ascii="Times New Roman" w:hAnsi="Times New Roman" w:cs="Times New Roman"/>
          <w:i/>
          <w:iCs/>
          <w:sz w:val="24"/>
          <w:szCs w:val="24"/>
        </w:rPr>
        <w:t>Internet</w:t>
      </w:r>
      <w:r>
        <w:rPr>
          <w:rFonts w:ascii="Times New Roman" w:hAnsi="Times New Roman" w:cs="Times New Roman"/>
          <w:sz w:val="24"/>
          <w:szCs w:val="24"/>
        </w:rPr>
        <w:t xml:space="preserve">, foi promulgada a Lei Geral de Proteção de Dados – LGPD, </w:t>
      </w:r>
      <w:r w:rsidR="00E759EC">
        <w:rPr>
          <w:rFonts w:ascii="Times New Roman" w:hAnsi="Times New Roman" w:cs="Times New Roman"/>
          <w:sz w:val="24"/>
          <w:szCs w:val="24"/>
        </w:rPr>
        <w:t>L</w:t>
      </w:r>
      <w:r>
        <w:rPr>
          <w:rFonts w:ascii="Times New Roman" w:hAnsi="Times New Roman" w:cs="Times New Roman"/>
          <w:sz w:val="24"/>
          <w:szCs w:val="24"/>
        </w:rPr>
        <w:t xml:space="preserve">ei </w:t>
      </w:r>
      <w:r w:rsidR="00E759EC">
        <w:rPr>
          <w:rFonts w:ascii="Times New Roman" w:hAnsi="Times New Roman" w:cs="Times New Roman"/>
          <w:sz w:val="24"/>
          <w:szCs w:val="24"/>
        </w:rPr>
        <w:t xml:space="preserve">nº. </w:t>
      </w:r>
      <w:r>
        <w:rPr>
          <w:rFonts w:ascii="Times New Roman" w:hAnsi="Times New Roman" w:cs="Times New Roman"/>
          <w:sz w:val="24"/>
          <w:szCs w:val="24"/>
        </w:rPr>
        <w:t xml:space="preserve">13.709/2018, que tem como principal objetivo proteger os dados e manter </w:t>
      </w:r>
      <w:r w:rsidRPr="007A2120">
        <w:rPr>
          <w:rFonts w:ascii="Times New Roman" w:hAnsi="Times New Roman" w:cs="Times New Roman"/>
          <w:sz w:val="24"/>
          <w:szCs w:val="24"/>
          <w:shd w:val="clear" w:color="auto" w:fill="FFFFFF"/>
        </w:rPr>
        <w:t>a privacidade e a liberdade pessoal dos indivíduos</w:t>
      </w:r>
      <w:r>
        <w:rPr>
          <w:rFonts w:ascii="Raleway" w:hAnsi="Raleway"/>
          <w:color w:val="707070"/>
          <w:shd w:val="clear" w:color="auto" w:fill="FFFFFF"/>
        </w:rPr>
        <w:t>.</w:t>
      </w:r>
    </w:p>
    <w:p w14:paraId="75719590" w14:textId="4B97FC7D" w:rsidR="00E95B63" w:rsidRPr="00D22420" w:rsidRDefault="00E95B63" w:rsidP="00E95B63">
      <w:pPr>
        <w:spacing w:line="360" w:lineRule="auto"/>
        <w:jc w:val="both"/>
        <w:rPr>
          <w:rFonts w:ascii="Times New Roman" w:hAnsi="Times New Roman" w:cs="Times New Roman"/>
          <w:sz w:val="24"/>
          <w:szCs w:val="24"/>
          <w:shd w:val="clear" w:color="auto" w:fill="FFFFFF"/>
        </w:rPr>
      </w:pPr>
      <w:r>
        <w:rPr>
          <w:rFonts w:ascii="Raleway" w:hAnsi="Raleway"/>
          <w:color w:val="707070"/>
          <w:shd w:val="clear" w:color="auto" w:fill="FFFFFF"/>
        </w:rPr>
        <w:tab/>
      </w:r>
      <w:r>
        <w:rPr>
          <w:rFonts w:ascii="Raleway" w:hAnsi="Raleway"/>
          <w:color w:val="707070"/>
          <w:shd w:val="clear" w:color="auto" w:fill="FFFFFF"/>
        </w:rPr>
        <w:tab/>
      </w:r>
      <w:r w:rsidRPr="00D22420">
        <w:rPr>
          <w:rFonts w:ascii="Times New Roman" w:hAnsi="Times New Roman" w:cs="Times New Roman"/>
          <w:sz w:val="24"/>
          <w:szCs w:val="24"/>
          <w:shd w:val="clear" w:color="auto" w:fill="FFFFFF"/>
        </w:rPr>
        <w:t xml:space="preserve">No contexto da Advocacia Pública, a tecnologia também apresentou mudanças na forma de atuar, a fim de que o profissional do Direito esteja </w:t>
      </w:r>
      <w:r w:rsidR="0056037C" w:rsidRPr="006D6A4C">
        <w:rPr>
          <w:rFonts w:ascii="Times New Roman" w:hAnsi="Times New Roman" w:cs="Times New Roman"/>
          <w:sz w:val="24"/>
          <w:szCs w:val="24"/>
          <w:shd w:val="clear" w:color="auto" w:fill="FFFFFF"/>
        </w:rPr>
        <w:t>jurídico-socialmente</w:t>
      </w:r>
      <w:r w:rsidR="0056037C" w:rsidRPr="00D22420">
        <w:rPr>
          <w:rFonts w:ascii="Times New Roman" w:hAnsi="Times New Roman" w:cs="Times New Roman"/>
          <w:sz w:val="24"/>
          <w:szCs w:val="24"/>
          <w:shd w:val="clear" w:color="auto" w:fill="FFFFFF"/>
        </w:rPr>
        <w:t xml:space="preserve"> </w:t>
      </w:r>
      <w:r w:rsidRPr="00D22420">
        <w:rPr>
          <w:rFonts w:ascii="Times New Roman" w:hAnsi="Times New Roman" w:cs="Times New Roman"/>
          <w:sz w:val="24"/>
          <w:szCs w:val="24"/>
          <w:shd w:val="clear" w:color="auto" w:fill="FFFFFF"/>
        </w:rPr>
        <w:t xml:space="preserve">adaptado, sob pena de ficar </w:t>
      </w:r>
      <w:r w:rsidR="00E26B36" w:rsidRPr="00D22420">
        <w:rPr>
          <w:rFonts w:ascii="Times New Roman" w:hAnsi="Times New Roman" w:cs="Times New Roman"/>
          <w:sz w:val="24"/>
          <w:szCs w:val="24"/>
          <w:shd w:val="clear" w:color="auto" w:fill="FFFFFF"/>
        </w:rPr>
        <w:t>à</w:t>
      </w:r>
      <w:r w:rsidRPr="00D22420">
        <w:rPr>
          <w:rFonts w:ascii="Times New Roman" w:hAnsi="Times New Roman" w:cs="Times New Roman"/>
          <w:sz w:val="24"/>
          <w:szCs w:val="24"/>
          <w:shd w:val="clear" w:color="auto" w:fill="FFFFFF"/>
        </w:rPr>
        <w:t xml:space="preserve"> margem das transformações atuais. Nesse aspecto, o </w:t>
      </w:r>
      <w:r w:rsidR="0056037C">
        <w:rPr>
          <w:rFonts w:ascii="Times New Roman" w:hAnsi="Times New Roman" w:cs="Times New Roman"/>
          <w:sz w:val="24"/>
          <w:szCs w:val="24"/>
          <w:shd w:val="clear" w:color="auto" w:fill="FFFFFF"/>
        </w:rPr>
        <w:t>G</w:t>
      </w:r>
      <w:r w:rsidRPr="00D22420">
        <w:rPr>
          <w:rFonts w:ascii="Times New Roman" w:hAnsi="Times New Roman" w:cs="Times New Roman"/>
          <w:sz w:val="24"/>
          <w:szCs w:val="24"/>
          <w:shd w:val="clear" w:color="auto" w:fill="FFFFFF"/>
        </w:rPr>
        <w:t xml:space="preserve">overno </w:t>
      </w:r>
      <w:r w:rsidR="0056037C">
        <w:rPr>
          <w:rFonts w:ascii="Times New Roman" w:hAnsi="Times New Roman" w:cs="Times New Roman"/>
          <w:sz w:val="24"/>
          <w:szCs w:val="24"/>
          <w:shd w:val="clear" w:color="auto" w:fill="FFFFFF"/>
        </w:rPr>
        <w:t>E</w:t>
      </w:r>
      <w:r w:rsidRPr="00D22420">
        <w:rPr>
          <w:rFonts w:ascii="Times New Roman" w:hAnsi="Times New Roman" w:cs="Times New Roman"/>
          <w:sz w:val="24"/>
          <w:szCs w:val="24"/>
          <w:shd w:val="clear" w:color="auto" w:fill="FFFFFF"/>
        </w:rPr>
        <w:t>letrônico é uma ferramenta de cidadania e aumento da eficiência da máquina pública</w:t>
      </w:r>
      <w:r>
        <w:rPr>
          <w:rFonts w:ascii="Times New Roman" w:hAnsi="Times New Roman" w:cs="Times New Roman"/>
          <w:sz w:val="24"/>
          <w:szCs w:val="24"/>
          <w:shd w:val="clear" w:color="auto" w:fill="FFFFFF"/>
        </w:rPr>
        <w:t>, conforme será demonstrado em tópico posterior.</w:t>
      </w:r>
    </w:p>
    <w:p w14:paraId="2183BCC9" w14:textId="77777777" w:rsidR="00E95B63" w:rsidRPr="00D22420" w:rsidRDefault="00E95B63" w:rsidP="00E95B6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r>
      <w:r w:rsidRPr="00D22420">
        <w:rPr>
          <w:rFonts w:ascii="Times New Roman" w:hAnsi="Times New Roman" w:cs="Times New Roman"/>
          <w:sz w:val="24"/>
          <w:szCs w:val="24"/>
          <w:shd w:val="clear" w:color="auto" w:fill="FFFFFF"/>
        </w:rPr>
        <w:t>De acordo com o site do Ministério da Economia, atualmente são 04 (quatro) mil serviços públicos digitais fornecidos para a população, o que demonstra o ritmo de modificação tecnológica que a sociedade passa, aumentando a velocidade, desburocratizando a máquina pública e aumentando a eficiência.</w:t>
      </w:r>
    </w:p>
    <w:p w14:paraId="55EE2E14" w14:textId="707A4E36" w:rsidR="00E95B63" w:rsidRPr="00D22420" w:rsidRDefault="00E95B63" w:rsidP="00E95B63">
      <w:pPr>
        <w:spacing w:line="360" w:lineRule="auto"/>
        <w:jc w:val="both"/>
        <w:rPr>
          <w:rFonts w:ascii="Times New Roman" w:eastAsia="Times New Roman" w:hAnsi="Times New Roman" w:cs="Times New Roman"/>
          <w:sz w:val="24"/>
          <w:szCs w:val="24"/>
          <w:lang w:eastAsia="pt-BR"/>
        </w:rPr>
      </w:pPr>
      <w:r>
        <w:rPr>
          <w:rFonts w:ascii="Raleway" w:hAnsi="Raleway"/>
          <w:color w:val="707070"/>
          <w:shd w:val="clear" w:color="auto" w:fill="FFFFFF"/>
        </w:rPr>
        <w:tab/>
      </w:r>
      <w:r>
        <w:rPr>
          <w:rFonts w:ascii="Raleway" w:hAnsi="Raleway"/>
          <w:color w:val="707070"/>
          <w:shd w:val="clear" w:color="auto" w:fill="FFFFFF"/>
        </w:rPr>
        <w:tab/>
      </w:r>
      <w:r w:rsidRPr="00311298">
        <w:rPr>
          <w:rFonts w:ascii="Times New Roman" w:hAnsi="Times New Roman" w:cs="Times New Roman"/>
          <w:sz w:val="24"/>
          <w:szCs w:val="24"/>
          <w:shd w:val="clear" w:color="auto" w:fill="FFFFFF"/>
        </w:rPr>
        <w:t>O Poder Judiciário</w:t>
      </w:r>
      <w:r>
        <w:rPr>
          <w:rFonts w:ascii="Times New Roman" w:hAnsi="Times New Roman" w:cs="Times New Roman"/>
          <w:sz w:val="24"/>
          <w:szCs w:val="24"/>
          <w:shd w:val="clear" w:color="auto" w:fill="FFFFFF"/>
        </w:rPr>
        <w:t>, segundo o site do C</w:t>
      </w:r>
      <w:r w:rsidR="008D0482">
        <w:rPr>
          <w:rFonts w:ascii="Times New Roman" w:hAnsi="Times New Roman" w:cs="Times New Roman"/>
          <w:sz w:val="24"/>
          <w:szCs w:val="24"/>
          <w:shd w:val="clear" w:color="auto" w:fill="FFFFFF"/>
        </w:rPr>
        <w:t xml:space="preserve">onselho </w:t>
      </w:r>
      <w:r>
        <w:rPr>
          <w:rFonts w:ascii="Times New Roman" w:hAnsi="Times New Roman" w:cs="Times New Roman"/>
          <w:sz w:val="24"/>
          <w:szCs w:val="24"/>
          <w:shd w:val="clear" w:color="auto" w:fill="FFFFFF"/>
        </w:rPr>
        <w:t>N</w:t>
      </w:r>
      <w:r w:rsidR="008D0482">
        <w:rPr>
          <w:rFonts w:ascii="Times New Roman" w:hAnsi="Times New Roman" w:cs="Times New Roman"/>
          <w:sz w:val="24"/>
          <w:szCs w:val="24"/>
          <w:shd w:val="clear" w:color="auto" w:fill="FFFFFF"/>
        </w:rPr>
        <w:t xml:space="preserve">acional de </w:t>
      </w:r>
      <w:r>
        <w:rPr>
          <w:rFonts w:ascii="Times New Roman" w:hAnsi="Times New Roman" w:cs="Times New Roman"/>
          <w:sz w:val="24"/>
          <w:szCs w:val="24"/>
          <w:shd w:val="clear" w:color="auto" w:fill="FFFFFF"/>
        </w:rPr>
        <w:t>J</w:t>
      </w:r>
      <w:r w:rsidR="008D0482">
        <w:rPr>
          <w:rFonts w:ascii="Times New Roman" w:hAnsi="Times New Roman" w:cs="Times New Roman"/>
          <w:sz w:val="24"/>
          <w:szCs w:val="24"/>
          <w:shd w:val="clear" w:color="auto" w:fill="FFFFFF"/>
        </w:rPr>
        <w:t>ustiça - CNJ</w:t>
      </w:r>
      <w:r>
        <w:rPr>
          <w:rFonts w:ascii="Times New Roman" w:hAnsi="Times New Roman" w:cs="Times New Roman"/>
          <w:sz w:val="24"/>
          <w:szCs w:val="24"/>
          <w:shd w:val="clear" w:color="auto" w:fill="FFFFFF"/>
        </w:rPr>
        <w:t xml:space="preserve">, adotou o programa Justiça 4.0, que </w:t>
      </w:r>
      <w:r>
        <w:rPr>
          <w:rFonts w:ascii="Times New Roman" w:eastAsia="Times New Roman" w:hAnsi="Times New Roman" w:cs="Times New Roman"/>
          <w:sz w:val="24"/>
          <w:szCs w:val="24"/>
          <w:shd w:val="clear" w:color="auto" w:fill="FFFFFF"/>
          <w:lang w:eastAsia="pt-BR"/>
        </w:rPr>
        <w:t>promove</w:t>
      </w:r>
      <w:r w:rsidRPr="00D22420">
        <w:rPr>
          <w:rFonts w:ascii="Times New Roman" w:eastAsia="Times New Roman" w:hAnsi="Times New Roman" w:cs="Times New Roman"/>
          <w:sz w:val="24"/>
          <w:szCs w:val="24"/>
          <w:shd w:val="clear" w:color="auto" w:fill="FFFFFF"/>
          <w:lang w:eastAsia="pt-BR"/>
        </w:rPr>
        <w:t xml:space="preserve"> a transformação digital do Judiciário para garantir serviços mais rápidos, eficazes e acessíveis</w:t>
      </w:r>
      <w:r>
        <w:rPr>
          <w:rFonts w:ascii="Times New Roman" w:eastAsia="Times New Roman" w:hAnsi="Times New Roman" w:cs="Times New Roman"/>
          <w:sz w:val="24"/>
          <w:szCs w:val="24"/>
          <w:shd w:val="clear" w:color="auto" w:fill="FFFFFF"/>
          <w:lang w:eastAsia="pt-BR"/>
        </w:rPr>
        <w:t xml:space="preserve">, por meio de </w:t>
      </w:r>
      <w:r w:rsidRPr="00D22420">
        <w:rPr>
          <w:rFonts w:ascii="Times New Roman" w:eastAsia="Times New Roman" w:hAnsi="Times New Roman" w:cs="Times New Roman"/>
          <w:sz w:val="24"/>
          <w:szCs w:val="24"/>
          <w:shd w:val="clear" w:color="auto" w:fill="FFFFFF"/>
          <w:lang w:eastAsia="pt-BR"/>
        </w:rPr>
        <w:t>soluções digitais colaborativas que automatizam as atividades dos tribunais, otimiza o trabalho dos magistrados, servidores e advogados. Garante, assim, mais produtividade, celeridade, governança e transparência dos processos</w:t>
      </w:r>
      <w:r w:rsidRPr="00D22420">
        <w:rPr>
          <w:rFonts w:ascii="Roboto" w:eastAsia="Times New Roman" w:hAnsi="Roboto" w:cs="Times New Roman"/>
          <w:color w:val="7A7A7A"/>
          <w:sz w:val="23"/>
          <w:szCs w:val="23"/>
          <w:shd w:val="clear" w:color="auto" w:fill="FFFFFF"/>
          <w:lang w:eastAsia="pt-BR"/>
        </w:rPr>
        <w:t>.</w:t>
      </w:r>
    </w:p>
    <w:p w14:paraId="2D6AA4E9" w14:textId="21C609A7" w:rsidR="00E95B63"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8872E9">
        <w:rPr>
          <w:rFonts w:ascii="Times New Roman" w:hAnsi="Times New Roman" w:cs="Times New Roman"/>
          <w:sz w:val="24"/>
          <w:szCs w:val="24"/>
        </w:rPr>
        <w:t xml:space="preserve">A </w:t>
      </w:r>
      <w:r w:rsidR="00A87D08">
        <w:rPr>
          <w:rFonts w:ascii="Times New Roman" w:hAnsi="Times New Roman" w:cs="Times New Roman"/>
          <w:sz w:val="24"/>
          <w:szCs w:val="24"/>
        </w:rPr>
        <w:t>A</w:t>
      </w:r>
      <w:r w:rsidRPr="008872E9">
        <w:rPr>
          <w:rFonts w:ascii="Times New Roman" w:hAnsi="Times New Roman" w:cs="Times New Roman"/>
          <w:sz w:val="24"/>
          <w:szCs w:val="24"/>
        </w:rPr>
        <w:t xml:space="preserve">dvocacia </w:t>
      </w:r>
      <w:r w:rsidR="00A87D08">
        <w:rPr>
          <w:rFonts w:ascii="Times New Roman" w:hAnsi="Times New Roman" w:cs="Times New Roman"/>
          <w:sz w:val="24"/>
          <w:szCs w:val="24"/>
        </w:rPr>
        <w:t>P</w:t>
      </w:r>
      <w:r w:rsidRPr="008872E9">
        <w:rPr>
          <w:rFonts w:ascii="Times New Roman" w:hAnsi="Times New Roman" w:cs="Times New Roman"/>
          <w:sz w:val="24"/>
          <w:szCs w:val="24"/>
        </w:rPr>
        <w:t>ública do futuro, em paralelo à Administração Pública do futuro, deve realizar um movimento disruptivo, enxugar custos com estrutura, implementar o trabalho remoto (</w:t>
      </w:r>
      <w:r w:rsidRPr="00F0764C">
        <w:rPr>
          <w:rFonts w:ascii="Times New Roman" w:hAnsi="Times New Roman" w:cs="Times New Roman"/>
          <w:i/>
          <w:iCs/>
          <w:sz w:val="24"/>
          <w:szCs w:val="24"/>
        </w:rPr>
        <w:t>online</w:t>
      </w:r>
      <w:r w:rsidRPr="008872E9">
        <w:rPr>
          <w:rFonts w:ascii="Times New Roman" w:hAnsi="Times New Roman" w:cs="Times New Roman"/>
          <w:sz w:val="24"/>
          <w:szCs w:val="24"/>
        </w:rPr>
        <w:t xml:space="preserve">), absorver tecnologias, automatizar e inovar sua atuação. </w:t>
      </w:r>
    </w:p>
    <w:p w14:paraId="6F454AD8" w14:textId="77777777" w:rsidR="00E95B63"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2E9">
        <w:rPr>
          <w:rFonts w:ascii="Times New Roman" w:hAnsi="Times New Roman" w:cs="Times New Roman"/>
          <w:sz w:val="24"/>
          <w:szCs w:val="24"/>
        </w:rPr>
        <w:t xml:space="preserve">Nesse cenário, Richard </w:t>
      </w:r>
      <w:proofErr w:type="spellStart"/>
      <w:r w:rsidRPr="008872E9">
        <w:rPr>
          <w:rFonts w:ascii="Times New Roman" w:hAnsi="Times New Roman" w:cs="Times New Roman"/>
          <w:sz w:val="24"/>
          <w:szCs w:val="24"/>
        </w:rPr>
        <w:t>Susskind</w:t>
      </w:r>
      <w:proofErr w:type="spellEnd"/>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w:t>
      </w:r>
      <w:r w:rsidRPr="008872E9">
        <w:rPr>
          <w:rFonts w:ascii="Times New Roman" w:hAnsi="Times New Roman" w:cs="Times New Roman"/>
          <w:sz w:val="24"/>
          <w:szCs w:val="24"/>
        </w:rPr>
        <w:t xml:space="preserve"> elencou 13 tecnologias disruptivas aplicáveis à profissão jurídica: </w:t>
      </w:r>
    </w:p>
    <w:p w14:paraId="50553641" w14:textId="77777777" w:rsidR="00E95B63" w:rsidRDefault="00E95B63" w:rsidP="00E95B63">
      <w:pPr>
        <w:spacing w:line="360" w:lineRule="auto"/>
        <w:jc w:val="both"/>
        <w:rPr>
          <w:rFonts w:ascii="Times New Roman" w:hAnsi="Times New Roman" w:cs="Times New Roman"/>
          <w:sz w:val="24"/>
          <w:szCs w:val="24"/>
        </w:rPr>
      </w:pPr>
      <w:r w:rsidRPr="008872E9">
        <w:rPr>
          <w:rFonts w:ascii="Times New Roman" w:hAnsi="Times New Roman" w:cs="Times New Roman"/>
          <w:sz w:val="24"/>
          <w:szCs w:val="24"/>
        </w:rPr>
        <w:lastRenderedPageBreak/>
        <w:t xml:space="preserve">i) sistemas de automação de documentos jurídicos; </w:t>
      </w:r>
    </w:p>
    <w:p w14:paraId="700F4A21" w14:textId="77777777" w:rsidR="00E95B63" w:rsidRDefault="00E95B63" w:rsidP="00E95B63">
      <w:pPr>
        <w:spacing w:line="360" w:lineRule="auto"/>
        <w:jc w:val="both"/>
        <w:rPr>
          <w:rFonts w:ascii="Times New Roman" w:hAnsi="Times New Roman" w:cs="Times New Roman"/>
          <w:sz w:val="24"/>
          <w:szCs w:val="24"/>
        </w:rPr>
      </w:pPr>
      <w:proofErr w:type="spellStart"/>
      <w:r w:rsidRPr="008872E9">
        <w:rPr>
          <w:rFonts w:ascii="Times New Roman" w:hAnsi="Times New Roman" w:cs="Times New Roman"/>
          <w:sz w:val="24"/>
          <w:szCs w:val="24"/>
        </w:rPr>
        <w:t>ii</w:t>
      </w:r>
      <w:proofErr w:type="spellEnd"/>
      <w:r w:rsidRPr="008872E9">
        <w:rPr>
          <w:rFonts w:ascii="Times New Roman" w:hAnsi="Times New Roman" w:cs="Times New Roman"/>
          <w:sz w:val="24"/>
          <w:szCs w:val="24"/>
        </w:rPr>
        <w:t xml:space="preserve">) conectividade permanente; </w:t>
      </w:r>
    </w:p>
    <w:p w14:paraId="159BD11F" w14:textId="77777777" w:rsidR="00E95B63" w:rsidRDefault="00E95B63" w:rsidP="00E95B63">
      <w:pPr>
        <w:spacing w:line="360" w:lineRule="auto"/>
        <w:jc w:val="both"/>
        <w:rPr>
          <w:rFonts w:ascii="Times New Roman" w:hAnsi="Times New Roman" w:cs="Times New Roman"/>
          <w:sz w:val="24"/>
          <w:szCs w:val="24"/>
        </w:rPr>
      </w:pPr>
      <w:proofErr w:type="spellStart"/>
      <w:r w:rsidRPr="008872E9">
        <w:rPr>
          <w:rFonts w:ascii="Times New Roman" w:hAnsi="Times New Roman" w:cs="Times New Roman"/>
          <w:sz w:val="24"/>
          <w:szCs w:val="24"/>
        </w:rPr>
        <w:t>iii</w:t>
      </w:r>
      <w:proofErr w:type="spellEnd"/>
      <w:r w:rsidRPr="008872E9">
        <w:rPr>
          <w:rFonts w:ascii="Times New Roman" w:hAnsi="Times New Roman" w:cs="Times New Roman"/>
          <w:sz w:val="24"/>
          <w:szCs w:val="24"/>
        </w:rPr>
        <w:t xml:space="preserve">) </w:t>
      </w:r>
      <w:proofErr w:type="spellStart"/>
      <w:r w:rsidRPr="00F0764C">
        <w:rPr>
          <w:rFonts w:ascii="Times New Roman" w:hAnsi="Times New Roman" w:cs="Times New Roman"/>
          <w:i/>
          <w:iCs/>
          <w:sz w:val="24"/>
          <w:szCs w:val="24"/>
        </w:rPr>
        <w:t>marketplaces</w:t>
      </w:r>
      <w:proofErr w:type="spellEnd"/>
      <w:r w:rsidRPr="008872E9">
        <w:rPr>
          <w:rFonts w:ascii="Times New Roman" w:hAnsi="Times New Roman" w:cs="Times New Roman"/>
          <w:sz w:val="24"/>
          <w:szCs w:val="24"/>
        </w:rPr>
        <w:t xml:space="preserve"> jurídicos; </w:t>
      </w:r>
    </w:p>
    <w:p w14:paraId="15B252EE" w14:textId="77777777" w:rsidR="00E95B63" w:rsidRDefault="00E95B63" w:rsidP="00E95B63">
      <w:pPr>
        <w:spacing w:line="360" w:lineRule="auto"/>
        <w:jc w:val="both"/>
        <w:rPr>
          <w:rFonts w:ascii="Times New Roman" w:hAnsi="Times New Roman" w:cs="Times New Roman"/>
          <w:sz w:val="24"/>
          <w:szCs w:val="24"/>
        </w:rPr>
      </w:pPr>
      <w:proofErr w:type="spellStart"/>
      <w:r w:rsidRPr="008872E9">
        <w:rPr>
          <w:rFonts w:ascii="Times New Roman" w:hAnsi="Times New Roman" w:cs="Times New Roman"/>
          <w:sz w:val="24"/>
          <w:szCs w:val="24"/>
        </w:rPr>
        <w:t>iv</w:t>
      </w:r>
      <w:proofErr w:type="spellEnd"/>
      <w:r w:rsidRPr="008872E9">
        <w:rPr>
          <w:rFonts w:ascii="Times New Roman" w:hAnsi="Times New Roman" w:cs="Times New Roman"/>
          <w:sz w:val="24"/>
          <w:szCs w:val="24"/>
        </w:rPr>
        <w:t xml:space="preserve">) </w:t>
      </w:r>
      <w:r w:rsidRPr="00F0764C">
        <w:rPr>
          <w:rFonts w:ascii="Times New Roman" w:hAnsi="Times New Roman" w:cs="Times New Roman"/>
          <w:i/>
          <w:iCs/>
          <w:sz w:val="24"/>
          <w:szCs w:val="24"/>
        </w:rPr>
        <w:t>e-</w:t>
      </w:r>
      <w:proofErr w:type="spellStart"/>
      <w:r w:rsidRPr="00F0764C">
        <w:rPr>
          <w:rFonts w:ascii="Times New Roman" w:hAnsi="Times New Roman" w:cs="Times New Roman"/>
          <w:i/>
          <w:iCs/>
          <w:sz w:val="24"/>
          <w:szCs w:val="24"/>
        </w:rPr>
        <w:t>learning</w:t>
      </w:r>
      <w:proofErr w:type="spellEnd"/>
      <w:r w:rsidRPr="008872E9">
        <w:rPr>
          <w:rFonts w:ascii="Times New Roman" w:hAnsi="Times New Roman" w:cs="Times New Roman"/>
          <w:sz w:val="24"/>
          <w:szCs w:val="24"/>
        </w:rPr>
        <w:t xml:space="preserve">; </w:t>
      </w:r>
    </w:p>
    <w:p w14:paraId="75241E91" w14:textId="77777777" w:rsidR="00E95B63" w:rsidRDefault="00E95B63" w:rsidP="00E95B63">
      <w:pPr>
        <w:spacing w:line="360" w:lineRule="auto"/>
        <w:jc w:val="both"/>
        <w:rPr>
          <w:rFonts w:ascii="Times New Roman" w:hAnsi="Times New Roman" w:cs="Times New Roman"/>
          <w:sz w:val="24"/>
          <w:szCs w:val="24"/>
        </w:rPr>
      </w:pPr>
      <w:r w:rsidRPr="008872E9">
        <w:rPr>
          <w:rFonts w:ascii="Times New Roman" w:hAnsi="Times New Roman" w:cs="Times New Roman"/>
          <w:sz w:val="24"/>
          <w:szCs w:val="24"/>
        </w:rPr>
        <w:t xml:space="preserve">v) atendimento jurídico a distância; </w:t>
      </w:r>
    </w:p>
    <w:p w14:paraId="05B5A407" w14:textId="77777777" w:rsidR="00E95B63" w:rsidRDefault="00E95B63" w:rsidP="00E95B63">
      <w:pPr>
        <w:spacing w:line="360" w:lineRule="auto"/>
        <w:jc w:val="both"/>
        <w:rPr>
          <w:rFonts w:ascii="Times New Roman" w:hAnsi="Times New Roman" w:cs="Times New Roman"/>
          <w:sz w:val="24"/>
          <w:szCs w:val="24"/>
        </w:rPr>
      </w:pPr>
      <w:r w:rsidRPr="008872E9">
        <w:rPr>
          <w:rFonts w:ascii="Times New Roman" w:hAnsi="Times New Roman" w:cs="Times New Roman"/>
          <w:sz w:val="24"/>
          <w:szCs w:val="24"/>
        </w:rPr>
        <w:t xml:space="preserve">vi) materiais jurídicos e modelos disponibilizados gratuitamente, de forma </w:t>
      </w:r>
      <w:r w:rsidRPr="00F0764C">
        <w:rPr>
          <w:rFonts w:ascii="Times New Roman" w:hAnsi="Times New Roman" w:cs="Times New Roman"/>
          <w:i/>
          <w:iCs/>
          <w:sz w:val="24"/>
          <w:szCs w:val="24"/>
        </w:rPr>
        <w:t>open-</w:t>
      </w:r>
      <w:proofErr w:type="spellStart"/>
      <w:r w:rsidRPr="00F0764C">
        <w:rPr>
          <w:rFonts w:ascii="Times New Roman" w:hAnsi="Times New Roman" w:cs="Times New Roman"/>
          <w:i/>
          <w:iCs/>
          <w:sz w:val="24"/>
          <w:szCs w:val="24"/>
        </w:rPr>
        <w:t>source</w:t>
      </w:r>
      <w:proofErr w:type="spellEnd"/>
      <w:r w:rsidRPr="008872E9">
        <w:rPr>
          <w:rFonts w:ascii="Times New Roman" w:hAnsi="Times New Roman" w:cs="Times New Roman"/>
          <w:sz w:val="24"/>
          <w:szCs w:val="24"/>
        </w:rPr>
        <w:t xml:space="preserve">; </w:t>
      </w:r>
    </w:p>
    <w:p w14:paraId="2462640E" w14:textId="77777777" w:rsidR="00E95B63" w:rsidRDefault="00E95B63" w:rsidP="00E95B63">
      <w:pPr>
        <w:spacing w:line="360" w:lineRule="auto"/>
        <w:jc w:val="both"/>
        <w:rPr>
          <w:rFonts w:ascii="Times New Roman" w:hAnsi="Times New Roman" w:cs="Times New Roman"/>
          <w:sz w:val="24"/>
          <w:szCs w:val="24"/>
        </w:rPr>
      </w:pPr>
      <w:proofErr w:type="spellStart"/>
      <w:r w:rsidRPr="008872E9">
        <w:rPr>
          <w:rFonts w:ascii="Times New Roman" w:hAnsi="Times New Roman" w:cs="Times New Roman"/>
          <w:sz w:val="24"/>
          <w:szCs w:val="24"/>
        </w:rPr>
        <w:t>vii</w:t>
      </w:r>
      <w:proofErr w:type="spellEnd"/>
      <w:r w:rsidRPr="008872E9">
        <w:rPr>
          <w:rFonts w:ascii="Times New Roman" w:hAnsi="Times New Roman" w:cs="Times New Roman"/>
          <w:sz w:val="24"/>
          <w:szCs w:val="24"/>
        </w:rPr>
        <w:t xml:space="preserve">) redes colaborativas privadas; </w:t>
      </w:r>
    </w:p>
    <w:p w14:paraId="6DA539CF" w14:textId="77777777" w:rsidR="00E95B63" w:rsidRDefault="00E95B63" w:rsidP="00E95B63">
      <w:pPr>
        <w:spacing w:line="360" w:lineRule="auto"/>
        <w:jc w:val="both"/>
        <w:rPr>
          <w:rFonts w:ascii="Times New Roman" w:hAnsi="Times New Roman" w:cs="Times New Roman"/>
          <w:sz w:val="24"/>
          <w:szCs w:val="24"/>
        </w:rPr>
      </w:pPr>
      <w:proofErr w:type="spellStart"/>
      <w:r w:rsidRPr="008872E9">
        <w:rPr>
          <w:rFonts w:ascii="Times New Roman" w:hAnsi="Times New Roman" w:cs="Times New Roman"/>
          <w:sz w:val="24"/>
          <w:szCs w:val="24"/>
        </w:rPr>
        <w:t>viii</w:t>
      </w:r>
      <w:proofErr w:type="spellEnd"/>
      <w:r w:rsidRPr="008872E9">
        <w:rPr>
          <w:rFonts w:ascii="Times New Roman" w:hAnsi="Times New Roman" w:cs="Times New Roman"/>
          <w:sz w:val="24"/>
          <w:szCs w:val="24"/>
        </w:rPr>
        <w:t xml:space="preserve">) gerenciamento de projetos e fluxo de trabalho; </w:t>
      </w:r>
    </w:p>
    <w:p w14:paraId="76A7BA66" w14:textId="77777777" w:rsidR="00E95B63" w:rsidRDefault="00E95B63" w:rsidP="00E95B63">
      <w:pPr>
        <w:spacing w:line="360" w:lineRule="auto"/>
        <w:jc w:val="both"/>
        <w:rPr>
          <w:rFonts w:ascii="Times New Roman" w:hAnsi="Times New Roman" w:cs="Times New Roman"/>
          <w:sz w:val="24"/>
          <w:szCs w:val="24"/>
        </w:rPr>
      </w:pPr>
      <w:proofErr w:type="spellStart"/>
      <w:r w:rsidRPr="008872E9">
        <w:rPr>
          <w:rFonts w:ascii="Times New Roman" w:hAnsi="Times New Roman" w:cs="Times New Roman"/>
          <w:sz w:val="24"/>
          <w:szCs w:val="24"/>
        </w:rPr>
        <w:t>ix</w:t>
      </w:r>
      <w:proofErr w:type="spellEnd"/>
      <w:r w:rsidRPr="008872E9">
        <w:rPr>
          <w:rFonts w:ascii="Times New Roman" w:hAnsi="Times New Roman" w:cs="Times New Roman"/>
          <w:sz w:val="24"/>
          <w:szCs w:val="24"/>
        </w:rPr>
        <w:t xml:space="preserve">) conhecimentos jurídicos já incorporados a objetos e sistemas; </w:t>
      </w:r>
    </w:p>
    <w:p w14:paraId="1BA6D32B" w14:textId="456D0357" w:rsidR="00E95B63" w:rsidRPr="00F0764C" w:rsidRDefault="00E95B63" w:rsidP="00E95B63">
      <w:pPr>
        <w:spacing w:line="360" w:lineRule="auto"/>
        <w:jc w:val="both"/>
        <w:rPr>
          <w:rFonts w:ascii="Times New Roman" w:hAnsi="Times New Roman" w:cs="Times New Roman"/>
          <w:i/>
          <w:iCs/>
          <w:sz w:val="24"/>
          <w:szCs w:val="24"/>
        </w:rPr>
      </w:pPr>
      <w:r w:rsidRPr="008872E9">
        <w:rPr>
          <w:rFonts w:ascii="Times New Roman" w:hAnsi="Times New Roman" w:cs="Times New Roman"/>
          <w:sz w:val="24"/>
          <w:szCs w:val="24"/>
        </w:rPr>
        <w:t xml:space="preserve">x) sistemas de resolução de disputas </w:t>
      </w:r>
      <w:r w:rsidRPr="00F0764C">
        <w:rPr>
          <w:rFonts w:ascii="Times New Roman" w:hAnsi="Times New Roman" w:cs="Times New Roman"/>
          <w:i/>
          <w:iCs/>
          <w:sz w:val="24"/>
          <w:szCs w:val="24"/>
        </w:rPr>
        <w:t xml:space="preserve">online; </w:t>
      </w:r>
    </w:p>
    <w:p w14:paraId="69FFD2B0" w14:textId="77777777" w:rsidR="00E95B63" w:rsidRDefault="00E95B63" w:rsidP="00E95B63">
      <w:pPr>
        <w:spacing w:line="360" w:lineRule="auto"/>
        <w:jc w:val="both"/>
        <w:rPr>
          <w:rFonts w:ascii="Times New Roman" w:hAnsi="Times New Roman" w:cs="Times New Roman"/>
          <w:sz w:val="24"/>
          <w:szCs w:val="24"/>
        </w:rPr>
      </w:pPr>
      <w:r w:rsidRPr="008872E9">
        <w:rPr>
          <w:rFonts w:ascii="Times New Roman" w:hAnsi="Times New Roman" w:cs="Times New Roman"/>
          <w:sz w:val="24"/>
          <w:szCs w:val="24"/>
        </w:rPr>
        <w:t xml:space="preserve">xi) busca inteligente de conteúdos jurídicos; </w:t>
      </w:r>
    </w:p>
    <w:p w14:paraId="1642A160" w14:textId="77777777" w:rsidR="00E95B63" w:rsidRDefault="00E95B63" w:rsidP="00E95B63">
      <w:pPr>
        <w:spacing w:line="360" w:lineRule="auto"/>
        <w:jc w:val="both"/>
        <w:rPr>
          <w:rFonts w:ascii="Times New Roman" w:hAnsi="Times New Roman" w:cs="Times New Roman"/>
          <w:sz w:val="24"/>
          <w:szCs w:val="24"/>
        </w:rPr>
      </w:pPr>
      <w:proofErr w:type="spellStart"/>
      <w:r w:rsidRPr="008872E9">
        <w:rPr>
          <w:rFonts w:ascii="Times New Roman" w:hAnsi="Times New Roman" w:cs="Times New Roman"/>
          <w:sz w:val="24"/>
          <w:szCs w:val="24"/>
        </w:rPr>
        <w:t>xii</w:t>
      </w:r>
      <w:proofErr w:type="spellEnd"/>
      <w:r w:rsidRPr="008872E9">
        <w:rPr>
          <w:rFonts w:ascii="Times New Roman" w:hAnsi="Times New Roman" w:cs="Times New Roman"/>
          <w:sz w:val="24"/>
          <w:szCs w:val="24"/>
        </w:rPr>
        <w:t xml:space="preserve">) </w:t>
      </w:r>
      <w:r w:rsidRPr="00F0764C">
        <w:rPr>
          <w:rFonts w:ascii="Times New Roman" w:hAnsi="Times New Roman" w:cs="Times New Roman"/>
          <w:i/>
          <w:iCs/>
          <w:sz w:val="24"/>
          <w:szCs w:val="24"/>
        </w:rPr>
        <w:t>big data;</w:t>
      </w:r>
      <w:r w:rsidRPr="008872E9">
        <w:rPr>
          <w:rFonts w:ascii="Times New Roman" w:hAnsi="Times New Roman" w:cs="Times New Roman"/>
          <w:sz w:val="24"/>
          <w:szCs w:val="24"/>
        </w:rPr>
        <w:t xml:space="preserve"> </w:t>
      </w:r>
    </w:p>
    <w:p w14:paraId="1535A7E2" w14:textId="77777777" w:rsidR="00E95B63" w:rsidRDefault="00E95B63" w:rsidP="00E95B63">
      <w:pPr>
        <w:spacing w:line="360" w:lineRule="auto"/>
        <w:jc w:val="both"/>
        <w:rPr>
          <w:rFonts w:ascii="Times New Roman" w:hAnsi="Times New Roman" w:cs="Times New Roman"/>
          <w:sz w:val="24"/>
          <w:szCs w:val="24"/>
        </w:rPr>
      </w:pPr>
      <w:proofErr w:type="spellStart"/>
      <w:r w:rsidRPr="008872E9">
        <w:rPr>
          <w:rFonts w:ascii="Times New Roman" w:hAnsi="Times New Roman" w:cs="Times New Roman"/>
          <w:sz w:val="24"/>
          <w:szCs w:val="24"/>
        </w:rPr>
        <w:t>xiii</w:t>
      </w:r>
      <w:proofErr w:type="spellEnd"/>
      <w:r w:rsidRPr="008872E9">
        <w:rPr>
          <w:rFonts w:ascii="Times New Roman" w:hAnsi="Times New Roman" w:cs="Times New Roman"/>
          <w:sz w:val="24"/>
          <w:szCs w:val="24"/>
        </w:rPr>
        <w:t>) resolução de problemas baseada em inteligência artificial</w:t>
      </w:r>
    </w:p>
    <w:p w14:paraId="467651EF" w14:textId="77777777" w:rsidR="00E95B63"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4320694" w14:textId="2DC011D6" w:rsidR="00E95B63" w:rsidRDefault="00E95B63" w:rsidP="00E95B6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Nesse diapasão, os avanços tecnológicos corroboram com a adoção do teletrabalho no âmbito da </w:t>
      </w:r>
      <w:r w:rsidR="00E26B36">
        <w:rPr>
          <w:rFonts w:ascii="Times New Roman" w:hAnsi="Times New Roman" w:cs="Times New Roman"/>
          <w:sz w:val="24"/>
          <w:szCs w:val="24"/>
        </w:rPr>
        <w:t>A</w:t>
      </w:r>
      <w:r>
        <w:rPr>
          <w:rFonts w:ascii="Times New Roman" w:hAnsi="Times New Roman" w:cs="Times New Roman"/>
          <w:sz w:val="24"/>
          <w:szCs w:val="24"/>
        </w:rPr>
        <w:t xml:space="preserve">dvocacia </w:t>
      </w:r>
      <w:r w:rsidR="00E26B36">
        <w:rPr>
          <w:rFonts w:ascii="Times New Roman" w:hAnsi="Times New Roman" w:cs="Times New Roman"/>
          <w:sz w:val="24"/>
          <w:szCs w:val="24"/>
        </w:rPr>
        <w:t>P</w:t>
      </w:r>
      <w:r>
        <w:rPr>
          <w:rFonts w:ascii="Times New Roman" w:hAnsi="Times New Roman" w:cs="Times New Roman"/>
          <w:sz w:val="24"/>
          <w:szCs w:val="24"/>
        </w:rPr>
        <w:t>ública, que surge como consequência das inovações tecnológicas, e como prática capaz de compatibilizar a redução de custos, o aumento da produtividade e a satisfação de pessoal.</w:t>
      </w:r>
    </w:p>
    <w:p w14:paraId="596AF2D8" w14:textId="77777777" w:rsidR="00A51405" w:rsidRPr="00A51405" w:rsidRDefault="00A51405" w:rsidP="009E7B51">
      <w:pPr>
        <w:spacing w:line="360" w:lineRule="auto"/>
        <w:jc w:val="both"/>
        <w:rPr>
          <w:rFonts w:ascii="Times New Roman" w:hAnsi="Times New Roman" w:cs="Times New Roman"/>
          <w:sz w:val="24"/>
          <w:szCs w:val="24"/>
        </w:rPr>
      </w:pPr>
    </w:p>
    <w:p w14:paraId="12CC9DF3" w14:textId="266A3E37" w:rsidR="00166238" w:rsidRPr="006E786D" w:rsidRDefault="00166238" w:rsidP="00166238">
      <w:pPr>
        <w:spacing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TELETRABALHO E OS DESAFIOS PARA A ADVOCACIA PÚBLICA </w:t>
      </w:r>
    </w:p>
    <w:p w14:paraId="08483809" w14:textId="77777777" w:rsidR="00E26B36" w:rsidRDefault="00E26B36" w:rsidP="0047348E">
      <w:pPr>
        <w:shd w:val="clear" w:color="auto" w:fill="FFFFFF"/>
        <w:spacing w:after="150" w:line="360" w:lineRule="auto"/>
        <w:ind w:firstLine="708"/>
        <w:jc w:val="both"/>
        <w:rPr>
          <w:rFonts w:ascii="Times New Roman" w:eastAsia="Times New Roman" w:hAnsi="Times New Roman" w:cs="Times New Roman"/>
          <w:b/>
          <w:bCs/>
          <w:color w:val="FF0000"/>
          <w:sz w:val="24"/>
          <w:szCs w:val="24"/>
          <w:lang w:eastAsia="pt-BR"/>
        </w:rPr>
      </w:pPr>
    </w:p>
    <w:p w14:paraId="5CB1939D" w14:textId="27982408" w:rsidR="0047348E" w:rsidRDefault="0047348E" w:rsidP="0047348E">
      <w:pPr>
        <w:shd w:val="clear" w:color="auto" w:fill="FFFFFF"/>
        <w:spacing w:after="150" w:line="360" w:lineRule="auto"/>
        <w:ind w:firstLine="708"/>
        <w:jc w:val="both"/>
        <w:rPr>
          <w:rFonts w:ascii="Times New Roman" w:hAnsi="Times New Roman" w:cs="Times New Roman"/>
          <w:sz w:val="24"/>
          <w:szCs w:val="24"/>
        </w:rPr>
      </w:pPr>
      <w:r w:rsidRPr="00CC75FD">
        <w:rPr>
          <w:rFonts w:ascii="Times New Roman" w:eastAsia="Times New Roman" w:hAnsi="Times New Roman" w:cs="Times New Roman"/>
          <w:sz w:val="24"/>
          <w:szCs w:val="24"/>
          <w:lang w:eastAsia="pt-BR"/>
        </w:rPr>
        <w:t xml:space="preserve">A </w:t>
      </w:r>
      <w:r w:rsidR="00E26B36">
        <w:rPr>
          <w:rFonts w:ascii="Times New Roman" w:eastAsia="Times New Roman" w:hAnsi="Times New Roman" w:cs="Times New Roman"/>
          <w:sz w:val="24"/>
          <w:szCs w:val="24"/>
          <w:lang w:eastAsia="pt-BR"/>
        </w:rPr>
        <w:t>A</w:t>
      </w:r>
      <w:r w:rsidRPr="00CC75FD">
        <w:rPr>
          <w:rFonts w:ascii="Times New Roman" w:eastAsia="Times New Roman" w:hAnsi="Times New Roman" w:cs="Times New Roman"/>
          <w:sz w:val="24"/>
          <w:szCs w:val="24"/>
          <w:lang w:eastAsia="pt-BR"/>
        </w:rPr>
        <w:t xml:space="preserve">dvocacia </w:t>
      </w:r>
      <w:r w:rsidR="00E26B36">
        <w:rPr>
          <w:rFonts w:ascii="Times New Roman" w:eastAsia="Times New Roman" w:hAnsi="Times New Roman" w:cs="Times New Roman"/>
          <w:sz w:val="24"/>
          <w:szCs w:val="24"/>
          <w:lang w:eastAsia="pt-BR"/>
        </w:rPr>
        <w:t>P</w:t>
      </w:r>
      <w:r w:rsidRPr="00CC75FD">
        <w:rPr>
          <w:rFonts w:ascii="Times New Roman" w:eastAsia="Times New Roman" w:hAnsi="Times New Roman" w:cs="Times New Roman"/>
          <w:sz w:val="24"/>
          <w:szCs w:val="24"/>
          <w:lang w:eastAsia="pt-BR"/>
        </w:rPr>
        <w:t xml:space="preserve">ública </w:t>
      </w:r>
      <w:r>
        <w:rPr>
          <w:rFonts w:ascii="Times New Roman" w:eastAsia="Times New Roman" w:hAnsi="Times New Roman" w:cs="Times New Roman"/>
          <w:sz w:val="24"/>
          <w:szCs w:val="24"/>
          <w:lang w:eastAsia="pt-BR"/>
        </w:rPr>
        <w:t xml:space="preserve">foi definida pela Constituição Federal de 1988, como uma das Funções Essenciais à Justiça, </w:t>
      </w:r>
      <w:r w:rsidRPr="00CC75FD">
        <w:rPr>
          <w:rFonts w:ascii="Times New Roman" w:hAnsi="Times New Roman" w:cs="Times New Roman"/>
          <w:sz w:val="24"/>
          <w:szCs w:val="24"/>
        </w:rPr>
        <w:t xml:space="preserve">Seção II do Capítulo IV do Título IV da Constituição Federal, no qual foram alocados os </w:t>
      </w:r>
      <w:proofErr w:type="spellStart"/>
      <w:r w:rsidRPr="00CC75FD">
        <w:rPr>
          <w:rFonts w:ascii="Times New Roman" w:hAnsi="Times New Roman" w:cs="Times New Roman"/>
          <w:sz w:val="24"/>
          <w:szCs w:val="24"/>
        </w:rPr>
        <w:t>arts</w:t>
      </w:r>
      <w:proofErr w:type="spellEnd"/>
      <w:r w:rsidRPr="00CC75FD">
        <w:rPr>
          <w:rFonts w:ascii="Times New Roman" w:hAnsi="Times New Roman" w:cs="Times New Roman"/>
          <w:sz w:val="24"/>
          <w:szCs w:val="24"/>
        </w:rPr>
        <w:t>. 131</w:t>
      </w:r>
      <w:r>
        <w:rPr>
          <w:rFonts w:ascii="Times New Roman" w:hAnsi="Times New Roman" w:cs="Times New Roman"/>
          <w:sz w:val="24"/>
          <w:szCs w:val="24"/>
        </w:rPr>
        <w:t xml:space="preserve"> e 132 da Constituição Federal.</w:t>
      </w:r>
    </w:p>
    <w:p w14:paraId="2378DFA1" w14:textId="58907AE8" w:rsidR="0047348E" w:rsidRDefault="0047348E" w:rsidP="0047348E">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Os </w:t>
      </w:r>
      <w:r w:rsidR="009E7B51">
        <w:rPr>
          <w:rFonts w:ascii="Times New Roman" w:hAnsi="Times New Roman" w:cs="Times New Roman"/>
          <w:sz w:val="24"/>
          <w:szCs w:val="24"/>
        </w:rPr>
        <w:t>A</w:t>
      </w:r>
      <w:r>
        <w:rPr>
          <w:rFonts w:ascii="Times New Roman" w:hAnsi="Times New Roman" w:cs="Times New Roman"/>
          <w:sz w:val="24"/>
          <w:szCs w:val="24"/>
        </w:rPr>
        <w:t xml:space="preserve">dvogados </w:t>
      </w:r>
      <w:r w:rsidR="009E7B51">
        <w:rPr>
          <w:rFonts w:ascii="Times New Roman" w:hAnsi="Times New Roman" w:cs="Times New Roman"/>
          <w:sz w:val="24"/>
          <w:szCs w:val="24"/>
        </w:rPr>
        <w:t>P</w:t>
      </w:r>
      <w:r>
        <w:rPr>
          <w:rFonts w:ascii="Times New Roman" w:hAnsi="Times New Roman" w:cs="Times New Roman"/>
          <w:sz w:val="24"/>
          <w:szCs w:val="24"/>
        </w:rPr>
        <w:t xml:space="preserve">úblicos </w:t>
      </w:r>
      <w:r w:rsidRPr="006D6A4C">
        <w:rPr>
          <w:rFonts w:ascii="Times New Roman" w:hAnsi="Times New Roman" w:cs="Times New Roman"/>
          <w:sz w:val="24"/>
          <w:szCs w:val="24"/>
        </w:rPr>
        <w:t>t</w:t>
      </w:r>
      <w:r w:rsidR="009E7B51" w:rsidRPr="006D6A4C">
        <w:rPr>
          <w:rFonts w:ascii="Times New Roman" w:hAnsi="Times New Roman" w:cs="Times New Roman"/>
          <w:sz w:val="24"/>
          <w:szCs w:val="24"/>
        </w:rPr>
        <w:t>ê</w:t>
      </w:r>
      <w:r w:rsidRPr="006D6A4C">
        <w:rPr>
          <w:rFonts w:ascii="Times New Roman" w:hAnsi="Times New Roman" w:cs="Times New Roman"/>
          <w:sz w:val="24"/>
          <w:szCs w:val="24"/>
        </w:rPr>
        <w:t>m</w:t>
      </w:r>
      <w:r>
        <w:rPr>
          <w:rFonts w:ascii="Times New Roman" w:hAnsi="Times New Roman" w:cs="Times New Roman"/>
          <w:sz w:val="24"/>
          <w:szCs w:val="24"/>
        </w:rPr>
        <w:t xml:space="preserve"> como função representar os entes políticos, judicial e extrajudicialmente, bem como desempenhar as atividades de consultoria e assessoramento do Poder Executivo. </w:t>
      </w:r>
    </w:p>
    <w:p w14:paraId="6F27E50C" w14:textId="75E3E7D2" w:rsidR="0047348E" w:rsidRDefault="0047348E" w:rsidP="0047348E">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se trata de </w:t>
      </w:r>
      <w:r w:rsidR="00E759EC">
        <w:rPr>
          <w:rFonts w:ascii="Times New Roman" w:hAnsi="Times New Roman" w:cs="Times New Roman"/>
          <w:sz w:val="24"/>
          <w:szCs w:val="24"/>
        </w:rPr>
        <w:t>A</w:t>
      </w:r>
      <w:r>
        <w:rPr>
          <w:rFonts w:ascii="Times New Roman" w:hAnsi="Times New Roman" w:cs="Times New Roman"/>
          <w:sz w:val="24"/>
          <w:szCs w:val="24"/>
        </w:rPr>
        <w:t xml:space="preserve">dvocacia de </w:t>
      </w:r>
      <w:r w:rsidR="00E759EC">
        <w:rPr>
          <w:rFonts w:ascii="Times New Roman" w:hAnsi="Times New Roman" w:cs="Times New Roman"/>
          <w:sz w:val="24"/>
          <w:szCs w:val="24"/>
        </w:rPr>
        <w:t>G</w:t>
      </w:r>
      <w:r>
        <w:rPr>
          <w:rFonts w:ascii="Times New Roman" w:hAnsi="Times New Roman" w:cs="Times New Roman"/>
          <w:sz w:val="24"/>
          <w:szCs w:val="24"/>
        </w:rPr>
        <w:t xml:space="preserve">overno, mas sim </w:t>
      </w:r>
      <w:r w:rsidR="009E7B51" w:rsidRPr="006D6A4C">
        <w:rPr>
          <w:rFonts w:ascii="Times New Roman" w:hAnsi="Times New Roman" w:cs="Times New Roman"/>
          <w:sz w:val="24"/>
          <w:szCs w:val="24"/>
        </w:rPr>
        <w:t>de</w:t>
      </w:r>
      <w:r>
        <w:rPr>
          <w:rFonts w:ascii="Times New Roman" w:hAnsi="Times New Roman" w:cs="Times New Roman"/>
          <w:sz w:val="24"/>
          <w:szCs w:val="24"/>
        </w:rPr>
        <w:t xml:space="preserve"> defesa do interesse público, conforme bem explicitado por Di Pietro:</w:t>
      </w:r>
    </w:p>
    <w:p w14:paraId="688AFB16" w14:textId="77777777" w:rsidR="0047348E" w:rsidRDefault="0047348E" w:rsidP="0047348E">
      <w:pPr>
        <w:shd w:val="clear" w:color="auto" w:fill="FFFFFF"/>
        <w:spacing w:after="150" w:line="360" w:lineRule="auto"/>
        <w:ind w:left="709"/>
        <w:jc w:val="both"/>
        <w:rPr>
          <w:rFonts w:ascii="Times New Roman" w:hAnsi="Times New Roman" w:cs="Times New Roman"/>
          <w:sz w:val="24"/>
          <w:szCs w:val="24"/>
        </w:rPr>
      </w:pPr>
      <w:r w:rsidRPr="001F1C13">
        <w:rPr>
          <w:rFonts w:ascii="Times New Roman" w:hAnsi="Times New Roman" w:cs="Times New Roman"/>
          <w:sz w:val="24"/>
          <w:szCs w:val="24"/>
        </w:rPr>
        <w:t>O advogado público defende o interesse público, não defende a autoridade, e às vezes isso gera conflitos – não podemos dizer que o advogado público atua na defesa do Governador, do Prefeito, do Secretário do Estado ou do Município; ele defende o interesse público, o Estado tutela o interesse público no sentido de interesse da coletividade e isto às vezes na prática cria um conflito de interesses – a autoridade quer fazer prevalecer o interesse dela, aquilo que ela quer que seja feito e que nem sempre coincide com o interesse da coletividade</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7"/>
      </w:r>
    </w:p>
    <w:p w14:paraId="36CF7367" w14:textId="275E96EE" w:rsidR="0047348E" w:rsidRDefault="0047348E" w:rsidP="0047348E">
      <w:pPr>
        <w:shd w:val="clear" w:color="auto" w:fill="FFFFFF"/>
        <w:spacing w:after="150" w:line="360" w:lineRule="auto"/>
        <w:ind w:firstLine="708"/>
        <w:jc w:val="both"/>
        <w:rPr>
          <w:rFonts w:ascii="Times New Roman" w:hAnsi="Times New Roman" w:cs="Times New Roman"/>
          <w:sz w:val="24"/>
          <w:szCs w:val="24"/>
        </w:rPr>
      </w:pPr>
      <w:r w:rsidRPr="00C20EEE">
        <w:rPr>
          <w:rFonts w:ascii="Times New Roman" w:hAnsi="Times New Roman" w:cs="Times New Roman"/>
          <w:sz w:val="24"/>
          <w:szCs w:val="24"/>
        </w:rPr>
        <w:t>A</w:t>
      </w:r>
      <w:r>
        <w:rPr>
          <w:rFonts w:ascii="Times New Roman" w:hAnsi="Times New Roman" w:cs="Times New Roman"/>
          <w:sz w:val="24"/>
          <w:szCs w:val="24"/>
        </w:rPr>
        <w:t xml:space="preserve"> </w:t>
      </w:r>
      <w:r w:rsidR="00E759EC" w:rsidRPr="006D6A4C">
        <w:rPr>
          <w:rFonts w:ascii="Times New Roman" w:hAnsi="Times New Roman" w:cs="Times New Roman"/>
          <w:sz w:val="24"/>
          <w:szCs w:val="24"/>
        </w:rPr>
        <w:t>A</w:t>
      </w:r>
      <w:r w:rsidRPr="006D6A4C">
        <w:rPr>
          <w:rFonts w:ascii="Times New Roman" w:hAnsi="Times New Roman" w:cs="Times New Roman"/>
          <w:sz w:val="24"/>
          <w:szCs w:val="24"/>
        </w:rPr>
        <w:t xml:space="preserve">dvocacia </w:t>
      </w:r>
      <w:r w:rsidR="000D3CA0" w:rsidRPr="006D6A4C">
        <w:rPr>
          <w:rFonts w:ascii="Times New Roman" w:hAnsi="Times New Roman" w:cs="Times New Roman"/>
          <w:sz w:val="24"/>
          <w:szCs w:val="24"/>
        </w:rPr>
        <w:t>de Estado</w:t>
      </w:r>
      <w:r w:rsidRPr="00C20EEE">
        <w:rPr>
          <w:rFonts w:ascii="Times New Roman" w:hAnsi="Times New Roman" w:cs="Times New Roman"/>
          <w:sz w:val="24"/>
          <w:szCs w:val="24"/>
        </w:rPr>
        <w:t xml:space="preserve"> foi disciplinada pelo constituinte como função essencial à Justiça. </w:t>
      </w:r>
      <w:r>
        <w:rPr>
          <w:rFonts w:ascii="Times New Roman" w:hAnsi="Times New Roman" w:cs="Times New Roman"/>
          <w:sz w:val="24"/>
          <w:szCs w:val="24"/>
        </w:rPr>
        <w:t>No mesmo grupo</w:t>
      </w:r>
      <w:r w:rsidRPr="00C20EEE">
        <w:rPr>
          <w:rFonts w:ascii="Times New Roman" w:hAnsi="Times New Roman" w:cs="Times New Roman"/>
          <w:sz w:val="24"/>
          <w:szCs w:val="24"/>
        </w:rPr>
        <w:t xml:space="preserve">, ainda, foram tratadas a </w:t>
      </w:r>
      <w:r w:rsidR="000D3CA0">
        <w:rPr>
          <w:rFonts w:ascii="Times New Roman" w:hAnsi="Times New Roman" w:cs="Times New Roman"/>
          <w:sz w:val="24"/>
          <w:szCs w:val="24"/>
        </w:rPr>
        <w:t>A</w:t>
      </w:r>
      <w:r w:rsidRPr="00C20EEE">
        <w:rPr>
          <w:rFonts w:ascii="Times New Roman" w:hAnsi="Times New Roman" w:cs="Times New Roman"/>
          <w:sz w:val="24"/>
          <w:szCs w:val="24"/>
        </w:rPr>
        <w:t xml:space="preserve">dvocacia </w:t>
      </w:r>
      <w:r w:rsidR="000D3CA0">
        <w:rPr>
          <w:rFonts w:ascii="Times New Roman" w:hAnsi="Times New Roman" w:cs="Times New Roman"/>
          <w:sz w:val="24"/>
          <w:szCs w:val="24"/>
        </w:rPr>
        <w:t>P</w:t>
      </w:r>
      <w:r w:rsidRPr="00C20EEE">
        <w:rPr>
          <w:rFonts w:ascii="Times New Roman" w:hAnsi="Times New Roman" w:cs="Times New Roman"/>
          <w:sz w:val="24"/>
          <w:szCs w:val="24"/>
        </w:rPr>
        <w:t xml:space="preserve">rivada, o Ministério Público e a Defensoria Pública. Nada obstante, diferentemente do Ministério Público e das Defensorias Públicas, os </w:t>
      </w:r>
      <w:r w:rsidR="00E759EC">
        <w:rPr>
          <w:rFonts w:ascii="Times New Roman" w:hAnsi="Times New Roman" w:cs="Times New Roman"/>
          <w:sz w:val="24"/>
          <w:szCs w:val="24"/>
        </w:rPr>
        <w:t>A</w:t>
      </w:r>
      <w:r w:rsidRPr="00C20EEE">
        <w:rPr>
          <w:rFonts w:ascii="Times New Roman" w:hAnsi="Times New Roman" w:cs="Times New Roman"/>
          <w:sz w:val="24"/>
          <w:szCs w:val="24"/>
        </w:rPr>
        <w:t xml:space="preserve">dvogados </w:t>
      </w:r>
      <w:r w:rsidR="00E759EC">
        <w:rPr>
          <w:rFonts w:ascii="Times New Roman" w:hAnsi="Times New Roman" w:cs="Times New Roman"/>
          <w:sz w:val="24"/>
          <w:szCs w:val="24"/>
        </w:rPr>
        <w:t>P</w:t>
      </w:r>
      <w:r w:rsidRPr="00C20EEE">
        <w:rPr>
          <w:rFonts w:ascii="Times New Roman" w:hAnsi="Times New Roman" w:cs="Times New Roman"/>
          <w:sz w:val="24"/>
          <w:szCs w:val="24"/>
        </w:rPr>
        <w:t>úblicos</w:t>
      </w:r>
      <w:r>
        <w:rPr>
          <w:rFonts w:ascii="Times New Roman" w:hAnsi="Times New Roman" w:cs="Times New Roman"/>
          <w:sz w:val="24"/>
          <w:szCs w:val="24"/>
        </w:rPr>
        <w:t xml:space="preserve"> estão</w:t>
      </w:r>
      <w:r w:rsidRPr="00C20EEE">
        <w:rPr>
          <w:rFonts w:ascii="Times New Roman" w:hAnsi="Times New Roman" w:cs="Times New Roman"/>
          <w:sz w:val="24"/>
          <w:szCs w:val="24"/>
        </w:rPr>
        <w:t xml:space="preserve"> vinculados aos chefes do Poder Executivo nas diversas esferas da federação.</w:t>
      </w:r>
    </w:p>
    <w:p w14:paraId="4F8B0C49" w14:textId="6508D85B" w:rsidR="0047348E" w:rsidRDefault="0047348E" w:rsidP="0047348E">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previsão constitucional da </w:t>
      </w:r>
      <w:r w:rsidR="000D3CA0">
        <w:rPr>
          <w:rFonts w:ascii="Times New Roman" w:hAnsi="Times New Roman" w:cs="Times New Roman"/>
          <w:sz w:val="24"/>
          <w:szCs w:val="24"/>
        </w:rPr>
        <w:t>A</w:t>
      </w:r>
      <w:r>
        <w:rPr>
          <w:rFonts w:ascii="Times New Roman" w:hAnsi="Times New Roman" w:cs="Times New Roman"/>
          <w:sz w:val="24"/>
          <w:szCs w:val="24"/>
        </w:rPr>
        <w:t xml:space="preserve">dvocacia </w:t>
      </w:r>
      <w:r w:rsidR="000D3CA0">
        <w:rPr>
          <w:rFonts w:ascii="Times New Roman" w:hAnsi="Times New Roman" w:cs="Times New Roman"/>
          <w:sz w:val="24"/>
          <w:szCs w:val="24"/>
        </w:rPr>
        <w:t>P</w:t>
      </w:r>
      <w:r>
        <w:rPr>
          <w:rFonts w:ascii="Times New Roman" w:hAnsi="Times New Roman" w:cs="Times New Roman"/>
          <w:sz w:val="24"/>
          <w:szCs w:val="24"/>
        </w:rPr>
        <w:t>ública ou privada como função essencial à justiça denota o Estado de Justiça. As funções essenciais à justiça não se confundem com o Poder Judiciário, mas o provocam para que decida os conflitos.</w:t>
      </w:r>
    </w:p>
    <w:p w14:paraId="24632C81" w14:textId="6E207C6D" w:rsidR="0047348E" w:rsidRDefault="0047348E" w:rsidP="0047348E">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 atividade de consultoria jurídica exercida pelos </w:t>
      </w:r>
      <w:r w:rsidR="00E80EEA">
        <w:rPr>
          <w:rFonts w:ascii="Times New Roman" w:hAnsi="Times New Roman" w:cs="Times New Roman"/>
          <w:sz w:val="24"/>
          <w:szCs w:val="24"/>
        </w:rPr>
        <w:t>A</w:t>
      </w:r>
      <w:r>
        <w:rPr>
          <w:rFonts w:ascii="Times New Roman" w:hAnsi="Times New Roman" w:cs="Times New Roman"/>
          <w:sz w:val="24"/>
          <w:szCs w:val="24"/>
        </w:rPr>
        <w:t xml:space="preserve">dvogados </w:t>
      </w:r>
      <w:r w:rsidR="00E80EEA">
        <w:rPr>
          <w:rFonts w:ascii="Times New Roman" w:hAnsi="Times New Roman" w:cs="Times New Roman"/>
          <w:sz w:val="24"/>
          <w:szCs w:val="24"/>
        </w:rPr>
        <w:t>P</w:t>
      </w:r>
      <w:r>
        <w:rPr>
          <w:rFonts w:ascii="Times New Roman" w:hAnsi="Times New Roman" w:cs="Times New Roman"/>
          <w:sz w:val="24"/>
          <w:szCs w:val="24"/>
        </w:rPr>
        <w:t>úblicos também é uma atividade essencial à justiça, como forma preventiva de interesses jurídicos.</w:t>
      </w:r>
    </w:p>
    <w:p w14:paraId="0BAF1E7E" w14:textId="77777777" w:rsidR="0047348E" w:rsidRDefault="0047348E" w:rsidP="0047348E">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lição de Moreira Neto:</w:t>
      </w:r>
    </w:p>
    <w:p w14:paraId="58318224" w14:textId="77777777" w:rsidR="0047348E" w:rsidRDefault="0047348E" w:rsidP="0047348E">
      <w:pPr>
        <w:shd w:val="clear" w:color="auto" w:fill="FFFFFF"/>
        <w:spacing w:after="150" w:line="360" w:lineRule="auto"/>
        <w:ind w:left="709" w:hanging="1"/>
        <w:jc w:val="both"/>
        <w:rPr>
          <w:rFonts w:ascii="Times New Roman" w:hAnsi="Times New Roman" w:cs="Times New Roman"/>
          <w:sz w:val="24"/>
          <w:szCs w:val="24"/>
        </w:rPr>
      </w:pPr>
      <w:r>
        <w:rPr>
          <w:rFonts w:ascii="Times New Roman" w:hAnsi="Times New Roman" w:cs="Times New Roman"/>
          <w:sz w:val="24"/>
          <w:szCs w:val="24"/>
        </w:rPr>
        <w:t>“</w:t>
      </w:r>
      <w:r w:rsidRPr="00334821">
        <w:rPr>
          <w:rFonts w:ascii="Times New Roman" w:hAnsi="Times New Roman" w:cs="Times New Roman"/>
          <w:sz w:val="24"/>
          <w:szCs w:val="24"/>
        </w:rPr>
        <w:t>a consultoria jurídica é uma atividade essencial à justiça, porquanto nela o advogado tem a decisão técnico-jurídica a seu cargo e sob sua plena responsabilidade, direta e p</w:t>
      </w:r>
      <w:r>
        <w:rPr>
          <w:rFonts w:ascii="Times New Roman" w:hAnsi="Times New Roman" w:cs="Times New Roman"/>
          <w:sz w:val="24"/>
          <w:szCs w:val="24"/>
        </w:rPr>
        <w:t>e</w:t>
      </w:r>
      <w:r w:rsidRPr="00334821">
        <w:rPr>
          <w:rFonts w:ascii="Times New Roman" w:hAnsi="Times New Roman" w:cs="Times New Roman"/>
          <w:sz w:val="24"/>
          <w:szCs w:val="24"/>
        </w:rPr>
        <w:t xml:space="preserve">ssoal. O consultor jurídico do Poder Público emite uma vontade estatal, como órgão do Estado que é, vinculando-o de tal forma que, se a Administração não seguir o ditame, deverá motivar porque não o faz, sob pena de nulidade do ato (princípio da motivação — artigo 5.º LIV e LV, e 93, X). </w:t>
      </w:r>
      <w:r w:rsidRPr="00334821">
        <w:rPr>
          <w:rFonts w:ascii="Times New Roman" w:hAnsi="Times New Roman" w:cs="Times New Roman"/>
          <w:sz w:val="24"/>
          <w:szCs w:val="24"/>
        </w:rPr>
        <w:lastRenderedPageBreak/>
        <w:t xml:space="preserve">Seus pronunciamentos têm, por isso, uma eficácia própria, que é a eficácia do parecer jurídico, indistintamente os emitidos por solicitação externa ou </w:t>
      </w:r>
      <w:proofErr w:type="spellStart"/>
      <w:r w:rsidRPr="00334821">
        <w:rPr>
          <w:rFonts w:ascii="Times New Roman" w:hAnsi="Times New Roman" w:cs="Times New Roman"/>
          <w:sz w:val="24"/>
          <w:szCs w:val="24"/>
        </w:rPr>
        <w:t>ex</w:t>
      </w:r>
      <w:proofErr w:type="spellEnd"/>
      <w:r w:rsidRPr="00334821">
        <w:rPr>
          <w:rFonts w:ascii="Times New Roman" w:hAnsi="Times New Roman" w:cs="Times New Roman"/>
          <w:sz w:val="24"/>
          <w:szCs w:val="24"/>
        </w:rPr>
        <w:t xml:space="preserve"> </w:t>
      </w:r>
      <w:proofErr w:type="spellStart"/>
      <w:r w:rsidRPr="00334821">
        <w:rPr>
          <w:rFonts w:ascii="Times New Roman" w:hAnsi="Times New Roman" w:cs="Times New Roman"/>
          <w:sz w:val="24"/>
          <w:szCs w:val="24"/>
        </w:rPr>
        <w:t>officio</w:t>
      </w:r>
      <w:proofErr w:type="spellEnd"/>
      <w:r w:rsidRPr="00334821">
        <w:rPr>
          <w:rFonts w:ascii="Times New Roman" w:hAnsi="Times New Roman" w:cs="Times New Roman"/>
          <w:sz w:val="24"/>
          <w:szCs w:val="24"/>
        </w:rPr>
        <w:t xml:space="preserve">, no exercício das funções de fiscalização da juridicidade dos atos do Estado, embora possam alguns pender de um visto ou de qualquer outro ato de assentimento para cobrarem exequibilidade. Os órgãos da Administração Pública, que têm na ordem jurídica não só o fundamento como os limites de sua atuação, não podem ignorar os pareceres regularmente emitidos pelas consultorias jurídicas dos órgãos da </w:t>
      </w:r>
      <w:proofErr w:type="spellStart"/>
      <w:r w:rsidRPr="00334821">
        <w:rPr>
          <w:rFonts w:ascii="Times New Roman" w:hAnsi="Times New Roman" w:cs="Times New Roman"/>
          <w:sz w:val="24"/>
          <w:szCs w:val="24"/>
        </w:rPr>
        <w:t>procuratura</w:t>
      </w:r>
      <w:proofErr w:type="spellEnd"/>
      <w:r w:rsidRPr="00334821">
        <w:rPr>
          <w:rFonts w:ascii="Times New Roman" w:hAnsi="Times New Roman" w:cs="Times New Roman"/>
          <w:sz w:val="24"/>
          <w:szCs w:val="24"/>
        </w:rPr>
        <w:t xml:space="preserve"> constitucional que sobre elas atuem, embora possam deixar de segui-los, motivadamente, mas sempre a seu inteiro risco, jurídico e político</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8"/>
      </w:r>
    </w:p>
    <w:p w14:paraId="1615F540" w14:textId="10DFCA74" w:rsidR="0045066B" w:rsidRDefault="0047348E" w:rsidP="0045066B">
      <w:pPr>
        <w:shd w:val="clear" w:color="auto" w:fill="FFFFFF"/>
        <w:spacing w:after="150" w:line="360" w:lineRule="auto"/>
        <w:ind w:left="142" w:firstLine="566"/>
        <w:jc w:val="both"/>
        <w:rPr>
          <w:rFonts w:ascii="Times New Roman" w:hAnsi="Times New Roman" w:cs="Times New Roman"/>
          <w:sz w:val="24"/>
          <w:szCs w:val="24"/>
        </w:rPr>
      </w:pPr>
      <w:r w:rsidRPr="00CC6A99">
        <w:rPr>
          <w:rFonts w:ascii="Times New Roman" w:hAnsi="Times New Roman" w:cs="Times New Roman"/>
          <w:sz w:val="24"/>
          <w:szCs w:val="24"/>
        </w:rPr>
        <w:t xml:space="preserve">A </w:t>
      </w:r>
      <w:r w:rsidR="008B0EFD" w:rsidRPr="006D6A4C">
        <w:rPr>
          <w:rFonts w:ascii="Times New Roman" w:hAnsi="Times New Roman" w:cs="Times New Roman"/>
          <w:sz w:val="24"/>
          <w:szCs w:val="24"/>
        </w:rPr>
        <w:t>A</w:t>
      </w:r>
      <w:r w:rsidRPr="006D6A4C">
        <w:rPr>
          <w:rFonts w:ascii="Times New Roman" w:hAnsi="Times New Roman" w:cs="Times New Roman"/>
          <w:sz w:val="24"/>
          <w:szCs w:val="24"/>
        </w:rPr>
        <w:t xml:space="preserve">dvocacia </w:t>
      </w:r>
      <w:r w:rsidR="008B0EFD" w:rsidRPr="006D6A4C">
        <w:rPr>
          <w:rFonts w:ascii="Times New Roman" w:hAnsi="Times New Roman" w:cs="Times New Roman"/>
          <w:sz w:val="24"/>
          <w:szCs w:val="24"/>
        </w:rPr>
        <w:t>de Estado</w:t>
      </w:r>
      <w:r w:rsidRPr="00CC6A99">
        <w:rPr>
          <w:rFonts w:ascii="Times New Roman" w:hAnsi="Times New Roman" w:cs="Times New Roman"/>
          <w:sz w:val="24"/>
          <w:szCs w:val="24"/>
        </w:rPr>
        <w:t xml:space="preserve"> realiza o assessoramento jurídico na realização das políticas públicas</w:t>
      </w:r>
      <w:r w:rsidR="00CC6A99" w:rsidRPr="00CC6A99">
        <w:rPr>
          <w:rFonts w:ascii="Times New Roman" w:hAnsi="Times New Roman" w:cs="Times New Roman"/>
          <w:sz w:val="24"/>
          <w:szCs w:val="24"/>
        </w:rPr>
        <w:t xml:space="preserve">, buscando a conformidade constitucional, legal e moral das políticas </w:t>
      </w:r>
      <w:r w:rsidR="0070171F" w:rsidRPr="006D6A4C">
        <w:rPr>
          <w:rFonts w:ascii="Times New Roman" w:hAnsi="Times New Roman" w:cs="Times New Roman"/>
          <w:sz w:val="24"/>
          <w:szCs w:val="24"/>
        </w:rPr>
        <w:t>sociais</w:t>
      </w:r>
      <w:r w:rsidR="00CC6A99" w:rsidRPr="00CC6A99">
        <w:rPr>
          <w:rFonts w:ascii="Times New Roman" w:hAnsi="Times New Roman" w:cs="Times New Roman"/>
          <w:sz w:val="24"/>
          <w:szCs w:val="24"/>
        </w:rPr>
        <w:t xml:space="preserve"> e dos correspondentes atos de execução</w:t>
      </w:r>
      <w:r w:rsidR="00CC6A99">
        <w:t xml:space="preserve">. </w:t>
      </w:r>
      <w:r w:rsidR="00CC6A99" w:rsidRPr="00CC6A99">
        <w:rPr>
          <w:rFonts w:ascii="Times New Roman" w:hAnsi="Times New Roman" w:cs="Times New Roman"/>
          <w:sz w:val="24"/>
          <w:szCs w:val="24"/>
        </w:rPr>
        <w:t>Reduz, portanto, a ocorrência de vícios de inconstitucionalidade e demais questionamentos judiciais que tanto sobrecarregam o Poder Judiciário e oneram o erário</w:t>
      </w:r>
      <w:r w:rsidR="00CC6A99">
        <w:rPr>
          <w:rFonts w:ascii="Times New Roman" w:hAnsi="Times New Roman" w:cs="Times New Roman"/>
          <w:sz w:val="24"/>
          <w:szCs w:val="24"/>
        </w:rPr>
        <w:t>.</w:t>
      </w:r>
    </w:p>
    <w:p w14:paraId="31750944" w14:textId="74666EC6" w:rsidR="0004521F" w:rsidRPr="0045066B" w:rsidRDefault="0004521F" w:rsidP="0045066B">
      <w:pPr>
        <w:shd w:val="clear" w:color="auto" w:fill="FFFFFF"/>
        <w:spacing w:after="150" w:line="360" w:lineRule="auto"/>
        <w:ind w:left="142" w:firstLine="566"/>
        <w:jc w:val="both"/>
        <w:rPr>
          <w:rFonts w:ascii="Times New Roman" w:hAnsi="Times New Roman" w:cs="Times New Roman"/>
          <w:sz w:val="24"/>
          <w:szCs w:val="24"/>
        </w:rPr>
      </w:pPr>
      <w:r w:rsidRPr="008B0EFD">
        <w:rPr>
          <w:rFonts w:ascii="Times New Roman" w:eastAsia="Times New Roman" w:hAnsi="Times New Roman" w:cs="Times New Roman"/>
          <w:b/>
          <w:bCs/>
          <w:sz w:val="24"/>
          <w:szCs w:val="24"/>
          <w:lang w:eastAsia="pt-BR"/>
        </w:rPr>
        <w:t xml:space="preserve">     </w:t>
      </w:r>
      <w:r w:rsidR="008B0EFD" w:rsidRPr="006D6A4C">
        <w:rPr>
          <w:rFonts w:ascii="Times New Roman" w:eastAsia="Times New Roman" w:hAnsi="Times New Roman" w:cs="Times New Roman"/>
          <w:sz w:val="24"/>
          <w:szCs w:val="24"/>
          <w:lang w:eastAsia="pt-BR"/>
        </w:rPr>
        <w:t>Por outro lado,</w:t>
      </w:r>
      <w:r w:rsidR="008B0EFD" w:rsidRPr="008B0EFD">
        <w:rPr>
          <w:rFonts w:ascii="Times New Roman" w:eastAsia="Times New Roman" w:hAnsi="Times New Roman" w:cs="Times New Roman"/>
          <w:b/>
          <w:bCs/>
          <w:sz w:val="24"/>
          <w:szCs w:val="24"/>
          <w:lang w:eastAsia="pt-BR"/>
        </w:rPr>
        <w:t xml:space="preserve"> </w:t>
      </w:r>
      <w:r w:rsidR="008B0EFD">
        <w:rPr>
          <w:rFonts w:ascii="Times New Roman" w:eastAsia="Times New Roman" w:hAnsi="Times New Roman" w:cs="Times New Roman"/>
          <w:sz w:val="24"/>
          <w:szCs w:val="24"/>
          <w:lang w:eastAsia="pt-BR"/>
        </w:rPr>
        <w:t>a</w:t>
      </w:r>
      <w:r w:rsidR="00BA6461" w:rsidRPr="00BA6461">
        <w:rPr>
          <w:rFonts w:ascii="Times New Roman" w:eastAsia="Times New Roman" w:hAnsi="Times New Roman" w:cs="Times New Roman"/>
          <w:sz w:val="24"/>
          <w:szCs w:val="24"/>
          <w:lang w:eastAsia="pt-BR"/>
        </w:rPr>
        <w:t xml:space="preserve"> tecnologia da informação tem possibilidade de ser um meio de transformação e melhoria da prestação de serviços públicos, notadamente em razão da possibilidade de reduzir custos e aumentar a eficiência dos serviços ofertados.</w:t>
      </w:r>
    </w:p>
    <w:p w14:paraId="3EC87108" w14:textId="3D36E176" w:rsidR="005743E9" w:rsidRDefault="00F31A74" w:rsidP="0047348E">
      <w:pPr>
        <w:shd w:val="clear" w:color="auto" w:fill="FFFFFF"/>
        <w:spacing w:after="15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5743E9">
        <w:rPr>
          <w:rFonts w:ascii="Times New Roman" w:eastAsia="Times New Roman" w:hAnsi="Times New Roman" w:cs="Times New Roman"/>
          <w:sz w:val="24"/>
          <w:szCs w:val="24"/>
          <w:lang w:eastAsia="pt-BR"/>
        </w:rPr>
        <w:t>Em resposta à uma economia global</w:t>
      </w:r>
      <w:r>
        <w:rPr>
          <w:rFonts w:ascii="Times New Roman" w:eastAsia="Times New Roman" w:hAnsi="Times New Roman" w:cs="Times New Roman"/>
          <w:sz w:val="24"/>
          <w:szCs w:val="24"/>
          <w:lang w:eastAsia="pt-BR"/>
        </w:rPr>
        <w:t xml:space="preserve"> e ao amplo comércio eletrônico, os governos passaram a utilizar a tecnologia da informação para disponibilizar informações </w:t>
      </w:r>
      <w:r w:rsidRPr="008B0EFD">
        <w:rPr>
          <w:rFonts w:ascii="Times New Roman" w:eastAsia="Times New Roman" w:hAnsi="Times New Roman" w:cs="Times New Roman"/>
          <w:i/>
          <w:iCs/>
          <w:sz w:val="24"/>
          <w:szCs w:val="24"/>
          <w:lang w:eastAsia="pt-BR"/>
        </w:rPr>
        <w:t>online</w:t>
      </w:r>
      <w:r>
        <w:rPr>
          <w:rFonts w:ascii="Times New Roman" w:eastAsia="Times New Roman" w:hAnsi="Times New Roman" w:cs="Times New Roman"/>
          <w:sz w:val="24"/>
          <w:szCs w:val="24"/>
          <w:lang w:eastAsia="pt-BR"/>
        </w:rPr>
        <w:t xml:space="preserve"> sobre serviços públicos prestados, utilização de </w:t>
      </w:r>
      <w:r w:rsidRPr="0070171F">
        <w:rPr>
          <w:rFonts w:ascii="Times New Roman" w:eastAsia="Times New Roman" w:hAnsi="Times New Roman" w:cs="Times New Roman"/>
          <w:i/>
          <w:iCs/>
          <w:sz w:val="24"/>
          <w:szCs w:val="24"/>
          <w:lang w:eastAsia="pt-BR"/>
        </w:rPr>
        <w:t>software</w:t>
      </w:r>
      <w:r>
        <w:rPr>
          <w:rFonts w:ascii="Times New Roman" w:eastAsia="Times New Roman" w:hAnsi="Times New Roman" w:cs="Times New Roman"/>
          <w:sz w:val="24"/>
          <w:szCs w:val="24"/>
          <w:lang w:eastAsia="pt-BR"/>
        </w:rPr>
        <w:t xml:space="preserve"> para aumento da arrecadação tributária, diminuição de custos com procedimentos burocráticos e aumento da transparência, com a divulgação nos </w:t>
      </w:r>
      <w:r w:rsidRPr="0070171F">
        <w:rPr>
          <w:rFonts w:ascii="Times New Roman" w:eastAsia="Times New Roman" w:hAnsi="Times New Roman" w:cs="Times New Roman"/>
          <w:i/>
          <w:iCs/>
          <w:sz w:val="24"/>
          <w:szCs w:val="24"/>
          <w:lang w:eastAsia="pt-BR"/>
        </w:rPr>
        <w:t>sites</w:t>
      </w:r>
      <w:r>
        <w:rPr>
          <w:rFonts w:ascii="Times New Roman" w:eastAsia="Times New Roman" w:hAnsi="Times New Roman" w:cs="Times New Roman"/>
          <w:sz w:val="24"/>
          <w:szCs w:val="24"/>
          <w:lang w:eastAsia="pt-BR"/>
        </w:rPr>
        <w:t xml:space="preserve"> os gastos governamentais.</w:t>
      </w:r>
    </w:p>
    <w:p w14:paraId="4E3B8570" w14:textId="02B1CAEE" w:rsidR="00BA6461" w:rsidRPr="00DB0DF6" w:rsidRDefault="00DC4261" w:rsidP="0047348E">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B0DF6" w:rsidRPr="00DB0DF6">
        <w:rPr>
          <w:rFonts w:ascii="Times New Roman" w:hAnsi="Times New Roman" w:cs="Times New Roman"/>
          <w:sz w:val="24"/>
          <w:szCs w:val="24"/>
        </w:rPr>
        <w:t>De acordo com o</w:t>
      </w:r>
      <w:r w:rsidR="00BA6461" w:rsidRPr="00DB0DF6">
        <w:rPr>
          <w:rFonts w:ascii="Times New Roman" w:hAnsi="Times New Roman" w:cs="Times New Roman"/>
          <w:sz w:val="24"/>
          <w:szCs w:val="24"/>
        </w:rPr>
        <w:t xml:space="preserve"> Ministério do Planejamento, Orçamento e Gestão</w:t>
      </w:r>
      <w:r w:rsidR="00DB0DF6" w:rsidRPr="00DB0DF6">
        <w:rPr>
          <w:rFonts w:ascii="Times New Roman" w:hAnsi="Times New Roman" w:cs="Times New Roman"/>
          <w:sz w:val="24"/>
          <w:szCs w:val="24"/>
        </w:rPr>
        <w:t xml:space="preserve">: </w:t>
      </w:r>
    </w:p>
    <w:p w14:paraId="4D0DC5F5" w14:textId="54CE35C5" w:rsidR="00BA6461" w:rsidRDefault="00BA6461" w:rsidP="00DC4261">
      <w:pPr>
        <w:shd w:val="clear" w:color="auto" w:fill="FFFFFF"/>
        <w:spacing w:after="150" w:line="360" w:lineRule="auto"/>
        <w:ind w:left="851" w:hanging="143"/>
        <w:jc w:val="both"/>
        <w:rPr>
          <w:rFonts w:ascii="Times New Roman" w:hAnsi="Times New Roman" w:cs="Times New Roman"/>
          <w:sz w:val="24"/>
          <w:szCs w:val="24"/>
        </w:rPr>
      </w:pPr>
      <w:r w:rsidRPr="00DB0DF6">
        <w:rPr>
          <w:rFonts w:ascii="Times New Roman" w:hAnsi="Times New Roman" w:cs="Times New Roman"/>
          <w:sz w:val="24"/>
          <w:szCs w:val="24"/>
        </w:rPr>
        <w:t>“uso das tecnologias da informação e comunicação (TICs) para democratizar o acesso à informação, visando ampliar o debate e a participação popular na construção das políticas públicas, como também aprimorar a qualidade dos serviços e informações públicas prestadas.</w:t>
      </w:r>
      <w:r w:rsidR="00DB0DF6">
        <w:rPr>
          <w:rStyle w:val="Refdenotaderodap"/>
          <w:rFonts w:ascii="Times New Roman" w:hAnsi="Times New Roman" w:cs="Times New Roman"/>
          <w:sz w:val="24"/>
          <w:szCs w:val="24"/>
        </w:rPr>
        <w:footnoteReference w:id="9"/>
      </w:r>
      <w:r w:rsidRPr="00DB0DF6">
        <w:rPr>
          <w:rFonts w:ascii="Times New Roman" w:hAnsi="Times New Roman" w:cs="Times New Roman"/>
          <w:sz w:val="24"/>
          <w:szCs w:val="24"/>
        </w:rPr>
        <w:t>”</w:t>
      </w:r>
    </w:p>
    <w:p w14:paraId="41AB9072" w14:textId="65365E57" w:rsidR="00DC4261" w:rsidRDefault="00DC4261"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6149">
        <w:rPr>
          <w:rFonts w:ascii="Times New Roman" w:hAnsi="Times New Roman" w:cs="Times New Roman"/>
          <w:sz w:val="24"/>
          <w:szCs w:val="24"/>
        </w:rPr>
        <w:t xml:space="preserve">As novas formas de interação dos </w:t>
      </w:r>
      <w:r w:rsidR="00B41615">
        <w:rPr>
          <w:rFonts w:ascii="Times New Roman" w:hAnsi="Times New Roman" w:cs="Times New Roman"/>
          <w:sz w:val="24"/>
          <w:szCs w:val="24"/>
        </w:rPr>
        <w:t>G</w:t>
      </w:r>
      <w:r w:rsidR="009E6149">
        <w:rPr>
          <w:rFonts w:ascii="Times New Roman" w:hAnsi="Times New Roman" w:cs="Times New Roman"/>
          <w:sz w:val="24"/>
          <w:szCs w:val="24"/>
        </w:rPr>
        <w:t>overnos com a sociedade marcam a evolução da própria democracia. Isso porque se utilizarmos o parâmetro da participação da sociedade nos governos, inegável que as ferramentas digitais ampliam a participação do cidadão.</w:t>
      </w:r>
    </w:p>
    <w:p w14:paraId="66DDAC52" w14:textId="23EBF3B6" w:rsidR="00F31A74" w:rsidRDefault="00F31A74"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207CD4">
        <w:rPr>
          <w:rFonts w:ascii="Times New Roman" w:hAnsi="Times New Roman" w:cs="Times New Roman"/>
          <w:sz w:val="24"/>
          <w:szCs w:val="24"/>
        </w:rPr>
        <w:t>G</w:t>
      </w:r>
      <w:r>
        <w:rPr>
          <w:rFonts w:ascii="Times New Roman" w:hAnsi="Times New Roman" w:cs="Times New Roman"/>
          <w:sz w:val="24"/>
          <w:szCs w:val="24"/>
        </w:rPr>
        <w:t xml:space="preserve">overno </w:t>
      </w:r>
      <w:r w:rsidR="00207CD4">
        <w:rPr>
          <w:rFonts w:ascii="Times New Roman" w:hAnsi="Times New Roman" w:cs="Times New Roman"/>
          <w:sz w:val="24"/>
          <w:szCs w:val="24"/>
        </w:rPr>
        <w:t>D</w:t>
      </w:r>
      <w:r>
        <w:rPr>
          <w:rFonts w:ascii="Times New Roman" w:hAnsi="Times New Roman" w:cs="Times New Roman"/>
          <w:sz w:val="24"/>
          <w:szCs w:val="24"/>
        </w:rPr>
        <w:t>igital atua sobre três grandes domínios: e-serviços, e-participação e e-administração.</w:t>
      </w:r>
    </w:p>
    <w:p w14:paraId="0C975503" w14:textId="075E3F95" w:rsidR="00F31A74" w:rsidRDefault="00F31A74"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O e-serviços abrange a prestação de serviços públicos através dos meios digitais. O que podemos constatar é que essa prestação pode ser parcial ou total. Exemplos de prestação de serviços púbicos totalmente digitais é a emissão de certificados, documentos, realização de matrículas e pagamento de tributos.</w:t>
      </w:r>
    </w:p>
    <w:p w14:paraId="28A8C227" w14:textId="11141996" w:rsidR="003D18F5" w:rsidRDefault="003D18F5"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e-participação consiste na criação de ferramentas digitais</w:t>
      </w:r>
      <w:r w:rsidR="00CB4A25">
        <w:rPr>
          <w:rFonts w:ascii="Times New Roman" w:hAnsi="Times New Roman" w:cs="Times New Roman"/>
          <w:sz w:val="24"/>
          <w:szCs w:val="24"/>
        </w:rPr>
        <w:t xml:space="preserve"> com a finalidade de possibilitar a participação dos cidadãos nos processos </w:t>
      </w:r>
      <w:r w:rsidR="004413D8">
        <w:rPr>
          <w:rFonts w:ascii="Times New Roman" w:hAnsi="Times New Roman" w:cs="Times New Roman"/>
          <w:sz w:val="24"/>
          <w:szCs w:val="24"/>
        </w:rPr>
        <w:t>de criação das políticas públicas e avaliação de serviços.</w:t>
      </w:r>
    </w:p>
    <w:p w14:paraId="16095416" w14:textId="1C61FC79" w:rsidR="004413D8" w:rsidRDefault="004413D8"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e-administração consiste no uso das </w:t>
      </w:r>
      <w:r w:rsidRPr="00C1065A">
        <w:rPr>
          <w:rFonts w:ascii="Times New Roman" w:hAnsi="Times New Roman" w:cs="Times New Roman"/>
          <w:i/>
          <w:iCs/>
          <w:sz w:val="24"/>
          <w:szCs w:val="24"/>
        </w:rPr>
        <w:t>intranets</w:t>
      </w:r>
      <w:r>
        <w:rPr>
          <w:rFonts w:ascii="Times New Roman" w:hAnsi="Times New Roman" w:cs="Times New Roman"/>
          <w:sz w:val="24"/>
          <w:szCs w:val="24"/>
        </w:rPr>
        <w:t xml:space="preserve"> e </w:t>
      </w:r>
      <w:r w:rsidRPr="00C1065A">
        <w:rPr>
          <w:rFonts w:ascii="Times New Roman" w:hAnsi="Times New Roman" w:cs="Times New Roman"/>
          <w:i/>
          <w:iCs/>
          <w:sz w:val="24"/>
          <w:szCs w:val="24"/>
        </w:rPr>
        <w:t>extranets</w:t>
      </w:r>
      <w:r>
        <w:rPr>
          <w:rFonts w:ascii="Times New Roman" w:hAnsi="Times New Roman" w:cs="Times New Roman"/>
          <w:sz w:val="24"/>
          <w:szCs w:val="24"/>
        </w:rPr>
        <w:t>, como sistemas de apoio da gestão e tomada de decisão. Aqui temos como exemplo a expedição de certificados, autorizações e uso do pregão eletrônico.</w:t>
      </w:r>
    </w:p>
    <w:p w14:paraId="0370546B" w14:textId="13347621" w:rsidR="009E6149" w:rsidRDefault="009E6149"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Muitos estudiosos já utiliza</w:t>
      </w:r>
      <w:r w:rsidR="00F51DB1">
        <w:rPr>
          <w:rFonts w:ascii="Times New Roman" w:hAnsi="Times New Roman" w:cs="Times New Roman"/>
          <w:sz w:val="24"/>
          <w:szCs w:val="24"/>
        </w:rPr>
        <w:t>m</w:t>
      </w:r>
      <w:r>
        <w:rPr>
          <w:rFonts w:ascii="Times New Roman" w:hAnsi="Times New Roman" w:cs="Times New Roman"/>
          <w:sz w:val="24"/>
          <w:szCs w:val="24"/>
        </w:rPr>
        <w:t xml:space="preserve"> o termo </w:t>
      </w:r>
      <w:r w:rsidR="000E2EC1">
        <w:rPr>
          <w:rFonts w:ascii="Times New Roman" w:hAnsi="Times New Roman" w:cs="Times New Roman"/>
          <w:sz w:val="24"/>
          <w:szCs w:val="24"/>
        </w:rPr>
        <w:t>“</w:t>
      </w:r>
      <w:r>
        <w:rPr>
          <w:rFonts w:ascii="Times New Roman" w:hAnsi="Times New Roman" w:cs="Times New Roman"/>
          <w:sz w:val="24"/>
          <w:szCs w:val="24"/>
        </w:rPr>
        <w:t>democracia digital</w:t>
      </w:r>
      <w:r w:rsidR="000E2EC1">
        <w:rPr>
          <w:rFonts w:ascii="Times New Roman" w:hAnsi="Times New Roman" w:cs="Times New Roman"/>
          <w:sz w:val="24"/>
          <w:szCs w:val="24"/>
        </w:rPr>
        <w:t>”</w:t>
      </w:r>
      <w:r>
        <w:rPr>
          <w:rFonts w:ascii="Times New Roman" w:hAnsi="Times New Roman" w:cs="Times New Roman"/>
          <w:sz w:val="24"/>
          <w:szCs w:val="24"/>
        </w:rPr>
        <w:t xml:space="preserve"> ou </w:t>
      </w:r>
      <w:r w:rsidR="000E2EC1">
        <w:rPr>
          <w:rFonts w:ascii="Times New Roman" w:hAnsi="Times New Roman" w:cs="Times New Roman"/>
          <w:sz w:val="24"/>
          <w:szCs w:val="24"/>
        </w:rPr>
        <w:t>“</w:t>
      </w:r>
      <w:proofErr w:type="spellStart"/>
      <w:r>
        <w:rPr>
          <w:rFonts w:ascii="Times New Roman" w:hAnsi="Times New Roman" w:cs="Times New Roman"/>
          <w:sz w:val="24"/>
          <w:szCs w:val="24"/>
        </w:rPr>
        <w:t>e-democracia</w:t>
      </w:r>
      <w:proofErr w:type="spellEnd"/>
      <w:r w:rsidR="000E2EC1">
        <w:rPr>
          <w:rFonts w:ascii="Times New Roman" w:hAnsi="Times New Roman" w:cs="Times New Roman"/>
          <w:sz w:val="24"/>
          <w:szCs w:val="24"/>
        </w:rPr>
        <w:t>”</w:t>
      </w:r>
      <w:r>
        <w:rPr>
          <w:rFonts w:ascii="Times New Roman" w:hAnsi="Times New Roman" w:cs="Times New Roman"/>
          <w:sz w:val="24"/>
          <w:szCs w:val="24"/>
        </w:rPr>
        <w:t xml:space="preserve">, em alusão à nova perspectiva da forma como se relaciona o </w:t>
      </w:r>
      <w:r w:rsidR="00C1065A">
        <w:rPr>
          <w:rFonts w:ascii="Times New Roman" w:hAnsi="Times New Roman" w:cs="Times New Roman"/>
          <w:sz w:val="24"/>
          <w:szCs w:val="24"/>
        </w:rPr>
        <w:t>G</w:t>
      </w:r>
      <w:r>
        <w:rPr>
          <w:rFonts w:ascii="Times New Roman" w:hAnsi="Times New Roman" w:cs="Times New Roman"/>
          <w:sz w:val="24"/>
          <w:szCs w:val="24"/>
        </w:rPr>
        <w:t>overno e os cidadãos.</w:t>
      </w:r>
      <w:r w:rsidR="00916B72">
        <w:rPr>
          <w:rFonts w:ascii="Times New Roman" w:hAnsi="Times New Roman" w:cs="Times New Roman"/>
          <w:sz w:val="24"/>
          <w:szCs w:val="24"/>
        </w:rPr>
        <w:t xml:space="preserve"> </w:t>
      </w:r>
      <w:r w:rsidR="00916B72" w:rsidRPr="00916B72">
        <w:rPr>
          <w:rFonts w:ascii="Times New Roman" w:hAnsi="Times New Roman" w:cs="Times New Roman"/>
          <w:sz w:val="24"/>
          <w:szCs w:val="24"/>
        </w:rPr>
        <w:t>O uso da tecnologia da informação pode gerar impactos positivos nas dimensões econômica, social e política e favorecer o melhor desempenho da máquina governamental e maior interação entre o setor público e a sociedade</w:t>
      </w:r>
      <w:r w:rsidR="00922871">
        <w:rPr>
          <w:rFonts w:ascii="Times New Roman" w:hAnsi="Times New Roman" w:cs="Times New Roman"/>
          <w:sz w:val="24"/>
          <w:szCs w:val="24"/>
        </w:rPr>
        <w:t>.</w:t>
      </w:r>
    </w:p>
    <w:p w14:paraId="57626732" w14:textId="71EEA934" w:rsidR="005743E9" w:rsidRDefault="005743E9"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democracia digital emprega ferramentas digitais de participação eletrônica na realização de políticas públicas</w:t>
      </w:r>
      <w:r w:rsidR="00F31A74">
        <w:rPr>
          <w:rFonts w:ascii="Times New Roman" w:hAnsi="Times New Roman" w:cs="Times New Roman"/>
          <w:sz w:val="24"/>
          <w:szCs w:val="24"/>
        </w:rPr>
        <w:t xml:space="preserve">. </w:t>
      </w:r>
    </w:p>
    <w:p w14:paraId="1193EB39" w14:textId="7E8EA227" w:rsidR="001215FE" w:rsidRDefault="00C907CB"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outro lado, são inúmeros os desafios na implementação da tecnologia da informação na Administração, em especial, o tratamento de dados, usabilidade do sistema em razão do baixo índice educacional da população, regulamentação do uso dos sistemas e as particularidades entre os diferentes níveis de governo (federal, estadual e municipal) e os três Poderes.</w:t>
      </w:r>
    </w:p>
    <w:p w14:paraId="30DF249C" w14:textId="08500BF6" w:rsidR="00C907CB" w:rsidRDefault="00C907CB"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sentido, a implementação dos avanços tecnológicos</w:t>
      </w:r>
      <w:r w:rsidR="00CF4AB8">
        <w:rPr>
          <w:rFonts w:ascii="Times New Roman" w:hAnsi="Times New Roman" w:cs="Times New Roman"/>
          <w:sz w:val="24"/>
          <w:szCs w:val="24"/>
        </w:rPr>
        <w:t xml:space="preserve"> na área pública</w:t>
      </w:r>
      <w:r>
        <w:rPr>
          <w:rFonts w:ascii="Times New Roman" w:hAnsi="Times New Roman" w:cs="Times New Roman"/>
          <w:sz w:val="24"/>
          <w:szCs w:val="24"/>
        </w:rPr>
        <w:t xml:space="preserve"> não é algo simples, requer estudos, investimentos e</w:t>
      </w:r>
      <w:r w:rsidR="00B41615" w:rsidRPr="000518B9">
        <w:rPr>
          <w:rFonts w:ascii="Times New Roman" w:hAnsi="Times New Roman" w:cs="Times New Roman"/>
          <w:sz w:val="24"/>
          <w:szCs w:val="24"/>
        </w:rPr>
        <w:t>,</w:t>
      </w:r>
      <w:r>
        <w:rPr>
          <w:rFonts w:ascii="Times New Roman" w:hAnsi="Times New Roman" w:cs="Times New Roman"/>
          <w:sz w:val="24"/>
          <w:szCs w:val="24"/>
        </w:rPr>
        <w:t xml:space="preserve"> de certa forma</w:t>
      </w:r>
      <w:r w:rsidR="00B41615" w:rsidRPr="000518B9">
        <w:rPr>
          <w:rFonts w:ascii="Times New Roman" w:hAnsi="Times New Roman" w:cs="Times New Roman"/>
          <w:sz w:val="24"/>
          <w:szCs w:val="24"/>
        </w:rPr>
        <w:t>,</w:t>
      </w:r>
      <w:r>
        <w:rPr>
          <w:rFonts w:ascii="Times New Roman" w:hAnsi="Times New Roman" w:cs="Times New Roman"/>
          <w:sz w:val="24"/>
          <w:szCs w:val="24"/>
        </w:rPr>
        <w:t xml:space="preserve"> o risco de não ating</w:t>
      </w:r>
      <w:r w:rsidR="00CF4AB8">
        <w:rPr>
          <w:rFonts w:ascii="Times New Roman" w:hAnsi="Times New Roman" w:cs="Times New Roman"/>
          <w:sz w:val="24"/>
          <w:szCs w:val="24"/>
        </w:rPr>
        <w:t>ir o objetivo desejado.</w:t>
      </w:r>
    </w:p>
    <w:p w14:paraId="609F5392" w14:textId="2AD9AAE7" w:rsidR="009D6140" w:rsidRDefault="00CF4AB8"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Outro aspecto importante é o redesenho da atuação dos servidores públicos</w:t>
      </w:r>
      <w:r w:rsidR="009D6140">
        <w:rPr>
          <w:rFonts w:ascii="Times New Roman" w:hAnsi="Times New Roman" w:cs="Times New Roman"/>
          <w:sz w:val="24"/>
          <w:szCs w:val="24"/>
        </w:rPr>
        <w:t xml:space="preserve">, os avanços da tecnologia da informação e comunicação, bem como </w:t>
      </w:r>
      <w:r w:rsidR="00B41615" w:rsidRPr="000518B9">
        <w:rPr>
          <w:rFonts w:ascii="Times New Roman" w:hAnsi="Times New Roman" w:cs="Times New Roman"/>
          <w:sz w:val="24"/>
          <w:szCs w:val="24"/>
        </w:rPr>
        <w:t>a</w:t>
      </w:r>
      <w:r w:rsidR="009D6140" w:rsidRPr="000518B9">
        <w:rPr>
          <w:rFonts w:ascii="Times New Roman" w:hAnsi="Times New Roman" w:cs="Times New Roman"/>
          <w:sz w:val="24"/>
          <w:szCs w:val="24"/>
        </w:rPr>
        <w:t>s</w:t>
      </w:r>
      <w:r w:rsidR="009D6140">
        <w:rPr>
          <w:rFonts w:ascii="Times New Roman" w:hAnsi="Times New Roman" w:cs="Times New Roman"/>
          <w:sz w:val="24"/>
          <w:szCs w:val="24"/>
        </w:rPr>
        <w:t xml:space="preserve"> mudanças ocorridas na Administração Pública na última década, abriram a necessidade de repensar a forma de organizar o trabalho.</w:t>
      </w:r>
    </w:p>
    <w:p w14:paraId="0D89A5C6" w14:textId="205A5D6D" w:rsidR="00552785" w:rsidRDefault="009D6140"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pandemia Covid-19 </w:t>
      </w:r>
      <w:r w:rsidR="00552785">
        <w:rPr>
          <w:rFonts w:ascii="Times New Roman" w:hAnsi="Times New Roman" w:cs="Times New Roman"/>
          <w:sz w:val="24"/>
          <w:szCs w:val="24"/>
        </w:rPr>
        <w:t>impulsionou a adoção do teletrabalho por empresas privadas e diversos segmentos do setor público. Durante grande parte do ano de 2020, o teletrabalho foi a forma mais comum de execução de inúmeras atividades na sociedade, já que de acordo com a Organização Mundial de Saúde – OMS, a redução de circulação de pessoas nas ruas e de aglomerações era a única forma de reduzir a propagação do coronavírus.</w:t>
      </w:r>
    </w:p>
    <w:p w14:paraId="46C74FEB" w14:textId="332A4CB3" w:rsidR="00FF6D81" w:rsidRDefault="00552785"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Vale registrar que a Administração Pública já havia adotado o teletrabalho em alguns órgãos e setores em período anterior à pandemia Covid-19</w:t>
      </w:r>
      <w:r w:rsidR="00720E68">
        <w:rPr>
          <w:rFonts w:ascii="Times New Roman" w:hAnsi="Times New Roman" w:cs="Times New Roman"/>
          <w:sz w:val="24"/>
          <w:szCs w:val="24"/>
        </w:rPr>
        <w:t>, isso por conta do avanço da tecnologia da informação e da necessidade em aumentar a eficiência</w:t>
      </w:r>
      <w:r w:rsidR="00FF6D81">
        <w:rPr>
          <w:rFonts w:ascii="Times New Roman" w:hAnsi="Times New Roman" w:cs="Times New Roman"/>
          <w:sz w:val="24"/>
          <w:szCs w:val="24"/>
        </w:rPr>
        <w:t>.</w:t>
      </w:r>
      <w:r w:rsidR="00FB13F0">
        <w:rPr>
          <w:rFonts w:ascii="Times New Roman" w:hAnsi="Times New Roman" w:cs="Times New Roman"/>
          <w:sz w:val="24"/>
          <w:szCs w:val="24"/>
        </w:rPr>
        <w:t xml:space="preserve"> </w:t>
      </w:r>
    </w:p>
    <w:p w14:paraId="75B94698" w14:textId="5846AC8E" w:rsidR="00FF6D81" w:rsidRPr="00B41615" w:rsidRDefault="00FF6D81" w:rsidP="00DC4261">
      <w:pPr>
        <w:shd w:val="clear" w:color="auto" w:fill="FFFFFF"/>
        <w:spacing w:after="150" w:line="360" w:lineRule="auto"/>
        <w:ind w:firstLine="708"/>
        <w:jc w:val="both"/>
        <w:rPr>
          <w:rFonts w:ascii="Times New Roman" w:hAnsi="Times New Roman" w:cs="Times New Roman"/>
          <w:sz w:val="24"/>
          <w:szCs w:val="24"/>
        </w:rPr>
      </w:pPr>
      <w:r w:rsidRPr="00B41615">
        <w:rPr>
          <w:rFonts w:ascii="Times New Roman" w:hAnsi="Times New Roman" w:cs="Times New Roman"/>
          <w:sz w:val="24"/>
          <w:szCs w:val="24"/>
        </w:rPr>
        <w:t>Como exemplo, o Tribunal de Contas da União implantou o teletrabalho desde 2010:</w:t>
      </w:r>
    </w:p>
    <w:p w14:paraId="10B91668" w14:textId="0583EF1B" w:rsidR="00FF6D81" w:rsidRPr="00FF6D81" w:rsidRDefault="00FF6D81" w:rsidP="00FF6D81">
      <w:pPr>
        <w:shd w:val="clear" w:color="auto" w:fill="FFFFFF"/>
        <w:spacing w:after="150" w:line="360" w:lineRule="auto"/>
        <w:ind w:left="709" w:hanging="1"/>
        <w:jc w:val="both"/>
        <w:rPr>
          <w:rFonts w:ascii="Times New Roman" w:hAnsi="Times New Roman" w:cs="Times New Roman"/>
          <w:sz w:val="24"/>
          <w:szCs w:val="24"/>
        </w:rPr>
      </w:pPr>
      <w:r w:rsidRPr="00B41615">
        <w:rPr>
          <w:rFonts w:ascii="Times New Roman" w:hAnsi="Times New Roman" w:cs="Times New Roman"/>
          <w:sz w:val="24"/>
          <w:szCs w:val="24"/>
        </w:rPr>
        <w:t>“Em 2010, após um ano de bons resultados, que o teletrabalho foi implantado definitivamente pela Portaria-TCU n° 99, de 5 de abril. Cabe mencionar que a definição de indicadores e metas é aberta e subjetiva. Em geral, os superiores hierárquicos decidem com os servidores, caso a caso, as atividades que devem ser executadas e qual o prazo adequado para finalizá-las, sem que existam valores de esforço ou tempo já pré-definidos para tanto”.</w:t>
      </w:r>
      <w:r w:rsidRPr="00B41615">
        <w:rPr>
          <w:rStyle w:val="Refdenotaderodap"/>
          <w:rFonts w:ascii="Times New Roman" w:hAnsi="Times New Roman" w:cs="Times New Roman"/>
          <w:sz w:val="24"/>
          <w:szCs w:val="24"/>
        </w:rPr>
        <w:footnoteReference w:id="10"/>
      </w:r>
    </w:p>
    <w:p w14:paraId="7887A9C7" w14:textId="00658212" w:rsidR="00720E68" w:rsidRDefault="00720E68"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Todavia, foi durante a pandemia Covid-19 que ficou nítido que muitos setores poderiam ou mesmo deveriam atuar em teletrabalho. </w:t>
      </w:r>
    </w:p>
    <w:p w14:paraId="425A2D58" w14:textId="2A47D687" w:rsidR="003D3513" w:rsidRPr="00B41615" w:rsidRDefault="003D3513" w:rsidP="00DC4261">
      <w:pPr>
        <w:shd w:val="clear" w:color="auto" w:fill="FFFFFF"/>
        <w:spacing w:after="150" w:line="360" w:lineRule="auto"/>
        <w:ind w:firstLine="708"/>
        <w:jc w:val="both"/>
        <w:rPr>
          <w:rFonts w:ascii="Times New Roman" w:hAnsi="Times New Roman" w:cs="Times New Roman"/>
          <w:sz w:val="24"/>
          <w:szCs w:val="24"/>
        </w:rPr>
      </w:pPr>
      <w:r w:rsidRPr="00B41615">
        <w:rPr>
          <w:rFonts w:ascii="Times New Roman" w:hAnsi="Times New Roman" w:cs="Times New Roman"/>
          <w:sz w:val="24"/>
          <w:szCs w:val="24"/>
        </w:rPr>
        <w:t>De acordo com o site da Associação Nacional de Advogados Públicos Federais:</w:t>
      </w:r>
    </w:p>
    <w:p w14:paraId="712C08DF" w14:textId="0C11417F" w:rsidR="003D3513" w:rsidRPr="00B41615" w:rsidRDefault="003D3513" w:rsidP="003D3513">
      <w:pPr>
        <w:pStyle w:val="NormalWeb"/>
        <w:shd w:val="clear" w:color="auto" w:fill="FFFFFF"/>
        <w:spacing w:before="0" w:beforeAutospacing="0" w:after="150" w:afterAutospacing="0" w:line="360" w:lineRule="auto"/>
        <w:ind w:left="709"/>
        <w:jc w:val="both"/>
      </w:pPr>
      <w:r w:rsidRPr="00B41615">
        <w:t>“Imposto pela pandemia de Covid-19, doença causada pelo novo coronavírus, o teletrabalho virou realidade no funcionalismo público, e a mudança será permanente para parte dos servidores do governo federal.</w:t>
      </w:r>
    </w:p>
    <w:p w14:paraId="415D34A5" w14:textId="77777777" w:rsidR="003D3513" w:rsidRPr="00B41615" w:rsidRDefault="003D3513" w:rsidP="003D3513">
      <w:pPr>
        <w:pStyle w:val="NormalWeb"/>
        <w:shd w:val="clear" w:color="auto" w:fill="FFFFFF"/>
        <w:spacing w:before="0" w:beforeAutospacing="0" w:after="0" w:afterAutospacing="0" w:line="360" w:lineRule="auto"/>
        <w:ind w:left="709"/>
        <w:jc w:val="both"/>
      </w:pPr>
      <w:r w:rsidRPr="00B41615">
        <w:lastRenderedPageBreak/>
        <w:t>Nove órgãos (</w:t>
      </w:r>
      <w:r w:rsidRPr="00B41615">
        <w:rPr>
          <w:rStyle w:val="nfase"/>
        </w:rPr>
        <w:t>veja a lista abaixo</w:t>
      </w:r>
      <w:r w:rsidRPr="00B41615">
        <w:t>) aderiram ao teletrabalho de forma permanente. Essas pastas contam com 71.630 pessoas. Os dados fazem parte de um levantamento inédito do Ministério da Economia, feito a pedido do </w:t>
      </w:r>
      <w:r w:rsidRPr="00B41615">
        <w:rPr>
          <w:rStyle w:val="Forte"/>
        </w:rPr>
        <w:t>Metrópoles</w:t>
      </w:r>
      <w:r w:rsidRPr="00B41615">
        <w:t>.</w:t>
      </w:r>
    </w:p>
    <w:p w14:paraId="2FB96B7E" w14:textId="77777777" w:rsidR="003D3513" w:rsidRPr="00B41615" w:rsidRDefault="003D3513" w:rsidP="003D3513">
      <w:pPr>
        <w:pStyle w:val="NormalWeb"/>
        <w:shd w:val="clear" w:color="auto" w:fill="FFFFFF"/>
        <w:spacing w:before="0" w:beforeAutospacing="0" w:after="150" w:afterAutospacing="0" w:line="360" w:lineRule="auto"/>
        <w:ind w:left="709"/>
        <w:jc w:val="both"/>
      </w:pPr>
      <w:r w:rsidRPr="00B41615">
        <w:t>Ministérios e agências reguladoras fazem parte da lista de órgãos que decidiram colocar pelo menos parte dos trabalhadores em casa mesmo após a pandemia.</w:t>
      </w:r>
    </w:p>
    <w:p w14:paraId="775D9A89" w14:textId="77777777" w:rsidR="003D3513" w:rsidRPr="00B41615" w:rsidRDefault="003D3513" w:rsidP="003D3513">
      <w:pPr>
        <w:pStyle w:val="NormalWeb"/>
        <w:shd w:val="clear" w:color="auto" w:fill="FFFFFF"/>
        <w:spacing w:before="0" w:beforeAutospacing="0" w:after="0" w:afterAutospacing="0" w:line="360" w:lineRule="auto"/>
        <w:ind w:left="709"/>
        <w:jc w:val="both"/>
      </w:pPr>
      <w:r w:rsidRPr="00B41615">
        <w:t>O servidor que optar pelo modelo – em regime parcial ou integral – terá de assinar e cumprir um plano de trabalho. </w:t>
      </w:r>
      <w:hyperlink r:id="rId8" w:tgtFrame="_blank" w:history="1">
        <w:r w:rsidRPr="00B41615">
          <w:rPr>
            <w:rStyle w:val="Hyperlink"/>
            <w:color w:val="auto"/>
          </w:rPr>
          <w:t>As novas regras foram lançadas há um ano e entraram em vigor formalmente em 1º de setembro de 2020</w:t>
        </w:r>
      </w:hyperlink>
      <w:r w:rsidRPr="00B41615">
        <w:t>.</w:t>
      </w:r>
    </w:p>
    <w:p w14:paraId="5CFE6AD6" w14:textId="77777777" w:rsidR="003D3513" w:rsidRPr="00B41615" w:rsidRDefault="003D3513" w:rsidP="003D3513">
      <w:pPr>
        <w:pStyle w:val="NormalWeb"/>
        <w:shd w:val="clear" w:color="auto" w:fill="FFFFFF"/>
        <w:spacing w:before="0" w:beforeAutospacing="0" w:after="150" w:afterAutospacing="0" w:line="360" w:lineRule="auto"/>
        <w:ind w:left="709"/>
        <w:jc w:val="both"/>
      </w:pPr>
      <w:r w:rsidRPr="00B41615">
        <w:t>As despesas com internet, energia elétrica, telefone e outras semelhantes são de responsabilidade do funcionário que escolher a modalidade. Não haverá horas extras ou banco de horas.</w:t>
      </w:r>
    </w:p>
    <w:p w14:paraId="27557154" w14:textId="77777777" w:rsidR="003D3513" w:rsidRPr="00B41615" w:rsidRDefault="003D3513" w:rsidP="003D3513">
      <w:pPr>
        <w:pStyle w:val="NormalWeb"/>
        <w:shd w:val="clear" w:color="auto" w:fill="FFFFFF"/>
        <w:spacing w:before="0" w:beforeAutospacing="0" w:after="150" w:afterAutospacing="0" w:line="360" w:lineRule="auto"/>
        <w:ind w:left="709"/>
        <w:jc w:val="both"/>
      </w:pPr>
      <w:r w:rsidRPr="00B41615">
        <w:t>O número de órgãos e de servidores que terão o modelo de trabalho pode aumentar. Segundo o Ministério da Economia, em agosto a pasta deve concluir novos processos de teletrabalho permanente.</w:t>
      </w:r>
    </w:p>
    <w:p w14:paraId="13E97856" w14:textId="77777777" w:rsidR="003D3513" w:rsidRPr="00B41615" w:rsidRDefault="003D3513" w:rsidP="003D3513">
      <w:pPr>
        <w:pStyle w:val="NormalWeb"/>
        <w:shd w:val="clear" w:color="auto" w:fill="FFFFFF"/>
        <w:spacing w:before="0" w:beforeAutospacing="0" w:after="0" w:afterAutospacing="0" w:line="360" w:lineRule="auto"/>
        <w:ind w:firstLine="1134"/>
        <w:jc w:val="both"/>
        <w:rPr>
          <w:rStyle w:val="Forte"/>
        </w:rPr>
      </w:pPr>
      <w:r w:rsidRPr="00B41615">
        <w:rPr>
          <w:rStyle w:val="Forte"/>
        </w:rPr>
        <w:t>Veja órgãos que aderiram ao teletrabalho permanente:</w:t>
      </w:r>
    </w:p>
    <w:p w14:paraId="7D16C2C3" w14:textId="77777777" w:rsidR="003D3513" w:rsidRPr="00B41615" w:rsidRDefault="003D3513" w:rsidP="003D3513">
      <w:pPr>
        <w:pStyle w:val="NormalWeb"/>
        <w:shd w:val="clear" w:color="auto" w:fill="FFFFFF"/>
        <w:spacing w:before="0" w:beforeAutospacing="0" w:after="0" w:afterAutospacing="0" w:line="360" w:lineRule="auto"/>
        <w:ind w:firstLine="1134"/>
        <w:jc w:val="both"/>
      </w:pPr>
    </w:p>
    <w:p w14:paraId="7EBA4664" w14:textId="77777777"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Fonts w:ascii="Times New Roman" w:hAnsi="Times New Roman" w:cs="Times New Roman"/>
          <w:sz w:val="24"/>
          <w:szCs w:val="24"/>
        </w:rPr>
        <w:t>Ministério da Economia</w:t>
      </w:r>
    </w:p>
    <w:p w14:paraId="4B2B71A6" w14:textId="77777777"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Fonts w:ascii="Times New Roman" w:hAnsi="Times New Roman" w:cs="Times New Roman"/>
          <w:sz w:val="24"/>
          <w:szCs w:val="24"/>
        </w:rPr>
        <w:t>Conselho Administrativo de Defesa Econômica (</w:t>
      </w:r>
      <w:proofErr w:type="spellStart"/>
      <w:r w:rsidRPr="00B41615">
        <w:rPr>
          <w:rFonts w:ascii="Times New Roman" w:hAnsi="Times New Roman" w:cs="Times New Roman"/>
          <w:sz w:val="24"/>
          <w:szCs w:val="24"/>
        </w:rPr>
        <w:t>Cade</w:t>
      </w:r>
      <w:proofErr w:type="spellEnd"/>
      <w:r w:rsidRPr="00B41615">
        <w:rPr>
          <w:rFonts w:ascii="Times New Roman" w:hAnsi="Times New Roman" w:cs="Times New Roman"/>
          <w:sz w:val="24"/>
          <w:szCs w:val="24"/>
        </w:rPr>
        <w:t>)</w:t>
      </w:r>
    </w:p>
    <w:p w14:paraId="5CB3C8F1" w14:textId="77777777"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Fonts w:ascii="Times New Roman" w:hAnsi="Times New Roman" w:cs="Times New Roman"/>
          <w:sz w:val="24"/>
          <w:szCs w:val="24"/>
        </w:rPr>
        <w:t>Escola Nacional de Administração Pública (Enap)</w:t>
      </w:r>
    </w:p>
    <w:p w14:paraId="7830A502" w14:textId="77777777"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Fonts w:ascii="Times New Roman" w:hAnsi="Times New Roman" w:cs="Times New Roman"/>
          <w:sz w:val="24"/>
          <w:szCs w:val="24"/>
        </w:rPr>
        <w:t>Ministério do Desenvolvimento Regional (MDR)</w:t>
      </w:r>
    </w:p>
    <w:p w14:paraId="7D37274C" w14:textId="77777777"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Fonts w:ascii="Times New Roman" w:hAnsi="Times New Roman" w:cs="Times New Roman"/>
          <w:sz w:val="24"/>
          <w:szCs w:val="24"/>
        </w:rPr>
        <w:t>Ministério da Cidadania</w:t>
      </w:r>
    </w:p>
    <w:p w14:paraId="47EB8C44" w14:textId="77777777"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Fonts w:ascii="Times New Roman" w:hAnsi="Times New Roman" w:cs="Times New Roman"/>
          <w:sz w:val="24"/>
          <w:szCs w:val="24"/>
        </w:rPr>
        <w:t>Controladoria-Geral da União (CGU)</w:t>
      </w:r>
    </w:p>
    <w:p w14:paraId="3270D7B5" w14:textId="77777777"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Style w:val="Forte"/>
          <w:rFonts w:ascii="Times New Roman" w:hAnsi="Times New Roman" w:cs="Times New Roman"/>
          <w:sz w:val="24"/>
          <w:szCs w:val="24"/>
        </w:rPr>
        <w:t>Advocacia-Geral da União (AGU)</w:t>
      </w:r>
    </w:p>
    <w:p w14:paraId="2E100DC7" w14:textId="77777777"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Fonts w:ascii="Times New Roman" w:hAnsi="Times New Roman" w:cs="Times New Roman"/>
          <w:sz w:val="24"/>
          <w:szCs w:val="24"/>
        </w:rPr>
        <w:t>Agência Nacional de Telecomunicações (Anatel)</w:t>
      </w:r>
    </w:p>
    <w:p w14:paraId="38ED48A9" w14:textId="0D0A5B03" w:rsidR="003D3513" w:rsidRPr="00B41615" w:rsidRDefault="003D3513" w:rsidP="003D3513">
      <w:pPr>
        <w:numPr>
          <w:ilvl w:val="0"/>
          <w:numId w:val="7"/>
        </w:numPr>
        <w:shd w:val="clear" w:color="auto" w:fill="FFFFFF"/>
        <w:spacing w:after="0" w:line="360" w:lineRule="auto"/>
        <w:ind w:left="1020" w:hanging="27"/>
        <w:jc w:val="both"/>
        <w:rPr>
          <w:rFonts w:ascii="Times New Roman" w:hAnsi="Times New Roman" w:cs="Times New Roman"/>
          <w:sz w:val="24"/>
          <w:szCs w:val="24"/>
        </w:rPr>
      </w:pPr>
      <w:r w:rsidRPr="00B41615">
        <w:rPr>
          <w:rFonts w:ascii="Times New Roman" w:hAnsi="Times New Roman" w:cs="Times New Roman"/>
          <w:sz w:val="24"/>
          <w:szCs w:val="24"/>
        </w:rPr>
        <w:t>Agência Nacional de Transportes Aquaviários (</w:t>
      </w:r>
      <w:proofErr w:type="spellStart"/>
      <w:r w:rsidRPr="00B41615">
        <w:rPr>
          <w:rFonts w:ascii="Times New Roman" w:hAnsi="Times New Roman" w:cs="Times New Roman"/>
          <w:sz w:val="24"/>
          <w:szCs w:val="24"/>
        </w:rPr>
        <w:t>Antaq</w:t>
      </w:r>
      <w:proofErr w:type="spellEnd"/>
      <w:r w:rsidRPr="00B41615">
        <w:rPr>
          <w:rFonts w:ascii="Times New Roman" w:hAnsi="Times New Roman" w:cs="Times New Roman"/>
          <w:sz w:val="24"/>
          <w:szCs w:val="24"/>
        </w:rPr>
        <w:t>).</w:t>
      </w:r>
    </w:p>
    <w:p w14:paraId="2D5045A5" w14:textId="77777777" w:rsidR="003D3513" w:rsidRPr="00B41615" w:rsidRDefault="003D3513" w:rsidP="003D3513">
      <w:pPr>
        <w:shd w:val="clear" w:color="auto" w:fill="FFFFFF"/>
        <w:spacing w:after="0" w:line="360" w:lineRule="auto"/>
        <w:ind w:left="1020"/>
        <w:jc w:val="both"/>
        <w:rPr>
          <w:rFonts w:ascii="Times New Roman" w:hAnsi="Times New Roman" w:cs="Times New Roman"/>
          <w:sz w:val="24"/>
          <w:szCs w:val="24"/>
        </w:rPr>
      </w:pPr>
    </w:p>
    <w:p w14:paraId="02094C2C" w14:textId="18FD9D71" w:rsidR="003D3513" w:rsidRDefault="003D3513" w:rsidP="003D3513">
      <w:pPr>
        <w:pStyle w:val="NormalWeb"/>
        <w:shd w:val="clear" w:color="auto" w:fill="FFFFFF"/>
        <w:spacing w:before="0" w:beforeAutospacing="0" w:after="150" w:afterAutospacing="0" w:line="360" w:lineRule="auto"/>
        <w:ind w:left="993"/>
        <w:jc w:val="both"/>
      </w:pPr>
      <w:r w:rsidRPr="00B41615">
        <w:t xml:space="preserve">Um dos mais recentes órgãos a aderir ao modelo de trabalho foi o </w:t>
      </w:r>
      <w:proofErr w:type="spellStart"/>
      <w:r w:rsidRPr="00B41615">
        <w:t>Cade</w:t>
      </w:r>
      <w:proofErr w:type="spellEnd"/>
      <w:r w:rsidRPr="00B41615">
        <w:t>, no fim de junho. O processo inclui a edição de um normativo e a instalação do sistema de gestão.</w:t>
      </w:r>
      <w:r w:rsidRPr="00B41615">
        <w:rPr>
          <w:rStyle w:val="Refdenotaderodap"/>
        </w:rPr>
        <w:footnoteReference w:id="11"/>
      </w:r>
      <w:r w:rsidRPr="00B41615">
        <w:t>”</w:t>
      </w:r>
    </w:p>
    <w:p w14:paraId="54256745" w14:textId="77777777" w:rsidR="003D3513" w:rsidRDefault="003D3513" w:rsidP="003D3513">
      <w:pPr>
        <w:pStyle w:val="NormalWeb"/>
        <w:shd w:val="clear" w:color="auto" w:fill="FFFFFF"/>
        <w:spacing w:before="0" w:beforeAutospacing="0" w:after="150" w:afterAutospacing="0" w:line="360" w:lineRule="auto"/>
        <w:ind w:left="993"/>
        <w:jc w:val="both"/>
      </w:pPr>
    </w:p>
    <w:p w14:paraId="6B9D9F85" w14:textId="77777777" w:rsidR="003D3513" w:rsidRPr="003D3513" w:rsidRDefault="003D3513" w:rsidP="003D3513">
      <w:pPr>
        <w:pStyle w:val="NormalWeb"/>
        <w:shd w:val="clear" w:color="auto" w:fill="FFFFFF"/>
        <w:spacing w:before="0" w:beforeAutospacing="0" w:after="150" w:afterAutospacing="0" w:line="360" w:lineRule="auto"/>
        <w:ind w:left="993"/>
        <w:jc w:val="both"/>
      </w:pPr>
    </w:p>
    <w:p w14:paraId="13ADEAD7" w14:textId="435E7ACE" w:rsidR="003D3513" w:rsidRDefault="00481200" w:rsidP="00DC4261">
      <w:pPr>
        <w:shd w:val="clear" w:color="auto" w:fill="FFFFFF"/>
        <w:spacing w:after="150" w:line="360" w:lineRule="auto"/>
        <w:ind w:firstLine="708"/>
        <w:jc w:val="both"/>
        <w:rPr>
          <w:rFonts w:ascii="Times New Roman" w:hAnsi="Times New Roman" w:cs="Times New Roman"/>
          <w:sz w:val="24"/>
          <w:szCs w:val="24"/>
        </w:rPr>
      </w:pPr>
      <w:r w:rsidRPr="00B41615">
        <w:rPr>
          <w:rFonts w:ascii="Times New Roman" w:hAnsi="Times New Roman" w:cs="Times New Roman"/>
          <w:sz w:val="24"/>
          <w:szCs w:val="24"/>
        </w:rPr>
        <w:t>Assim</w:t>
      </w:r>
      <w:r w:rsidR="003D3513" w:rsidRPr="00B41615">
        <w:rPr>
          <w:rFonts w:ascii="Times New Roman" w:hAnsi="Times New Roman" w:cs="Times New Roman"/>
          <w:sz w:val="24"/>
          <w:szCs w:val="24"/>
        </w:rPr>
        <w:t xml:space="preserve">, a pandemia Covid </w:t>
      </w:r>
      <w:r w:rsidRPr="00B41615">
        <w:rPr>
          <w:rFonts w:ascii="Times New Roman" w:hAnsi="Times New Roman" w:cs="Times New Roman"/>
          <w:sz w:val="24"/>
          <w:szCs w:val="24"/>
        </w:rPr>
        <w:t>contribuiu</w:t>
      </w:r>
      <w:r w:rsidR="003D3513" w:rsidRPr="00B41615">
        <w:rPr>
          <w:rFonts w:ascii="Times New Roman" w:hAnsi="Times New Roman" w:cs="Times New Roman"/>
          <w:sz w:val="24"/>
          <w:szCs w:val="24"/>
        </w:rPr>
        <w:t xml:space="preserve"> </w:t>
      </w:r>
      <w:r w:rsidR="00B41615" w:rsidRPr="00B41615">
        <w:rPr>
          <w:rFonts w:ascii="Times New Roman" w:hAnsi="Times New Roman" w:cs="Times New Roman"/>
          <w:sz w:val="24"/>
          <w:szCs w:val="24"/>
        </w:rPr>
        <w:t>para a</w:t>
      </w:r>
      <w:r w:rsidR="003D3513" w:rsidRPr="00B41615">
        <w:rPr>
          <w:rFonts w:ascii="Times New Roman" w:hAnsi="Times New Roman" w:cs="Times New Roman"/>
          <w:sz w:val="24"/>
          <w:szCs w:val="24"/>
        </w:rPr>
        <w:t xml:space="preserve"> adesão permanente do teletrabalho em diversos órgãos públicos.</w:t>
      </w:r>
    </w:p>
    <w:p w14:paraId="2039238A" w14:textId="4F0D0AE2" w:rsidR="00552785" w:rsidRDefault="006F5D8F"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o site do Conselho Nacional de Justiça – CNJ, o sistema judiciário brasileiro adotou o Programa Justiça 4.0 que impulsiona a transformação digital do Judiciário para garantir serviços mais rápidos, eficazes e acessíveis.</w:t>
      </w:r>
    </w:p>
    <w:p w14:paraId="1508C0A9" w14:textId="331DEE09" w:rsidR="006F5D8F" w:rsidRDefault="00464696" w:rsidP="006F5D8F">
      <w:pPr>
        <w:shd w:val="clear" w:color="auto" w:fill="FFFFFF"/>
        <w:spacing w:after="150" w:line="360" w:lineRule="auto"/>
        <w:ind w:left="709" w:hang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6F5D8F" w:rsidRPr="006F5D8F">
        <w:rPr>
          <w:rFonts w:ascii="Times New Roman" w:hAnsi="Times New Roman" w:cs="Times New Roman"/>
          <w:sz w:val="24"/>
          <w:szCs w:val="24"/>
          <w:shd w:val="clear" w:color="auto" w:fill="FFFFFF"/>
        </w:rPr>
        <w:t>O Programa Justiça 4.0 torna o sistema judiciário brasileiro mais próximo da sociedade ao disponibilizar novas tecnologias e inteligência artificial</w:t>
      </w:r>
      <w:r w:rsidR="006F5D8F">
        <w:rPr>
          <w:rFonts w:ascii="Times New Roman" w:hAnsi="Times New Roman" w:cs="Times New Roman"/>
          <w:sz w:val="24"/>
          <w:szCs w:val="24"/>
          <w:shd w:val="clear" w:color="auto" w:fill="FFFFFF"/>
        </w:rPr>
        <w:t>.</w:t>
      </w:r>
      <w:r w:rsidR="006F5D8F">
        <w:rPr>
          <w:rStyle w:val="Refdenotaderodap"/>
          <w:rFonts w:ascii="Times New Roman" w:hAnsi="Times New Roman" w:cs="Times New Roman"/>
          <w:sz w:val="24"/>
          <w:szCs w:val="24"/>
          <w:shd w:val="clear" w:color="auto" w:fill="FFFFFF"/>
        </w:rPr>
        <w:footnoteReference w:id="12"/>
      </w:r>
    </w:p>
    <w:p w14:paraId="3FFF9E7B" w14:textId="082F8019" w:rsidR="009D6140" w:rsidRDefault="00464696" w:rsidP="00DC4261">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vê, o avanço da tecnologia da informação e comunicação em todos os setores públicos, é um fato que torna o </w:t>
      </w:r>
      <w:r w:rsidR="001215FE">
        <w:rPr>
          <w:rFonts w:ascii="Times New Roman" w:hAnsi="Times New Roman" w:cs="Times New Roman"/>
          <w:sz w:val="24"/>
          <w:szCs w:val="24"/>
        </w:rPr>
        <w:t>teletrabalho</w:t>
      </w:r>
      <w:r>
        <w:rPr>
          <w:rFonts w:ascii="Times New Roman" w:hAnsi="Times New Roman" w:cs="Times New Roman"/>
          <w:sz w:val="24"/>
          <w:szCs w:val="24"/>
        </w:rPr>
        <w:t xml:space="preserve"> cada vez mais aplicável, útil e eficiente. O teletrabalho</w:t>
      </w:r>
      <w:r w:rsidR="00D3726D">
        <w:rPr>
          <w:rFonts w:ascii="Times New Roman" w:hAnsi="Times New Roman" w:cs="Times New Roman"/>
          <w:sz w:val="24"/>
          <w:szCs w:val="24"/>
        </w:rPr>
        <w:t xml:space="preserve"> na </w:t>
      </w:r>
      <w:r w:rsidR="006E281C">
        <w:rPr>
          <w:rFonts w:ascii="Times New Roman" w:hAnsi="Times New Roman" w:cs="Times New Roman"/>
          <w:sz w:val="24"/>
          <w:szCs w:val="24"/>
        </w:rPr>
        <w:t>A</w:t>
      </w:r>
      <w:r w:rsidR="00D3726D">
        <w:rPr>
          <w:rFonts w:ascii="Times New Roman" w:hAnsi="Times New Roman" w:cs="Times New Roman"/>
          <w:sz w:val="24"/>
          <w:szCs w:val="24"/>
        </w:rPr>
        <w:t xml:space="preserve">dvocacia </w:t>
      </w:r>
      <w:r w:rsidR="006E281C">
        <w:rPr>
          <w:rFonts w:ascii="Times New Roman" w:hAnsi="Times New Roman" w:cs="Times New Roman"/>
          <w:sz w:val="24"/>
          <w:szCs w:val="24"/>
        </w:rPr>
        <w:t>P</w:t>
      </w:r>
      <w:r w:rsidR="00D3726D">
        <w:rPr>
          <w:rFonts w:ascii="Times New Roman" w:hAnsi="Times New Roman" w:cs="Times New Roman"/>
          <w:sz w:val="24"/>
          <w:szCs w:val="24"/>
        </w:rPr>
        <w:t>ública</w:t>
      </w:r>
      <w:r>
        <w:rPr>
          <w:rFonts w:ascii="Times New Roman" w:hAnsi="Times New Roman" w:cs="Times New Roman"/>
          <w:sz w:val="24"/>
          <w:szCs w:val="24"/>
        </w:rPr>
        <w:t xml:space="preserve"> </w:t>
      </w:r>
      <w:r w:rsidR="001215FE">
        <w:rPr>
          <w:rFonts w:ascii="Times New Roman" w:hAnsi="Times New Roman" w:cs="Times New Roman"/>
          <w:sz w:val="24"/>
          <w:szCs w:val="24"/>
        </w:rPr>
        <w:t>não é um fim em si mesmo, mas sim, um meio de aumento da eficiência da atuação na Era Digital.</w:t>
      </w:r>
    </w:p>
    <w:p w14:paraId="5523319A" w14:textId="393F1CDB" w:rsidR="00DC6A28" w:rsidRDefault="00DC6A28" w:rsidP="00D3726D">
      <w:pPr>
        <w:shd w:val="clear" w:color="auto" w:fill="FFFFFF"/>
        <w:spacing w:after="150" w:line="360" w:lineRule="auto"/>
        <w:ind w:firstLine="708"/>
        <w:jc w:val="both"/>
        <w:rPr>
          <w:rFonts w:ascii="Times New Roman" w:hAnsi="Times New Roman" w:cs="Times New Roman"/>
          <w:sz w:val="24"/>
          <w:szCs w:val="24"/>
        </w:rPr>
      </w:pPr>
      <w:r w:rsidRPr="00DC6A28">
        <w:rPr>
          <w:rFonts w:ascii="Times New Roman" w:hAnsi="Times New Roman" w:cs="Times New Roman"/>
          <w:sz w:val="24"/>
          <w:szCs w:val="24"/>
        </w:rPr>
        <w:t>De acordo com a Organização Internacional do Trabalho – OIT</w:t>
      </w:r>
      <w:r w:rsidR="00EC4C8E">
        <w:rPr>
          <w:rFonts w:ascii="Times New Roman" w:hAnsi="Times New Roman" w:cs="Times New Roman"/>
          <w:sz w:val="24"/>
          <w:szCs w:val="24"/>
        </w:rPr>
        <w:t>,</w:t>
      </w:r>
      <w:r w:rsidRPr="00DC6A28">
        <w:rPr>
          <w:rFonts w:ascii="Times New Roman" w:hAnsi="Times New Roman" w:cs="Times New Roman"/>
          <w:sz w:val="24"/>
          <w:szCs w:val="24"/>
        </w:rPr>
        <w:t xml:space="preserve"> o teletrabalho pode ser conceituado como o trabalho realizado em lugar distinto do escritório central da empresa, permitindo a separação física, desde que implique na utilização de uma nova tecnologia facilitadora da comunicação</w:t>
      </w:r>
      <w:r>
        <w:rPr>
          <w:rFonts w:ascii="Times New Roman" w:hAnsi="Times New Roman" w:cs="Times New Roman"/>
          <w:sz w:val="24"/>
          <w:szCs w:val="24"/>
        </w:rPr>
        <w:t>.</w:t>
      </w:r>
    </w:p>
    <w:p w14:paraId="7C2CDA23" w14:textId="24F34CC1" w:rsidR="004B5B4F" w:rsidRDefault="004B5B4F" w:rsidP="00D3726D">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há um conceito único, preceitua ROCHA:</w:t>
      </w:r>
    </w:p>
    <w:p w14:paraId="2120EF5D" w14:textId="3954CC8B" w:rsidR="004B5B4F" w:rsidRDefault="004B5B4F" w:rsidP="004B5B4F">
      <w:pPr>
        <w:shd w:val="clear" w:color="auto" w:fill="FFFFFF"/>
        <w:spacing w:after="150" w:line="360" w:lineRule="auto"/>
        <w:ind w:left="709" w:hanging="1"/>
        <w:jc w:val="both"/>
        <w:rPr>
          <w:rFonts w:ascii="Times New Roman" w:hAnsi="Times New Roman" w:cs="Times New Roman"/>
          <w:sz w:val="24"/>
          <w:szCs w:val="24"/>
        </w:rPr>
      </w:pPr>
      <w:r>
        <w:rPr>
          <w:rFonts w:ascii="Times New Roman" w:hAnsi="Times New Roman" w:cs="Times New Roman"/>
          <w:sz w:val="24"/>
          <w:szCs w:val="24"/>
        </w:rPr>
        <w:t>“</w:t>
      </w:r>
      <w:r w:rsidRPr="004B5B4F">
        <w:rPr>
          <w:rFonts w:ascii="Times New Roman" w:hAnsi="Times New Roman" w:cs="Times New Roman"/>
          <w:sz w:val="24"/>
          <w:szCs w:val="24"/>
        </w:rPr>
        <w:t xml:space="preserve">Nos EUA, é mais frequente o uso do termo </w:t>
      </w:r>
      <w:proofErr w:type="spellStart"/>
      <w:r w:rsidRPr="004B5B4F">
        <w:rPr>
          <w:rFonts w:ascii="Times New Roman" w:hAnsi="Times New Roman" w:cs="Times New Roman"/>
          <w:sz w:val="24"/>
          <w:szCs w:val="24"/>
        </w:rPr>
        <w:t>telecommuting</w:t>
      </w:r>
      <w:proofErr w:type="spellEnd"/>
      <w:r w:rsidRPr="004B5B4F">
        <w:rPr>
          <w:rFonts w:ascii="Times New Roman" w:hAnsi="Times New Roman" w:cs="Times New Roman"/>
          <w:sz w:val="24"/>
          <w:szCs w:val="24"/>
        </w:rPr>
        <w:t xml:space="preserve">, enquanto na Europa sobressai o uso do </w:t>
      </w:r>
      <w:proofErr w:type="spellStart"/>
      <w:r w:rsidRPr="004B5B4F">
        <w:rPr>
          <w:rFonts w:ascii="Times New Roman" w:hAnsi="Times New Roman" w:cs="Times New Roman"/>
          <w:sz w:val="24"/>
          <w:szCs w:val="24"/>
        </w:rPr>
        <w:t>telework</w:t>
      </w:r>
      <w:proofErr w:type="spellEnd"/>
      <w:r w:rsidRPr="004B5B4F">
        <w:rPr>
          <w:rFonts w:ascii="Times New Roman" w:hAnsi="Times New Roman" w:cs="Times New Roman"/>
          <w:sz w:val="24"/>
          <w:szCs w:val="24"/>
        </w:rPr>
        <w:t xml:space="preserve">. O primeiro termo enfatiza o deslocamento entre o centro demandante do trabalho e o local onde é realizado, sendo substituído pelo uso de ferramentas telemáticas. O segundo enfoca as atividades realizadas por tais meios tecnológicos. Ambos os termos, porém, dizem respeito a um mesmo universo de organização do trabalho, referindo-se à atual tendência </w:t>
      </w:r>
      <w:proofErr w:type="gramStart"/>
      <w:r w:rsidRPr="004B5B4F">
        <w:rPr>
          <w:rFonts w:ascii="Times New Roman" w:hAnsi="Times New Roman" w:cs="Times New Roman"/>
          <w:sz w:val="24"/>
          <w:szCs w:val="24"/>
        </w:rPr>
        <w:t>das</w:t>
      </w:r>
      <w:proofErr w:type="gramEnd"/>
      <w:r w:rsidRPr="004B5B4F">
        <w:rPr>
          <w:rFonts w:ascii="Times New Roman" w:hAnsi="Times New Roman" w:cs="Times New Roman"/>
          <w:sz w:val="24"/>
          <w:szCs w:val="24"/>
        </w:rPr>
        <w:t xml:space="preserve"> atividades laborais serem realizadas com uso de meios telemáticos sem necessidade de deslocamento do trabalhador ao local onde os resultados devem ser apresentados. Também se encontra com frequência o termo home office – contudo, diz respeito a uma categoria específica dentro do contexto maior do </w:t>
      </w:r>
      <w:proofErr w:type="spellStart"/>
      <w:r w:rsidRPr="004B5B4F">
        <w:rPr>
          <w:rFonts w:ascii="Times New Roman" w:hAnsi="Times New Roman" w:cs="Times New Roman"/>
          <w:sz w:val="24"/>
          <w:szCs w:val="24"/>
        </w:rPr>
        <w:t>telework</w:t>
      </w:r>
      <w:proofErr w:type="spellEnd"/>
      <w:r w:rsidRPr="004B5B4F">
        <w:rPr>
          <w:rFonts w:ascii="Times New Roman" w:hAnsi="Times New Roman" w:cs="Times New Roman"/>
          <w:sz w:val="24"/>
          <w:szCs w:val="24"/>
        </w:rPr>
        <w:t xml:space="preserve"> ou </w:t>
      </w:r>
      <w:proofErr w:type="spellStart"/>
      <w:r w:rsidRPr="004B5B4F">
        <w:rPr>
          <w:rFonts w:ascii="Times New Roman" w:hAnsi="Times New Roman" w:cs="Times New Roman"/>
          <w:sz w:val="24"/>
          <w:szCs w:val="24"/>
        </w:rPr>
        <w:lastRenderedPageBreak/>
        <w:t>telecommuting</w:t>
      </w:r>
      <w:proofErr w:type="spellEnd"/>
      <w:r w:rsidRPr="004B5B4F">
        <w:rPr>
          <w:rFonts w:ascii="Times New Roman" w:hAnsi="Times New Roman" w:cs="Times New Roman"/>
          <w:sz w:val="24"/>
          <w:szCs w:val="24"/>
        </w:rPr>
        <w:t>, que trata da peculiaridade de ser realizado na casa do trabalhador</w:t>
      </w:r>
      <w:r>
        <w:t>.</w:t>
      </w:r>
      <w:r>
        <w:rPr>
          <w:rStyle w:val="Refdenotaderodap"/>
        </w:rPr>
        <w:footnoteReference w:id="13"/>
      </w:r>
      <w:r>
        <w:rPr>
          <w:rFonts w:ascii="Times New Roman" w:hAnsi="Times New Roman" w:cs="Times New Roman"/>
          <w:sz w:val="24"/>
          <w:szCs w:val="24"/>
        </w:rPr>
        <w:t>.”</w:t>
      </w:r>
    </w:p>
    <w:p w14:paraId="024EC164" w14:textId="21C77292" w:rsidR="004B5B4F" w:rsidRDefault="004B5B4F" w:rsidP="004B5B4F">
      <w:pPr>
        <w:shd w:val="clear" w:color="auto" w:fill="FFFFFF"/>
        <w:spacing w:after="150" w:line="360" w:lineRule="auto"/>
        <w:ind w:left="709" w:hanging="1"/>
        <w:jc w:val="both"/>
        <w:rPr>
          <w:rFonts w:ascii="Times New Roman" w:hAnsi="Times New Roman" w:cs="Times New Roman"/>
          <w:sz w:val="24"/>
          <w:szCs w:val="24"/>
        </w:rPr>
      </w:pPr>
      <w:r>
        <w:rPr>
          <w:rFonts w:ascii="Times New Roman" w:hAnsi="Times New Roman" w:cs="Times New Roman"/>
          <w:sz w:val="24"/>
          <w:szCs w:val="24"/>
        </w:rPr>
        <w:t>Ainda de acordo com ROCHA:</w:t>
      </w:r>
    </w:p>
    <w:p w14:paraId="59974F26" w14:textId="63053F01" w:rsidR="004B5B4F" w:rsidRDefault="004B5B4F" w:rsidP="004B5B4F">
      <w:pPr>
        <w:shd w:val="clear" w:color="auto" w:fill="FFFFFF"/>
        <w:spacing w:after="150" w:line="360" w:lineRule="auto"/>
        <w:ind w:left="709" w:hanging="1"/>
        <w:jc w:val="both"/>
        <w:rPr>
          <w:rFonts w:ascii="Times New Roman" w:hAnsi="Times New Roman" w:cs="Times New Roman"/>
          <w:sz w:val="24"/>
          <w:szCs w:val="24"/>
        </w:rPr>
      </w:pPr>
      <w:r w:rsidRPr="004B5B4F">
        <w:rPr>
          <w:rFonts w:ascii="Times New Roman" w:hAnsi="Times New Roman" w:cs="Times New Roman"/>
          <w:sz w:val="24"/>
          <w:szCs w:val="24"/>
        </w:rPr>
        <w:t>A Organização Internacional do (OIT) opta pelo termo teletrabalho (</w:t>
      </w:r>
      <w:proofErr w:type="spellStart"/>
      <w:r w:rsidRPr="004B5B4F">
        <w:rPr>
          <w:rFonts w:ascii="Times New Roman" w:hAnsi="Times New Roman" w:cs="Times New Roman"/>
          <w:sz w:val="24"/>
          <w:szCs w:val="24"/>
        </w:rPr>
        <w:t>telework</w:t>
      </w:r>
      <w:proofErr w:type="spellEnd"/>
      <w:r w:rsidRPr="004B5B4F">
        <w:rPr>
          <w:rFonts w:ascii="Times New Roman" w:hAnsi="Times New Roman" w:cs="Times New Roman"/>
          <w:sz w:val="24"/>
          <w:szCs w:val="24"/>
        </w:rPr>
        <w:t xml:space="preserve">, em inglês), mas destaca categorias específicas dentro dele. Em sua sistematização, o teletrabalho deve ser conceituado quanto a diferentes variáveis: a) local/ espaço de trabalho; b) horário/tempo de trabalho (integral ou parcial); c) tipo de contrato (assalariado ou independente); e d) competências requeridas (conteúdo do trabalho). Dentro dessas variáveis podem ser elencadas diversas categorias de teletrabalho. Em um estudo realizado com milhares de teletrabalhadores em 10 países europeus, além do Japão e dos EUA, destacam-se 6 categorias principais de teletrabalho (EUROPEAN COMISSION, 2000). Esses tipos foram sistematizados por Rosenfield e Alves (2011b): a) trabalho em domicílio: também identificado com o termo </w:t>
      </w:r>
      <w:proofErr w:type="spellStart"/>
      <w:r w:rsidRPr="004B5B4F">
        <w:rPr>
          <w:rFonts w:ascii="Times New Roman" w:hAnsi="Times New Roman" w:cs="Times New Roman"/>
          <w:sz w:val="24"/>
          <w:szCs w:val="24"/>
        </w:rPr>
        <w:t>small</w:t>
      </w:r>
      <w:proofErr w:type="spellEnd"/>
      <w:r w:rsidRPr="004B5B4F">
        <w:rPr>
          <w:rFonts w:ascii="Times New Roman" w:hAnsi="Times New Roman" w:cs="Times New Roman"/>
          <w:sz w:val="24"/>
          <w:szCs w:val="24"/>
        </w:rPr>
        <w:t xml:space="preserve"> office/home office (SOHO), trata-se do trabalho realizado na casa do trabalhador; b) trabalho em escritórios-satélite: os trabalhadores executam o trabalho em pequenas unidades espalhadas de uma empresa central; c) trabalho em telecentros: o trabalho é realizado em estabelecimentos normalmente instalados próximo ao domicílio do trabalhador que oferecem postos de trabalho a empregados ou várias organizações ou serviços telemáticos a clientes remotos; d) trabalho móvel: fora do domicílio ou do centro principal de trabalho, compreendendo viagens de negócios ou trabalho de campo ou em instalações do cliente; e) trabalho em empresas remotas ou off-</w:t>
      </w:r>
      <w:proofErr w:type="spellStart"/>
      <w:r w:rsidRPr="004B5B4F">
        <w:rPr>
          <w:rFonts w:ascii="Times New Roman" w:hAnsi="Times New Roman" w:cs="Times New Roman"/>
          <w:sz w:val="24"/>
          <w:szCs w:val="24"/>
        </w:rPr>
        <w:t>shore</w:t>
      </w:r>
      <w:proofErr w:type="spellEnd"/>
      <w:r w:rsidRPr="004B5B4F">
        <w:rPr>
          <w:rFonts w:ascii="Times New Roman" w:hAnsi="Times New Roman" w:cs="Times New Roman"/>
          <w:sz w:val="24"/>
          <w:szCs w:val="24"/>
        </w:rPr>
        <w:t xml:space="preserve">: </w:t>
      </w:r>
      <w:proofErr w:type="spellStart"/>
      <w:r w:rsidRPr="004B5B4F">
        <w:rPr>
          <w:rFonts w:ascii="Times New Roman" w:hAnsi="Times New Roman" w:cs="Times New Roman"/>
          <w:sz w:val="24"/>
          <w:szCs w:val="24"/>
        </w:rPr>
        <w:t>call</w:t>
      </w:r>
      <w:proofErr w:type="spellEnd"/>
      <w:r w:rsidRPr="004B5B4F">
        <w:rPr>
          <w:rFonts w:ascii="Times New Roman" w:hAnsi="Times New Roman" w:cs="Times New Roman"/>
          <w:sz w:val="24"/>
          <w:szCs w:val="24"/>
        </w:rPr>
        <w:t xml:space="preserve">-centers ou </w:t>
      </w:r>
      <w:proofErr w:type="spellStart"/>
      <w:r w:rsidRPr="004B5B4F">
        <w:rPr>
          <w:rFonts w:ascii="Times New Roman" w:hAnsi="Times New Roman" w:cs="Times New Roman"/>
          <w:sz w:val="24"/>
          <w:szCs w:val="24"/>
        </w:rPr>
        <w:t>telesserviços</w:t>
      </w:r>
      <w:proofErr w:type="spellEnd"/>
      <w:r w:rsidRPr="004B5B4F">
        <w:rPr>
          <w:rFonts w:ascii="Times New Roman" w:hAnsi="Times New Roman" w:cs="Times New Roman"/>
          <w:sz w:val="24"/>
          <w:szCs w:val="24"/>
        </w:rPr>
        <w:t xml:space="preserve"> por meio das quais firmas instalam seus escritórios-satélite ou subcontratam empresas de </w:t>
      </w:r>
      <w:proofErr w:type="spellStart"/>
      <w:r w:rsidRPr="004B5B4F">
        <w:rPr>
          <w:rFonts w:ascii="Times New Roman" w:hAnsi="Times New Roman" w:cs="Times New Roman"/>
          <w:sz w:val="24"/>
          <w:szCs w:val="24"/>
        </w:rPr>
        <w:t>telesserviços</w:t>
      </w:r>
      <w:proofErr w:type="spellEnd"/>
      <w:r w:rsidRPr="004B5B4F">
        <w:rPr>
          <w:rFonts w:ascii="Times New Roman" w:hAnsi="Times New Roman" w:cs="Times New Roman"/>
          <w:sz w:val="24"/>
          <w:szCs w:val="24"/>
        </w:rPr>
        <w:t xml:space="preserve"> de outras zonas do globo com mão de obra mais barata; f) trabalho informal ou teletrabalho misto: arranjo com o empregador para que se trabalhe algumas horas fora da empresa.</w:t>
      </w:r>
    </w:p>
    <w:p w14:paraId="7C1121C2" w14:textId="2FFC584F" w:rsidR="004D258B" w:rsidRPr="004B5B4F" w:rsidRDefault="004D258B" w:rsidP="004D258B">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teletrabalho tem como característica a utilização da tecnologia da informação e comunicação. Não se trata de um trabalho </w:t>
      </w:r>
      <w:r w:rsidR="00F64021">
        <w:rPr>
          <w:rFonts w:ascii="Times New Roman" w:hAnsi="Times New Roman" w:cs="Times New Roman"/>
          <w:sz w:val="24"/>
          <w:szCs w:val="24"/>
        </w:rPr>
        <w:t>somente realizado em domicílio. O componente da tecnologia da informação deve estar presente.</w:t>
      </w:r>
    </w:p>
    <w:p w14:paraId="621BA183" w14:textId="24FAB6FB" w:rsidR="004838D9" w:rsidRDefault="00DC6A28" w:rsidP="00D3726D">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No âmbito da </w:t>
      </w:r>
      <w:r w:rsidR="002E0F0E">
        <w:rPr>
          <w:rFonts w:ascii="Times New Roman" w:hAnsi="Times New Roman" w:cs="Times New Roman"/>
          <w:sz w:val="24"/>
          <w:szCs w:val="24"/>
        </w:rPr>
        <w:t>A</w:t>
      </w:r>
      <w:r>
        <w:rPr>
          <w:rFonts w:ascii="Times New Roman" w:hAnsi="Times New Roman" w:cs="Times New Roman"/>
          <w:sz w:val="24"/>
          <w:szCs w:val="24"/>
        </w:rPr>
        <w:t xml:space="preserve">dministração </w:t>
      </w:r>
      <w:r w:rsidR="002E0F0E">
        <w:rPr>
          <w:rFonts w:ascii="Times New Roman" w:hAnsi="Times New Roman" w:cs="Times New Roman"/>
          <w:sz w:val="24"/>
          <w:szCs w:val="24"/>
        </w:rPr>
        <w:t>P</w:t>
      </w:r>
      <w:r>
        <w:rPr>
          <w:rFonts w:ascii="Times New Roman" w:hAnsi="Times New Roman" w:cs="Times New Roman"/>
          <w:sz w:val="24"/>
          <w:szCs w:val="24"/>
        </w:rPr>
        <w:t>ública, o teletrabalho pode ser adotado em decorrência da implementação do governo eletrônico e modernização do aparelho estatal.</w:t>
      </w:r>
      <w:r w:rsidR="004838D9">
        <w:rPr>
          <w:rFonts w:ascii="Times New Roman" w:hAnsi="Times New Roman" w:cs="Times New Roman"/>
          <w:sz w:val="24"/>
          <w:szCs w:val="24"/>
        </w:rPr>
        <w:t xml:space="preserve"> Um ponto crucial para </w:t>
      </w:r>
      <w:r w:rsidR="004838D9" w:rsidRPr="00FF6D81">
        <w:rPr>
          <w:rFonts w:ascii="Times New Roman" w:hAnsi="Times New Roman" w:cs="Times New Roman"/>
          <w:sz w:val="24"/>
          <w:szCs w:val="24"/>
        </w:rPr>
        <w:t xml:space="preserve">a </w:t>
      </w:r>
      <w:r w:rsidR="00F43796" w:rsidRPr="00FF6D81">
        <w:rPr>
          <w:rFonts w:ascii="Times New Roman" w:hAnsi="Times New Roman" w:cs="Times New Roman"/>
          <w:sz w:val="24"/>
          <w:szCs w:val="24"/>
        </w:rPr>
        <w:t>sua</w:t>
      </w:r>
      <w:r w:rsidR="00F43796">
        <w:rPr>
          <w:rFonts w:ascii="Times New Roman" w:hAnsi="Times New Roman" w:cs="Times New Roman"/>
          <w:sz w:val="24"/>
          <w:szCs w:val="24"/>
        </w:rPr>
        <w:t xml:space="preserve"> </w:t>
      </w:r>
      <w:r w:rsidR="004838D9">
        <w:rPr>
          <w:rFonts w:ascii="Times New Roman" w:hAnsi="Times New Roman" w:cs="Times New Roman"/>
          <w:sz w:val="24"/>
          <w:szCs w:val="24"/>
        </w:rPr>
        <w:t>adoção por um órgão público é a possibilidade de se aferir a produtividade pelo meio digital, isso porque a quantificação do que foi produzido pelo servidor atende ao princípio constitucional da eficiência.</w:t>
      </w:r>
    </w:p>
    <w:p w14:paraId="0433CE71" w14:textId="51C96E75" w:rsidR="00DC6A28" w:rsidRPr="00FC646B" w:rsidRDefault="004838D9" w:rsidP="00D3726D">
      <w:pPr>
        <w:shd w:val="clear" w:color="auto" w:fill="FFFFFF"/>
        <w:spacing w:after="150"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 </w:t>
      </w:r>
      <w:r w:rsidR="00E97650" w:rsidRPr="00FF6D81">
        <w:rPr>
          <w:rFonts w:ascii="Times New Roman" w:hAnsi="Times New Roman" w:cs="Times New Roman"/>
          <w:sz w:val="24"/>
          <w:szCs w:val="24"/>
        </w:rPr>
        <w:t>Assim, podemos afirmar que ele permite</w:t>
      </w:r>
      <w:r w:rsidR="00FC646B">
        <w:rPr>
          <w:rFonts w:ascii="Times New Roman" w:hAnsi="Times New Roman" w:cs="Times New Roman"/>
          <w:sz w:val="24"/>
          <w:szCs w:val="24"/>
        </w:rPr>
        <w:t xml:space="preserve"> a</w:t>
      </w:r>
      <w:r w:rsidR="000A0174">
        <w:rPr>
          <w:rFonts w:ascii="Times New Roman" w:hAnsi="Times New Roman" w:cs="Times New Roman"/>
          <w:sz w:val="24"/>
          <w:szCs w:val="24"/>
        </w:rPr>
        <w:t xml:space="preserve"> expansão do tempo e do espaço, já que é possível exercer as atividades laborativas em horários diferenciados e em qualquer lugar que </w:t>
      </w:r>
      <w:r w:rsidR="00FC646B" w:rsidRPr="00FF6D81">
        <w:rPr>
          <w:rFonts w:ascii="Times New Roman" w:hAnsi="Times New Roman" w:cs="Times New Roman"/>
          <w:sz w:val="24"/>
          <w:szCs w:val="24"/>
        </w:rPr>
        <w:t>tenha</w:t>
      </w:r>
      <w:r w:rsidR="00FC646B">
        <w:rPr>
          <w:rFonts w:ascii="Times New Roman" w:hAnsi="Times New Roman" w:cs="Times New Roman"/>
          <w:sz w:val="24"/>
          <w:szCs w:val="24"/>
        </w:rPr>
        <w:t xml:space="preserve"> </w:t>
      </w:r>
      <w:r w:rsidR="000A0174">
        <w:rPr>
          <w:rFonts w:ascii="Times New Roman" w:hAnsi="Times New Roman" w:cs="Times New Roman"/>
          <w:sz w:val="24"/>
          <w:szCs w:val="24"/>
        </w:rPr>
        <w:t xml:space="preserve">acesso à </w:t>
      </w:r>
      <w:r w:rsidR="000A0174" w:rsidRPr="00FC646B">
        <w:rPr>
          <w:rFonts w:ascii="Times New Roman" w:hAnsi="Times New Roman" w:cs="Times New Roman"/>
          <w:i/>
          <w:iCs/>
          <w:sz w:val="24"/>
          <w:szCs w:val="24"/>
        </w:rPr>
        <w:t>internet.</w:t>
      </w:r>
    </w:p>
    <w:p w14:paraId="02EC757C" w14:textId="57093FAD" w:rsidR="000A0174" w:rsidRDefault="00FF5C6B" w:rsidP="00D3726D">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respeito do </w:t>
      </w:r>
      <w:r w:rsidR="00B757D0">
        <w:rPr>
          <w:rFonts w:ascii="Times New Roman" w:hAnsi="Times New Roman" w:cs="Times New Roman"/>
          <w:sz w:val="24"/>
          <w:szCs w:val="24"/>
        </w:rPr>
        <w:t xml:space="preserve">seu </w:t>
      </w:r>
      <w:r>
        <w:rPr>
          <w:rFonts w:ascii="Times New Roman" w:hAnsi="Times New Roman" w:cs="Times New Roman"/>
          <w:sz w:val="24"/>
          <w:szCs w:val="24"/>
        </w:rPr>
        <w:t>conceito numa perspectiva disruptiva:</w:t>
      </w:r>
    </w:p>
    <w:p w14:paraId="6241A11B" w14:textId="7AB3C231" w:rsidR="000A0174" w:rsidRPr="00FF5C6B" w:rsidRDefault="00FF5C6B" w:rsidP="00FF5C6B">
      <w:pPr>
        <w:shd w:val="clear" w:color="auto" w:fill="FFFFFF"/>
        <w:spacing w:after="150" w:line="360" w:lineRule="auto"/>
        <w:ind w:left="709" w:hanging="1"/>
        <w:jc w:val="both"/>
        <w:rPr>
          <w:rFonts w:ascii="Times New Roman" w:hAnsi="Times New Roman" w:cs="Times New Roman"/>
          <w:sz w:val="24"/>
          <w:szCs w:val="24"/>
        </w:rPr>
      </w:pPr>
      <w:r>
        <w:rPr>
          <w:rFonts w:ascii="Times New Roman" w:hAnsi="Times New Roman" w:cs="Times New Roman"/>
          <w:sz w:val="24"/>
          <w:szCs w:val="24"/>
        </w:rPr>
        <w:t>“</w:t>
      </w:r>
      <w:r w:rsidR="000A0174" w:rsidRPr="00FF5C6B">
        <w:rPr>
          <w:rFonts w:ascii="Times New Roman" w:hAnsi="Times New Roman" w:cs="Times New Roman"/>
          <w:sz w:val="24"/>
          <w:szCs w:val="24"/>
        </w:rPr>
        <w:t>O impacto desse avanço tecnológico exige uma revisitação dos conceitos clássicos de direito laboral, que devem ser interpretados à luz dos direitos fundamentais e direitos humanos. Dessa forma, o ordenamento jurídico como um todo precisa incorporar as novas tecnologias para manter-se vivo e atual, cabendo em um primeiro momento a seus intérpretes redefinirem suas estruturas, atualizando e remodelando as normas para dar respostas as situações concretas</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14"/>
      </w:r>
    </w:p>
    <w:p w14:paraId="0938179E" w14:textId="77777777" w:rsidR="006B303C" w:rsidRDefault="006B303C" w:rsidP="00D3726D">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termos gerais, ou seja, sem analisar a realidade de cada empresa ou órgão público, o teletrabalho </w:t>
      </w:r>
      <w:r w:rsidRPr="006B303C">
        <w:rPr>
          <w:rFonts w:ascii="Times New Roman" w:hAnsi="Times New Roman" w:cs="Times New Roman"/>
          <w:sz w:val="24"/>
          <w:szCs w:val="24"/>
        </w:rPr>
        <w:t>aumenta a eficiência, melhora a produtividade, promove a melhor utilização das novas tecnologias da informação e da comunicação.</w:t>
      </w:r>
    </w:p>
    <w:p w14:paraId="0C8D799F" w14:textId="18DCBBAC" w:rsidR="003953D5" w:rsidRDefault="006B303C" w:rsidP="00D3726D">
      <w:pPr>
        <w:shd w:val="clear" w:color="auto" w:fill="FFFFFF"/>
        <w:spacing w:after="150" w:line="360" w:lineRule="auto"/>
        <w:ind w:firstLine="708"/>
        <w:jc w:val="both"/>
        <w:rPr>
          <w:rFonts w:ascii="Times New Roman" w:hAnsi="Times New Roman" w:cs="Times New Roman"/>
          <w:sz w:val="24"/>
          <w:szCs w:val="24"/>
        </w:rPr>
      </w:pPr>
      <w:r w:rsidRPr="006B303C">
        <w:rPr>
          <w:rFonts w:ascii="Times New Roman" w:hAnsi="Times New Roman" w:cs="Times New Roman"/>
          <w:sz w:val="24"/>
          <w:szCs w:val="24"/>
        </w:rPr>
        <w:t xml:space="preserve"> Do ponto de vista do aumento de produtividade, a flexibilidade que o teletrabalho oferece, aumenta o tempo de disponibilidade para as tarefas da organização, inclusive pelo ganho de tempo sem deslocamento</w:t>
      </w:r>
      <w:r>
        <w:rPr>
          <w:rFonts w:ascii="Times New Roman" w:hAnsi="Times New Roman" w:cs="Times New Roman"/>
          <w:sz w:val="24"/>
          <w:szCs w:val="24"/>
        </w:rPr>
        <w:t xml:space="preserve"> do empregado ou servidor até o local físico de trabalho. Esse aumento de produtividade é acompanhado da redução de custos.</w:t>
      </w:r>
    </w:p>
    <w:p w14:paraId="06A69346" w14:textId="6053B33E" w:rsidR="006B303C" w:rsidRDefault="003953D5" w:rsidP="00D3726D">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notícia veiculada no site da Associação Nacional dos Procuradores e Advogados Públicos Federais: </w:t>
      </w:r>
    </w:p>
    <w:p w14:paraId="362B5725" w14:textId="7F2C79E7" w:rsidR="003953D5" w:rsidRDefault="003953D5" w:rsidP="003953D5">
      <w:pPr>
        <w:shd w:val="clear" w:color="auto" w:fill="FFFFFF"/>
        <w:spacing w:after="150" w:line="360" w:lineRule="auto"/>
        <w:ind w:left="709" w:hanging="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3953D5">
        <w:rPr>
          <w:rFonts w:ascii="Times New Roman" w:hAnsi="Times New Roman" w:cs="Times New Roman"/>
          <w:color w:val="000000"/>
          <w:sz w:val="24"/>
          <w:szCs w:val="24"/>
          <w:shd w:val="clear" w:color="auto" w:fill="FFFFFF"/>
        </w:rPr>
        <w:t xml:space="preserve">O governo federal economizou R$ 1,419 bilhão com o trabalho remoto de servidores públicos durante a pandemia da covid-19. O levantamento do Ministério da Economia (ME), divulgado nesta terça-feira (3/8), analisa a redução dos gastos em cinco itens de custeio entre os meses de março de 2020 e junho de </w:t>
      </w:r>
      <w:r w:rsidRPr="003953D5">
        <w:rPr>
          <w:rFonts w:ascii="Times New Roman" w:hAnsi="Times New Roman" w:cs="Times New Roman"/>
          <w:color w:val="000000"/>
          <w:sz w:val="24"/>
          <w:szCs w:val="24"/>
          <w:shd w:val="clear" w:color="auto" w:fill="FFFFFF"/>
        </w:rPr>
        <w:lastRenderedPageBreak/>
        <w:t>2021: diárias; passagens e despesas com locomoção; serviços de energia elétrica; serviços de água e esgoto; e cópias e reprodução de documentos</w:t>
      </w:r>
      <w:r>
        <w:rPr>
          <w:rStyle w:val="Refdenotaderodap"/>
          <w:rFonts w:ascii="Times New Roman" w:hAnsi="Times New Roman" w:cs="Times New Roman"/>
          <w:color w:val="000000"/>
          <w:sz w:val="24"/>
          <w:szCs w:val="24"/>
          <w:shd w:val="clear" w:color="auto" w:fill="FFFFFF"/>
        </w:rPr>
        <w:footnoteReference w:id="15"/>
      </w:r>
      <w:r w:rsidRPr="003953D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p w14:paraId="558E5CEC" w14:textId="46254241" w:rsidR="009A35FF" w:rsidRDefault="009A35FF" w:rsidP="009A35FF">
      <w:pPr>
        <w:shd w:val="clear" w:color="auto" w:fill="FFFFFF"/>
        <w:spacing w:after="15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Conforme se constata, a economia bilionária de recursos públicos com o teletrabalho ocorreu por redução das contas de água, luz, telefone, diárias e passagens aéreas de servidores para a realização de reuniões presenciais. Assim, a transformação digital da Administração Pública é a verdadeira reforma administrativa tão discutida desde 1993.</w:t>
      </w:r>
    </w:p>
    <w:p w14:paraId="1FEB9E7D" w14:textId="1A4F3E15" w:rsidR="009A35FF" w:rsidRDefault="009A35FF" w:rsidP="009A35FF">
      <w:pPr>
        <w:shd w:val="clear" w:color="auto" w:fill="FFFFFF"/>
        <w:spacing w:after="15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Logicamente, a adoção do teletrabalho também apresenta desafios, tanto para a Administração quanto para o servidor público</w:t>
      </w:r>
      <w:r w:rsidR="00A62C19">
        <w:rPr>
          <w:rFonts w:ascii="Times New Roman" w:hAnsi="Times New Roman" w:cs="Times New Roman"/>
          <w:color w:val="000000"/>
          <w:sz w:val="24"/>
          <w:szCs w:val="24"/>
          <w:shd w:val="clear" w:color="auto" w:fill="FFFFFF"/>
        </w:rPr>
        <w:t>.</w:t>
      </w:r>
      <w:r w:rsidR="00436F3B">
        <w:rPr>
          <w:rFonts w:ascii="Times New Roman" w:hAnsi="Times New Roman" w:cs="Times New Roman"/>
          <w:color w:val="000000"/>
          <w:sz w:val="24"/>
          <w:szCs w:val="24"/>
          <w:shd w:val="clear" w:color="auto" w:fill="FFFFFF"/>
        </w:rPr>
        <w:t xml:space="preserve"> </w:t>
      </w:r>
      <w:r w:rsidR="00A62C19">
        <w:rPr>
          <w:rFonts w:ascii="Times New Roman" w:hAnsi="Times New Roman" w:cs="Times New Roman"/>
          <w:color w:val="000000"/>
          <w:sz w:val="24"/>
          <w:szCs w:val="24"/>
          <w:shd w:val="clear" w:color="auto" w:fill="FFFFFF"/>
        </w:rPr>
        <w:t>S</w:t>
      </w:r>
      <w:r w:rsidR="00436F3B">
        <w:rPr>
          <w:rFonts w:ascii="Times New Roman" w:hAnsi="Times New Roman" w:cs="Times New Roman"/>
          <w:color w:val="000000"/>
          <w:sz w:val="24"/>
          <w:szCs w:val="24"/>
          <w:shd w:val="clear" w:color="auto" w:fill="FFFFFF"/>
        </w:rPr>
        <w:t>ob a perspectiva do servidor</w:t>
      </w:r>
      <w:r w:rsidR="00A62C19">
        <w:rPr>
          <w:rFonts w:ascii="Times New Roman" w:hAnsi="Times New Roman" w:cs="Times New Roman"/>
          <w:color w:val="000000"/>
          <w:sz w:val="24"/>
          <w:szCs w:val="24"/>
          <w:shd w:val="clear" w:color="auto" w:fill="FFFFFF"/>
        </w:rPr>
        <w:t>,</w:t>
      </w:r>
      <w:r w:rsidR="00436F3B">
        <w:rPr>
          <w:rFonts w:ascii="Times New Roman" w:hAnsi="Times New Roman" w:cs="Times New Roman"/>
          <w:color w:val="000000"/>
          <w:sz w:val="24"/>
          <w:szCs w:val="24"/>
          <w:shd w:val="clear" w:color="auto" w:fill="FFFFFF"/>
        </w:rPr>
        <w:t xml:space="preserve"> são alguns aspectos desafiadores: saúde mental em razão do isolamento profissional, limites da carga de trabalho e necessidade de desconexão real do serviço para o descanso. </w:t>
      </w:r>
    </w:p>
    <w:p w14:paraId="2862B22C" w14:textId="6AA93CB3" w:rsidR="00F11CBB" w:rsidRPr="00F11CBB" w:rsidRDefault="00F11CBB" w:rsidP="009A35FF">
      <w:pPr>
        <w:shd w:val="clear" w:color="auto" w:fill="FFFFFF"/>
        <w:spacing w:after="15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Ademais, </w:t>
      </w:r>
      <w:r w:rsidR="00B757D0">
        <w:rPr>
          <w:rFonts w:ascii="Times New Roman" w:hAnsi="Times New Roman" w:cs="Times New Roman"/>
          <w:color w:val="000000"/>
          <w:sz w:val="24"/>
          <w:szCs w:val="24"/>
          <w:shd w:val="clear" w:color="auto" w:fill="FFFFFF"/>
        </w:rPr>
        <w:t>su</w:t>
      </w:r>
      <w:r>
        <w:rPr>
          <w:rFonts w:ascii="Times New Roman" w:hAnsi="Times New Roman" w:cs="Times New Roman"/>
          <w:color w:val="000000"/>
          <w:sz w:val="24"/>
          <w:szCs w:val="24"/>
          <w:shd w:val="clear" w:color="auto" w:fill="FFFFFF"/>
        </w:rPr>
        <w:t xml:space="preserve">a adoção na área pública </w:t>
      </w:r>
      <w:r w:rsidRPr="00F11CBB">
        <w:rPr>
          <w:rFonts w:ascii="Times New Roman" w:hAnsi="Times New Roman" w:cs="Times New Roman"/>
          <w:sz w:val="24"/>
          <w:szCs w:val="24"/>
        </w:rPr>
        <w:t>não pode ser linear em todas as esferas do serviço público.</w:t>
      </w:r>
    </w:p>
    <w:p w14:paraId="4D539BAF" w14:textId="22C3EE85" w:rsidR="002E0F0E" w:rsidRDefault="00FF5C6B" w:rsidP="007C3072">
      <w:pPr>
        <w:shd w:val="clear" w:color="auto" w:fill="FFFFFF"/>
        <w:spacing w:after="150" w:line="360" w:lineRule="auto"/>
        <w:ind w:firstLine="708"/>
        <w:jc w:val="both"/>
        <w:rPr>
          <w:rFonts w:ascii="Times New Roman" w:hAnsi="Times New Roman" w:cs="Times New Roman"/>
          <w:sz w:val="24"/>
          <w:szCs w:val="24"/>
        </w:rPr>
      </w:pPr>
      <w:r w:rsidRPr="00FF5C6B">
        <w:rPr>
          <w:rFonts w:ascii="Times New Roman" w:hAnsi="Times New Roman" w:cs="Times New Roman"/>
          <w:sz w:val="24"/>
          <w:szCs w:val="24"/>
        </w:rPr>
        <w:t xml:space="preserve">Desse modo, </w:t>
      </w:r>
      <w:r>
        <w:rPr>
          <w:rFonts w:ascii="Times New Roman" w:hAnsi="Times New Roman" w:cs="Times New Roman"/>
          <w:sz w:val="24"/>
          <w:szCs w:val="24"/>
        </w:rPr>
        <w:t xml:space="preserve">as novas tecnologias desafiam a comunidade jurídica </w:t>
      </w:r>
      <w:r w:rsidR="00EE2C93">
        <w:rPr>
          <w:rFonts w:ascii="Times New Roman" w:hAnsi="Times New Roman" w:cs="Times New Roman"/>
          <w:sz w:val="24"/>
          <w:szCs w:val="24"/>
        </w:rPr>
        <w:t>a</w:t>
      </w:r>
      <w:r>
        <w:rPr>
          <w:rFonts w:ascii="Times New Roman" w:hAnsi="Times New Roman" w:cs="Times New Roman"/>
          <w:sz w:val="24"/>
          <w:szCs w:val="24"/>
        </w:rPr>
        <w:t xml:space="preserve"> revisitarem conceitos e remodelarem a forma de atuação. Por esta razão, a </w:t>
      </w:r>
      <w:r w:rsidRPr="00FF6D81">
        <w:rPr>
          <w:rFonts w:ascii="Times New Roman" w:hAnsi="Times New Roman" w:cs="Times New Roman"/>
          <w:sz w:val="24"/>
          <w:szCs w:val="24"/>
        </w:rPr>
        <w:t xml:space="preserve">Advocacia </w:t>
      </w:r>
      <w:r w:rsidR="00EE2C93" w:rsidRPr="00FF6D81">
        <w:rPr>
          <w:rFonts w:ascii="Times New Roman" w:hAnsi="Times New Roman" w:cs="Times New Roman"/>
          <w:sz w:val="24"/>
          <w:szCs w:val="24"/>
        </w:rPr>
        <w:t>de Estado</w:t>
      </w:r>
      <w:r w:rsidR="002A4330" w:rsidRPr="00FF6D81">
        <w:rPr>
          <w:rFonts w:ascii="Times New Roman" w:hAnsi="Times New Roman" w:cs="Times New Roman"/>
          <w:sz w:val="24"/>
          <w:szCs w:val="24"/>
        </w:rPr>
        <w:t>,</w:t>
      </w:r>
      <w:r>
        <w:rPr>
          <w:rFonts w:ascii="Times New Roman" w:hAnsi="Times New Roman" w:cs="Times New Roman"/>
          <w:sz w:val="24"/>
          <w:szCs w:val="24"/>
        </w:rPr>
        <w:t xml:space="preserve"> diante do cenário atual composto de questões crescentes ligadas ao Direito Digital e a atuação mais eficiente da Administração Públic</w:t>
      </w:r>
      <w:r w:rsidR="002A4330">
        <w:rPr>
          <w:rFonts w:ascii="Times New Roman" w:hAnsi="Times New Roman" w:cs="Times New Roman"/>
          <w:sz w:val="24"/>
          <w:szCs w:val="24"/>
        </w:rPr>
        <w:t>a</w:t>
      </w:r>
      <w:r>
        <w:rPr>
          <w:rFonts w:ascii="Times New Roman" w:hAnsi="Times New Roman" w:cs="Times New Roman"/>
          <w:sz w:val="24"/>
          <w:szCs w:val="24"/>
        </w:rPr>
        <w:t xml:space="preserve"> por meio do Governo Digital</w:t>
      </w:r>
      <w:r w:rsidR="002A4330">
        <w:rPr>
          <w:rFonts w:ascii="Times New Roman" w:hAnsi="Times New Roman" w:cs="Times New Roman"/>
          <w:sz w:val="24"/>
          <w:szCs w:val="24"/>
        </w:rPr>
        <w:t>,</w:t>
      </w:r>
      <w:r>
        <w:rPr>
          <w:rFonts w:ascii="Times New Roman" w:hAnsi="Times New Roman" w:cs="Times New Roman"/>
          <w:sz w:val="24"/>
          <w:szCs w:val="24"/>
        </w:rPr>
        <w:t xml:space="preserve"> tem uma vocação para atuação cada vez maior por meio do teletrabalho. </w:t>
      </w:r>
    </w:p>
    <w:p w14:paraId="528317E6" w14:textId="77777777" w:rsidR="007C3072" w:rsidRPr="002E0F0E" w:rsidRDefault="007C3072" w:rsidP="007C3072">
      <w:pPr>
        <w:shd w:val="clear" w:color="auto" w:fill="FFFFFF"/>
        <w:spacing w:after="150" w:line="360" w:lineRule="auto"/>
        <w:ind w:firstLine="708"/>
        <w:jc w:val="both"/>
        <w:rPr>
          <w:rFonts w:ascii="Times New Roman" w:hAnsi="Times New Roman" w:cs="Times New Roman"/>
          <w:sz w:val="24"/>
          <w:szCs w:val="24"/>
        </w:rPr>
      </w:pPr>
    </w:p>
    <w:p w14:paraId="69133B63" w14:textId="370FC0E9" w:rsidR="00A51405" w:rsidRDefault="00A51405" w:rsidP="00A514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METAVERSO: CONSIDERAÇÕES </w:t>
      </w:r>
    </w:p>
    <w:p w14:paraId="2E448821" w14:textId="23281905" w:rsidR="001D7B7F" w:rsidRDefault="001D7B7F" w:rsidP="00A51405">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4DF42944" w14:textId="4BC29139" w:rsidR="001D7B7F" w:rsidRPr="006D5159" w:rsidRDefault="001D7B7F" w:rsidP="00A51405">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Pr="006D5159">
        <w:rPr>
          <w:rFonts w:ascii="Times New Roman" w:hAnsi="Times New Roman" w:cs="Times New Roman"/>
          <w:bCs/>
          <w:sz w:val="24"/>
          <w:szCs w:val="24"/>
        </w:rPr>
        <w:t xml:space="preserve">A velocidade das mudanças tecnológicas impõe ao </w:t>
      </w:r>
      <w:r w:rsidR="002E0F0E" w:rsidRPr="006D5159">
        <w:rPr>
          <w:rFonts w:ascii="Times New Roman" w:hAnsi="Times New Roman" w:cs="Times New Roman"/>
          <w:bCs/>
          <w:sz w:val="24"/>
          <w:szCs w:val="24"/>
        </w:rPr>
        <w:t>A</w:t>
      </w:r>
      <w:r w:rsidRPr="006D5159">
        <w:rPr>
          <w:rFonts w:ascii="Times New Roman" w:hAnsi="Times New Roman" w:cs="Times New Roman"/>
          <w:bCs/>
          <w:sz w:val="24"/>
          <w:szCs w:val="24"/>
        </w:rPr>
        <w:t xml:space="preserve">dvogado </w:t>
      </w:r>
      <w:r w:rsidR="002E0F0E" w:rsidRPr="006D5159">
        <w:rPr>
          <w:rFonts w:ascii="Times New Roman" w:hAnsi="Times New Roman" w:cs="Times New Roman"/>
          <w:bCs/>
          <w:sz w:val="24"/>
          <w:szCs w:val="24"/>
        </w:rPr>
        <w:t>P</w:t>
      </w:r>
      <w:r w:rsidRPr="006D5159">
        <w:rPr>
          <w:rFonts w:ascii="Times New Roman" w:hAnsi="Times New Roman" w:cs="Times New Roman"/>
          <w:bCs/>
          <w:sz w:val="24"/>
          <w:szCs w:val="24"/>
        </w:rPr>
        <w:t>úblico</w:t>
      </w:r>
      <w:r w:rsidR="00645521" w:rsidRPr="006D5159">
        <w:rPr>
          <w:rFonts w:ascii="Times New Roman" w:hAnsi="Times New Roman" w:cs="Times New Roman"/>
          <w:bCs/>
          <w:sz w:val="24"/>
          <w:szCs w:val="24"/>
        </w:rPr>
        <w:t xml:space="preserve"> novas formas</w:t>
      </w:r>
      <w:r w:rsidRPr="006D5159">
        <w:rPr>
          <w:rFonts w:ascii="Times New Roman" w:hAnsi="Times New Roman" w:cs="Times New Roman"/>
          <w:bCs/>
          <w:sz w:val="24"/>
          <w:szCs w:val="24"/>
        </w:rPr>
        <w:t xml:space="preserve"> de atuar. </w:t>
      </w:r>
      <w:r w:rsidR="006D5159" w:rsidRPr="00E615A5">
        <w:rPr>
          <w:rFonts w:ascii="Times New Roman" w:hAnsi="Times New Roman" w:cs="Times New Roman"/>
          <w:bCs/>
          <w:sz w:val="24"/>
          <w:szCs w:val="24"/>
        </w:rPr>
        <w:t>Em sendo assim,</w:t>
      </w:r>
      <w:r w:rsidR="006D5159" w:rsidRPr="006D5159">
        <w:rPr>
          <w:rFonts w:ascii="Times New Roman" w:hAnsi="Times New Roman" w:cs="Times New Roman"/>
          <w:bCs/>
          <w:sz w:val="24"/>
          <w:szCs w:val="24"/>
        </w:rPr>
        <w:t xml:space="preserve"> u</w:t>
      </w:r>
      <w:r w:rsidR="00645521" w:rsidRPr="006D5159">
        <w:rPr>
          <w:rFonts w:ascii="Times New Roman" w:hAnsi="Times New Roman" w:cs="Times New Roman"/>
          <w:bCs/>
          <w:sz w:val="24"/>
          <w:szCs w:val="24"/>
        </w:rPr>
        <w:t xml:space="preserve">m ponto incipiente, mas que já revela necessidade de estudo e aprofundamento é a atuação jurídica no </w:t>
      </w:r>
      <w:proofErr w:type="spellStart"/>
      <w:r w:rsidR="00645521" w:rsidRPr="006D5159">
        <w:rPr>
          <w:rFonts w:ascii="Times New Roman" w:hAnsi="Times New Roman" w:cs="Times New Roman"/>
          <w:bCs/>
          <w:sz w:val="24"/>
          <w:szCs w:val="24"/>
        </w:rPr>
        <w:t>metaverso</w:t>
      </w:r>
      <w:proofErr w:type="spellEnd"/>
      <w:r w:rsidR="00645521" w:rsidRPr="006D5159">
        <w:rPr>
          <w:rFonts w:ascii="Times New Roman" w:hAnsi="Times New Roman" w:cs="Times New Roman"/>
          <w:bCs/>
          <w:sz w:val="24"/>
          <w:szCs w:val="24"/>
        </w:rPr>
        <w:t>.</w:t>
      </w:r>
    </w:p>
    <w:p w14:paraId="3AD3E793" w14:textId="135E782B" w:rsidR="00CA7C1C" w:rsidRPr="002D1881" w:rsidRDefault="003C7A36" w:rsidP="0095485C">
      <w:pPr>
        <w:autoSpaceDE w:val="0"/>
        <w:autoSpaceDN w:val="0"/>
        <w:adjustRightInd w:val="0"/>
        <w:spacing w:after="0" w:line="360" w:lineRule="auto"/>
        <w:ind w:firstLine="708"/>
        <w:jc w:val="both"/>
        <w:rPr>
          <w:rFonts w:ascii="Times New Roman" w:hAnsi="Times New Roman" w:cs="Times New Roman"/>
          <w:sz w:val="24"/>
          <w:szCs w:val="24"/>
        </w:rPr>
      </w:pPr>
      <w:r w:rsidRPr="00891B63">
        <w:rPr>
          <w:rFonts w:ascii="Times New Roman" w:hAnsi="Times New Roman" w:cs="Times New Roman"/>
          <w:sz w:val="24"/>
          <w:szCs w:val="24"/>
          <w:bdr w:val="none" w:sz="0" w:space="0" w:color="auto" w:frame="1"/>
        </w:rPr>
        <w:t xml:space="preserve">É incontestável que </w:t>
      </w:r>
      <w:r w:rsidR="00705F83" w:rsidRPr="00891B63">
        <w:rPr>
          <w:rFonts w:ascii="Times New Roman" w:hAnsi="Times New Roman" w:cs="Times New Roman"/>
          <w:sz w:val="24"/>
          <w:szCs w:val="24"/>
          <w:bdr w:val="none" w:sz="0" w:space="0" w:color="auto" w:frame="1"/>
        </w:rPr>
        <w:t xml:space="preserve">desde o surgimento da </w:t>
      </w:r>
      <w:r w:rsidR="00705F83" w:rsidRPr="00891B63">
        <w:rPr>
          <w:rFonts w:ascii="Times New Roman" w:hAnsi="Times New Roman" w:cs="Times New Roman"/>
          <w:i/>
          <w:iCs/>
          <w:sz w:val="24"/>
          <w:szCs w:val="24"/>
          <w:bdr w:val="none" w:sz="0" w:space="0" w:color="auto" w:frame="1"/>
        </w:rPr>
        <w:t>internet</w:t>
      </w:r>
      <w:r w:rsidR="00705F83" w:rsidRPr="00891B63">
        <w:rPr>
          <w:rFonts w:ascii="Times New Roman" w:hAnsi="Times New Roman" w:cs="Times New Roman"/>
          <w:sz w:val="24"/>
          <w:szCs w:val="24"/>
          <w:bdr w:val="none" w:sz="0" w:space="0" w:color="auto" w:frame="1"/>
        </w:rPr>
        <w:t xml:space="preserve"> (</w:t>
      </w:r>
      <w:r w:rsidR="002A0D01" w:rsidRPr="00891B63">
        <w:rPr>
          <w:rFonts w:ascii="Times New Roman" w:hAnsi="Times New Roman" w:cs="Times New Roman"/>
          <w:sz w:val="24"/>
          <w:szCs w:val="24"/>
          <w:bdr w:val="none" w:sz="0" w:space="0" w:color="auto" w:frame="1"/>
        </w:rPr>
        <w:t>nos idos dos anos 1960</w:t>
      </w:r>
      <w:r w:rsidR="00705F83" w:rsidRPr="00891B63">
        <w:rPr>
          <w:rFonts w:ascii="Times New Roman" w:hAnsi="Times New Roman" w:cs="Times New Roman"/>
          <w:sz w:val="24"/>
          <w:szCs w:val="24"/>
          <w:bdr w:val="none" w:sz="0" w:space="0" w:color="auto" w:frame="1"/>
        </w:rPr>
        <w:t xml:space="preserve">) </w:t>
      </w:r>
      <w:r w:rsidRPr="00891B63">
        <w:rPr>
          <w:rFonts w:ascii="Times New Roman" w:hAnsi="Times New Roman" w:cs="Times New Roman"/>
          <w:sz w:val="24"/>
          <w:szCs w:val="24"/>
          <w:bdr w:val="none" w:sz="0" w:space="0" w:color="auto" w:frame="1"/>
        </w:rPr>
        <w:t>m</w:t>
      </w:r>
      <w:r w:rsidR="00CA7C1C" w:rsidRPr="00891B63">
        <w:rPr>
          <w:rFonts w:ascii="Times New Roman" w:hAnsi="Times New Roman" w:cs="Times New Roman"/>
          <w:sz w:val="24"/>
          <w:szCs w:val="24"/>
          <w:bdr w:val="none" w:sz="0" w:space="0" w:color="auto" w:frame="1"/>
        </w:rPr>
        <w:t xml:space="preserve">uitas </w:t>
      </w:r>
      <w:r w:rsidR="00F56032" w:rsidRPr="00891B63">
        <w:rPr>
          <w:rFonts w:ascii="Times New Roman" w:hAnsi="Times New Roman" w:cs="Times New Roman"/>
          <w:sz w:val="24"/>
          <w:szCs w:val="24"/>
          <w:bdr w:val="none" w:sz="0" w:space="0" w:color="auto" w:frame="1"/>
        </w:rPr>
        <w:t>transformações</w:t>
      </w:r>
      <w:r w:rsidR="00CA7C1C" w:rsidRPr="00891B63">
        <w:rPr>
          <w:rFonts w:ascii="Times New Roman" w:hAnsi="Times New Roman" w:cs="Times New Roman"/>
          <w:sz w:val="24"/>
          <w:szCs w:val="24"/>
          <w:bdr w:val="none" w:sz="0" w:space="0" w:color="auto" w:frame="1"/>
        </w:rPr>
        <w:t xml:space="preserve"> e </w:t>
      </w:r>
      <w:r w:rsidR="00EB5A47" w:rsidRPr="00891B63">
        <w:rPr>
          <w:rFonts w:ascii="Times New Roman" w:hAnsi="Times New Roman" w:cs="Times New Roman"/>
          <w:sz w:val="24"/>
          <w:szCs w:val="24"/>
          <w:bdr w:val="none" w:sz="0" w:space="0" w:color="auto" w:frame="1"/>
        </w:rPr>
        <w:t>descobertas</w:t>
      </w:r>
      <w:r w:rsidR="00CA7C1C" w:rsidRPr="00891B63">
        <w:rPr>
          <w:rFonts w:ascii="Times New Roman" w:hAnsi="Times New Roman" w:cs="Times New Roman"/>
          <w:sz w:val="24"/>
          <w:szCs w:val="24"/>
          <w:bdr w:val="none" w:sz="0" w:space="0" w:color="auto" w:frame="1"/>
        </w:rPr>
        <w:t xml:space="preserve"> aconteceram</w:t>
      </w:r>
      <w:r w:rsidR="00705F83" w:rsidRPr="00891B63">
        <w:rPr>
          <w:rFonts w:ascii="Times New Roman" w:hAnsi="Times New Roman" w:cs="Times New Roman"/>
          <w:sz w:val="24"/>
          <w:szCs w:val="24"/>
          <w:bdr w:val="none" w:sz="0" w:space="0" w:color="auto" w:frame="1"/>
        </w:rPr>
        <w:t xml:space="preserve">, </w:t>
      </w:r>
      <w:r w:rsidR="00CA7C1C" w:rsidRPr="00891B63">
        <w:rPr>
          <w:rFonts w:ascii="Times New Roman" w:hAnsi="Times New Roman" w:cs="Times New Roman"/>
          <w:sz w:val="24"/>
          <w:szCs w:val="24"/>
          <w:bdr w:val="none" w:sz="0" w:space="0" w:color="auto" w:frame="1"/>
        </w:rPr>
        <w:t xml:space="preserve">até a chegada da banda larga no Brasil. </w:t>
      </w:r>
      <w:r w:rsidR="007D15D7">
        <w:rPr>
          <w:rFonts w:ascii="Times New Roman" w:hAnsi="Times New Roman" w:cs="Times New Roman"/>
          <w:sz w:val="24"/>
          <w:szCs w:val="24"/>
          <w:bdr w:val="none" w:sz="0" w:space="0" w:color="auto" w:frame="1"/>
        </w:rPr>
        <w:t xml:space="preserve">Temos poucas certezas, mas, uma delas é a de que </w:t>
      </w:r>
      <w:r w:rsidR="006E4FED">
        <w:rPr>
          <w:rFonts w:ascii="Times New Roman" w:hAnsi="Times New Roman" w:cs="Times New Roman"/>
          <w:sz w:val="24"/>
          <w:szCs w:val="24"/>
          <w:bdr w:val="none" w:sz="0" w:space="0" w:color="auto" w:frame="1"/>
        </w:rPr>
        <w:t xml:space="preserve">novas </w:t>
      </w:r>
      <w:r w:rsidR="0069261E">
        <w:rPr>
          <w:rFonts w:ascii="Times New Roman" w:hAnsi="Times New Roman" w:cs="Times New Roman"/>
          <w:sz w:val="24"/>
          <w:szCs w:val="24"/>
          <w:bdr w:val="none" w:sz="0" w:space="0" w:color="auto" w:frame="1"/>
        </w:rPr>
        <w:t xml:space="preserve">tecnologias </w:t>
      </w:r>
      <w:r w:rsidR="006E4FED" w:rsidRPr="006E4FED">
        <w:rPr>
          <w:rFonts w:ascii="Times New Roman" w:hAnsi="Times New Roman" w:cs="Times New Roman"/>
          <w:sz w:val="24"/>
          <w:szCs w:val="24"/>
          <w:bdr w:val="none" w:sz="0" w:space="0" w:color="auto" w:frame="1"/>
        </w:rPr>
        <w:t xml:space="preserve">propiciam muitas oportunidades. </w:t>
      </w:r>
      <w:r w:rsidR="00346FDE">
        <w:rPr>
          <w:rFonts w:ascii="Times New Roman" w:hAnsi="Times New Roman" w:cs="Times New Roman"/>
          <w:sz w:val="24"/>
          <w:szCs w:val="24"/>
          <w:bdr w:val="none" w:sz="0" w:space="0" w:color="auto" w:frame="1"/>
        </w:rPr>
        <w:t xml:space="preserve">É </w:t>
      </w:r>
      <w:r w:rsidR="00346FDE" w:rsidRPr="008A6189">
        <w:rPr>
          <w:rFonts w:ascii="Times New Roman" w:hAnsi="Times New Roman" w:cs="Times New Roman"/>
          <w:sz w:val="24"/>
          <w:szCs w:val="24"/>
          <w:bdr w:val="none" w:sz="0" w:space="0" w:color="auto" w:frame="1"/>
        </w:rPr>
        <w:t xml:space="preserve">pertinente afirmar que estamos inseridos em uma sociedade </w:t>
      </w:r>
      <w:r w:rsidR="00346FDE" w:rsidRPr="008A6189">
        <w:rPr>
          <w:rFonts w:ascii="Times New Roman" w:hAnsi="Times New Roman" w:cs="Times New Roman"/>
          <w:sz w:val="24"/>
          <w:szCs w:val="24"/>
        </w:rPr>
        <w:t xml:space="preserve">em rede, </w:t>
      </w:r>
      <w:r w:rsidR="00346FDE" w:rsidRPr="008A6189">
        <w:rPr>
          <w:rFonts w:ascii="Times New Roman" w:hAnsi="Times New Roman" w:cs="Times New Roman"/>
          <w:sz w:val="24"/>
          <w:szCs w:val="24"/>
        </w:rPr>
        <w:lastRenderedPageBreak/>
        <w:t xml:space="preserve">cada </w:t>
      </w:r>
      <w:r w:rsidR="00346FDE" w:rsidRPr="00D37EC4">
        <w:rPr>
          <w:rFonts w:ascii="Times New Roman" w:hAnsi="Times New Roman" w:cs="Times New Roman"/>
          <w:sz w:val="24"/>
          <w:szCs w:val="24"/>
        </w:rPr>
        <w:t xml:space="preserve">vez mais </w:t>
      </w:r>
      <w:r w:rsidR="00D37EC4" w:rsidRPr="00D37EC4">
        <w:rPr>
          <w:rFonts w:ascii="Times New Roman" w:hAnsi="Times New Roman" w:cs="Times New Roman"/>
          <w:color w:val="000000"/>
          <w:sz w:val="24"/>
          <w:szCs w:val="24"/>
          <w:shd w:val="clear" w:color="auto" w:fill="FFFFFF"/>
        </w:rPr>
        <w:t>hiper digitalizada</w:t>
      </w:r>
      <w:r w:rsidR="00346FDE" w:rsidRPr="00D37EC4">
        <w:rPr>
          <w:rFonts w:ascii="Times New Roman" w:hAnsi="Times New Roman" w:cs="Times New Roman"/>
          <w:sz w:val="24"/>
          <w:szCs w:val="24"/>
        </w:rPr>
        <w:t>.</w:t>
      </w:r>
      <w:r w:rsidR="00346FDE" w:rsidRPr="008A6189">
        <w:rPr>
          <w:rFonts w:ascii="Times New Roman" w:hAnsi="Times New Roman" w:cs="Times New Roman"/>
          <w:sz w:val="24"/>
          <w:szCs w:val="24"/>
        </w:rPr>
        <w:t xml:space="preserve"> </w:t>
      </w:r>
      <w:r w:rsidR="0081280C" w:rsidRPr="008A6189">
        <w:rPr>
          <w:rFonts w:ascii="Times New Roman" w:hAnsi="Times New Roman" w:cs="Times New Roman"/>
          <w:sz w:val="24"/>
          <w:szCs w:val="24"/>
        </w:rPr>
        <w:t>Tanto é que muitos autores, entre eles</w:t>
      </w:r>
      <w:r w:rsidR="00553804" w:rsidRPr="008A6189">
        <w:rPr>
          <w:rFonts w:ascii="Times New Roman" w:hAnsi="Times New Roman" w:cs="Times New Roman"/>
          <w:sz w:val="24"/>
          <w:szCs w:val="24"/>
        </w:rPr>
        <w:t xml:space="preserve"> </w:t>
      </w:r>
      <w:r w:rsidR="00447865">
        <w:rPr>
          <w:rFonts w:ascii="Times New Roman" w:hAnsi="Times New Roman" w:cs="Times New Roman"/>
          <w:sz w:val="24"/>
          <w:szCs w:val="24"/>
        </w:rPr>
        <w:t xml:space="preserve">o filósofo francês </w:t>
      </w:r>
      <w:r w:rsidR="00553804" w:rsidRPr="008A6189">
        <w:rPr>
          <w:rStyle w:val="nfase"/>
          <w:rFonts w:ascii="Times New Roman" w:hAnsi="Times New Roman" w:cs="Times New Roman"/>
          <w:i w:val="0"/>
          <w:iCs w:val="0"/>
          <w:sz w:val="24"/>
          <w:szCs w:val="24"/>
          <w:shd w:val="clear" w:color="auto" w:fill="FFFFFF"/>
        </w:rPr>
        <w:t>Pierre Lévy</w:t>
      </w:r>
      <w:r w:rsidR="008A6189" w:rsidRPr="008A6189">
        <w:rPr>
          <w:rStyle w:val="nfase"/>
          <w:rFonts w:ascii="Times New Roman" w:hAnsi="Times New Roman" w:cs="Times New Roman"/>
          <w:i w:val="0"/>
          <w:iCs w:val="0"/>
          <w:sz w:val="24"/>
          <w:szCs w:val="24"/>
          <w:shd w:val="clear" w:color="auto" w:fill="FFFFFF"/>
        </w:rPr>
        <w:t xml:space="preserve"> (1999)</w:t>
      </w:r>
      <w:r w:rsidR="00447865">
        <w:rPr>
          <w:rStyle w:val="nfase"/>
          <w:rFonts w:ascii="Times New Roman" w:hAnsi="Times New Roman" w:cs="Times New Roman"/>
          <w:i w:val="0"/>
          <w:iCs w:val="0"/>
          <w:sz w:val="24"/>
          <w:szCs w:val="24"/>
          <w:shd w:val="clear" w:color="auto" w:fill="FFFFFF"/>
        </w:rPr>
        <w:t>,</w:t>
      </w:r>
      <w:r w:rsidR="0081280C" w:rsidRPr="008A6189">
        <w:rPr>
          <w:rFonts w:ascii="Times New Roman" w:hAnsi="Times New Roman" w:cs="Times New Roman"/>
          <w:sz w:val="24"/>
          <w:szCs w:val="24"/>
        </w:rPr>
        <w:t xml:space="preserve"> </w:t>
      </w:r>
      <w:r w:rsidR="008A6189" w:rsidRPr="0088173B">
        <w:rPr>
          <w:rFonts w:ascii="Times New Roman" w:hAnsi="Times New Roman" w:cs="Times New Roman"/>
          <w:sz w:val="24"/>
          <w:szCs w:val="24"/>
        </w:rPr>
        <w:t>falam em</w:t>
      </w:r>
      <w:r w:rsidR="0095485C" w:rsidRPr="0088173B">
        <w:rPr>
          <w:rFonts w:ascii="Times New Roman" w:hAnsi="Times New Roman" w:cs="Times New Roman"/>
          <w:sz w:val="24"/>
          <w:szCs w:val="24"/>
        </w:rPr>
        <w:t xml:space="preserve"> </w:t>
      </w:r>
      <w:r w:rsidR="008A6189" w:rsidRPr="00577864">
        <w:rPr>
          <w:rFonts w:ascii="Times New Roman" w:hAnsi="Times New Roman" w:cs="Times New Roman"/>
          <w:sz w:val="24"/>
          <w:szCs w:val="24"/>
        </w:rPr>
        <w:t>c</w:t>
      </w:r>
      <w:r w:rsidR="0095485C" w:rsidRPr="00577864">
        <w:rPr>
          <w:rFonts w:ascii="Times New Roman" w:hAnsi="Times New Roman" w:cs="Times New Roman"/>
          <w:sz w:val="24"/>
          <w:szCs w:val="24"/>
        </w:rPr>
        <w:t>ibercultura</w:t>
      </w:r>
      <w:r w:rsidR="007A51A5" w:rsidRPr="00577864">
        <w:rPr>
          <w:rFonts w:ascii="Times New Roman" w:hAnsi="Times New Roman" w:cs="Times New Roman"/>
          <w:sz w:val="24"/>
          <w:szCs w:val="24"/>
        </w:rPr>
        <w:t xml:space="preserve">, </w:t>
      </w:r>
      <w:r w:rsidR="007A51A5" w:rsidRPr="00577864">
        <w:rPr>
          <w:rFonts w:ascii="Times New Roman" w:hAnsi="Times New Roman" w:cs="Times New Roman"/>
          <w:sz w:val="24"/>
          <w:szCs w:val="24"/>
          <w:shd w:val="clear" w:color="auto" w:fill="FFFFFF"/>
        </w:rPr>
        <w:t xml:space="preserve">conjunto de </w:t>
      </w:r>
      <w:r w:rsidR="00F70300" w:rsidRPr="00577864">
        <w:rPr>
          <w:rFonts w:ascii="Times New Roman" w:hAnsi="Times New Roman" w:cs="Times New Roman"/>
          <w:sz w:val="24"/>
          <w:szCs w:val="24"/>
          <w:shd w:val="clear" w:color="auto" w:fill="FFFFFF"/>
        </w:rPr>
        <w:t xml:space="preserve">ideias, </w:t>
      </w:r>
      <w:r w:rsidR="007A51A5" w:rsidRPr="00577864">
        <w:rPr>
          <w:rFonts w:ascii="Times New Roman" w:hAnsi="Times New Roman" w:cs="Times New Roman"/>
          <w:sz w:val="24"/>
          <w:szCs w:val="24"/>
          <w:shd w:val="clear" w:color="auto" w:fill="FFFFFF"/>
        </w:rPr>
        <w:t>técnicas</w:t>
      </w:r>
      <w:r w:rsidR="001A34B6" w:rsidRPr="00577864">
        <w:rPr>
          <w:rFonts w:ascii="Times New Roman" w:hAnsi="Times New Roman" w:cs="Times New Roman"/>
          <w:sz w:val="24"/>
          <w:szCs w:val="24"/>
          <w:shd w:val="clear" w:color="auto" w:fill="FFFFFF"/>
        </w:rPr>
        <w:t xml:space="preserve">, ações </w:t>
      </w:r>
      <w:r w:rsidR="007A51A5" w:rsidRPr="00577864">
        <w:rPr>
          <w:rFonts w:ascii="Times New Roman" w:hAnsi="Times New Roman" w:cs="Times New Roman"/>
          <w:sz w:val="24"/>
          <w:szCs w:val="24"/>
          <w:shd w:val="clear" w:color="auto" w:fill="FFFFFF"/>
        </w:rPr>
        <w:t xml:space="preserve">e valores que se </w:t>
      </w:r>
      <w:r w:rsidR="00767BAD" w:rsidRPr="00577864">
        <w:rPr>
          <w:rFonts w:ascii="Times New Roman" w:hAnsi="Times New Roman" w:cs="Times New Roman"/>
          <w:sz w:val="24"/>
          <w:szCs w:val="24"/>
          <w:shd w:val="clear" w:color="auto" w:fill="FFFFFF"/>
        </w:rPr>
        <w:t>manifestam</w:t>
      </w:r>
      <w:r w:rsidR="007A51A5" w:rsidRPr="00577864">
        <w:rPr>
          <w:rFonts w:ascii="Times New Roman" w:hAnsi="Times New Roman" w:cs="Times New Roman"/>
          <w:sz w:val="24"/>
          <w:szCs w:val="24"/>
          <w:shd w:val="clear" w:color="auto" w:fill="FFFFFF"/>
        </w:rPr>
        <w:t xml:space="preserve"> com </w:t>
      </w:r>
      <w:r w:rsidR="00577864" w:rsidRPr="00577864">
        <w:rPr>
          <w:rFonts w:ascii="Times New Roman" w:hAnsi="Times New Roman" w:cs="Times New Roman"/>
          <w:sz w:val="24"/>
          <w:szCs w:val="24"/>
          <w:shd w:val="clear" w:color="auto" w:fill="FFFFFF"/>
        </w:rPr>
        <w:t xml:space="preserve">a evolução </w:t>
      </w:r>
      <w:r w:rsidR="007A51A5" w:rsidRPr="00577864">
        <w:rPr>
          <w:rFonts w:ascii="Times New Roman" w:hAnsi="Times New Roman" w:cs="Times New Roman"/>
          <w:sz w:val="24"/>
          <w:szCs w:val="24"/>
          <w:shd w:val="clear" w:color="auto" w:fill="FFFFFF"/>
        </w:rPr>
        <w:t xml:space="preserve">do </w:t>
      </w:r>
      <w:r w:rsidR="007A51A5" w:rsidRPr="002D1881">
        <w:rPr>
          <w:rFonts w:ascii="Times New Roman" w:hAnsi="Times New Roman" w:cs="Times New Roman"/>
          <w:sz w:val="24"/>
          <w:szCs w:val="24"/>
          <w:shd w:val="clear" w:color="auto" w:fill="FFFFFF"/>
        </w:rPr>
        <w:t>ciberespaço (</w:t>
      </w:r>
      <w:r w:rsidR="00061CBE" w:rsidRPr="002D1881">
        <w:rPr>
          <w:rFonts w:ascii="Times New Roman" w:hAnsi="Times New Roman" w:cs="Times New Roman"/>
          <w:sz w:val="24"/>
          <w:szCs w:val="24"/>
          <w:shd w:val="clear" w:color="auto" w:fill="FFFFFF"/>
        </w:rPr>
        <w:t xml:space="preserve">via </w:t>
      </w:r>
      <w:r w:rsidR="0088173B" w:rsidRPr="002D1881">
        <w:rPr>
          <w:rFonts w:ascii="Times New Roman" w:hAnsi="Times New Roman" w:cs="Times New Roman"/>
          <w:sz w:val="24"/>
          <w:szCs w:val="24"/>
          <w:shd w:val="clear" w:color="auto" w:fill="FFFFFF"/>
        </w:rPr>
        <w:t>de comunicação que s</w:t>
      </w:r>
      <w:r w:rsidR="00A93CA7" w:rsidRPr="002D1881">
        <w:rPr>
          <w:rFonts w:ascii="Times New Roman" w:hAnsi="Times New Roman" w:cs="Times New Roman"/>
          <w:sz w:val="24"/>
          <w:szCs w:val="24"/>
          <w:shd w:val="clear" w:color="auto" w:fill="FFFFFF"/>
        </w:rPr>
        <w:t>obrevém</w:t>
      </w:r>
      <w:r w:rsidR="0088173B" w:rsidRPr="002D1881">
        <w:rPr>
          <w:rFonts w:ascii="Times New Roman" w:hAnsi="Times New Roman" w:cs="Times New Roman"/>
          <w:sz w:val="24"/>
          <w:szCs w:val="24"/>
          <w:shd w:val="clear" w:color="auto" w:fill="FFFFFF"/>
        </w:rPr>
        <w:t xml:space="preserve"> da interconexão </w:t>
      </w:r>
      <w:r w:rsidR="002D1881" w:rsidRPr="002D1881">
        <w:rPr>
          <w:rFonts w:ascii="Times New Roman" w:hAnsi="Times New Roman" w:cs="Times New Roman"/>
          <w:sz w:val="24"/>
          <w:szCs w:val="24"/>
          <w:shd w:val="clear" w:color="auto" w:fill="FFFFFF"/>
        </w:rPr>
        <w:t>global</w:t>
      </w:r>
      <w:r w:rsidR="0088173B" w:rsidRPr="002D1881">
        <w:rPr>
          <w:rFonts w:ascii="Times New Roman" w:hAnsi="Times New Roman" w:cs="Times New Roman"/>
          <w:sz w:val="24"/>
          <w:szCs w:val="24"/>
          <w:shd w:val="clear" w:color="auto" w:fill="FFFFFF"/>
        </w:rPr>
        <w:t xml:space="preserve"> dos computadores</w:t>
      </w:r>
      <w:r w:rsidR="007A51A5" w:rsidRPr="002D1881">
        <w:rPr>
          <w:rFonts w:ascii="Times New Roman" w:hAnsi="Times New Roman" w:cs="Times New Roman"/>
          <w:sz w:val="24"/>
          <w:szCs w:val="24"/>
          <w:shd w:val="clear" w:color="auto" w:fill="FFFFFF"/>
        </w:rPr>
        <w:t>)</w:t>
      </w:r>
      <w:r w:rsidR="0095485C" w:rsidRPr="002D1881">
        <w:rPr>
          <w:rFonts w:ascii="Times New Roman" w:hAnsi="Times New Roman" w:cs="Times New Roman"/>
          <w:sz w:val="24"/>
          <w:szCs w:val="24"/>
        </w:rPr>
        <w:t>.</w:t>
      </w:r>
    </w:p>
    <w:p w14:paraId="48F08A18" w14:textId="101473F2" w:rsidR="00A51405" w:rsidRPr="00A52583" w:rsidRDefault="00CC3865" w:rsidP="00CA7C1C">
      <w:pPr>
        <w:autoSpaceDE w:val="0"/>
        <w:autoSpaceDN w:val="0"/>
        <w:adjustRightInd w:val="0"/>
        <w:spacing w:after="0" w:line="360" w:lineRule="auto"/>
        <w:ind w:firstLine="708"/>
        <w:jc w:val="both"/>
        <w:rPr>
          <w:rFonts w:ascii="Times New Roman" w:hAnsi="Times New Roman" w:cs="Times New Roman"/>
          <w:i/>
          <w:iCs/>
          <w:sz w:val="24"/>
          <w:szCs w:val="24"/>
        </w:rPr>
      </w:pPr>
      <w:r w:rsidRPr="008A6189">
        <w:rPr>
          <w:rFonts w:ascii="Times New Roman" w:eastAsia="Times New Roman" w:hAnsi="Times New Roman" w:cs="Times New Roman"/>
          <w:sz w:val="24"/>
          <w:szCs w:val="24"/>
          <w:lang w:eastAsia="pt-BR"/>
        </w:rPr>
        <w:t>A expressão “</w:t>
      </w:r>
      <w:proofErr w:type="spellStart"/>
      <w:r w:rsidRPr="008A6189">
        <w:rPr>
          <w:rFonts w:ascii="Times New Roman" w:eastAsia="Times New Roman" w:hAnsi="Times New Roman" w:cs="Times New Roman"/>
          <w:sz w:val="24"/>
          <w:szCs w:val="24"/>
          <w:lang w:eastAsia="pt-BR"/>
        </w:rPr>
        <w:t>metaverso</w:t>
      </w:r>
      <w:proofErr w:type="spellEnd"/>
      <w:r w:rsidRPr="008A6189">
        <w:rPr>
          <w:rFonts w:ascii="Times New Roman" w:eastAsia="Times New Roman" w:hAnsi="Times New Roman" w:cs="Times New Roman"/>
          <w:sz w:val="24"/>
          <w:szCs w:val="24"/>
          <w:lang w:eastAsia="pt-BR"/>
        </w:rPr>
        <w:t>”</w:t>
      </w:r>
      <w:r w:rsidR="00A51405" w:rsidRPr="008A6189">
        <w:rPr>
          <w:rFonts w:ascii="Times New Roman" w:eastAsia="Times New Roman" w:hAnsi="Times New Roman" w:cs="Times New Roman"/>
          <w:sz w:val="24"/>
          <w:szCs w:val="24"/>
          <w:lang w:eastAsia="pt-BR"/>
        </w:rPr>
        <w:t xml:space="preserve"> </w:t>
      </w:r>
      <w:r w:rsidR="00F65E62" w:rsidRPr="008A6189">
        <w:rPr>
          <w:rFonts w:ascii="Times New Roman" w:eastAsia="Times New Roman" w:hAnsi="Times New Roman" w:cs="Times New Roman"/>
          <w:sz w:val="24"/>
          <w:szCs w:val="24"/>
          <w:lang w:eastAsia="pt-BR"/>
        </w:rPr>
        <w:t xml:space="preserve">provém da junção das </w:t>
      </w:r>
      <w:r w:rsidR="00A51405" w:rsidRPr="008A6189">
        <w:rPr>
          <w:rFonts w:ascii="Times New Roman" w:eastAsia="Times New Roman" w:hAnsi="Times New Roman" w:cs="Times New Roman"/>
          <w:sz w:val="24"/>
          <w:szCs w:val="24"/>
          <w:lang w:eastAsia="pt-BR"/>
        </w:rPr>
        <w:t>palavras</w:t>
      </w:r>
      <w:r w:rsidR="00A51405" w:rsidRPr="00101F1A">
        <w:rPr>
          <w:rFonts w:ascii="Times New Roman" w:eastAsia="Times New Roman" w:hAnsi="Times New Roman" w:cs="Times New Roman"/>
          <w:sz w:val="24"/>
          <w:szCs w:val="24"/>
          <w:lang w:eastAsia="pt-BR"/>
        </w:rPr>
        <w:t xml:space="preserve"> </w:t>
      </w:r>
      <w:r w:rsidR="00A51405" w:rsidRPr="00101F1A">
        <w:rPr>
          <w:rFonts w:ascii="Times New Roman" w:eastAsia="Times New Roman" w:hAnsi="Times New Roman" w:cs="Times New Roman"/>
          <w:i/>
          <w:iCs/>
          <w:sz w:val="24"/>
          <w:szCs w:val="24"/>
          <w:lang w:eastAsia="pt-BR"/>
        </w:rPr>
        <w:t>meta</w:t>
      </w:r>
      <w:r w:rsidR="001E0F80" w:rsidRPr="00101F1A">
        <w:rPr>
          <w:rFonts w:ascii="Times New Roman" w:eastAsia="Times New Roman" w:hAnsi="Times New Roman" w:cs="Times New Roman"/>
          <w:sz w:val="24"/>
          <w:szCs w:val="24"/>
          <w:lang w:eastAsia="pt-BR"/>
        </w:rPr>
        <w:t xml:space="preserve"> (</w:t>
      </w:r>
      <w:r w:rsidR="00101F1A" w:rsidRPr="00101F1A">
        <w:rPr>
          <w:rFonts w:ascii="Times New Roman" w:eastAsia="Times New Roman" w:hAnsi="Times New Roman" w:cs="Times New Roman"/>
          <w:sz w:val="24"/>
          <w:szCs w:val="24"/>
          <w:lang w:eastAsia="pt-BR"/>
        </w:rPr>
        <w:t xml:space="preserve">que em grego significa </w:t>
      </w:r>
      <w:r w:rsidR="00A51405" w:rsidRPr="00101F1A">
        <w:rPr>
          <w:rFonts w:ascii="Times New Roman" w:eastAsia="Times New Roman" w:hAnsi="Times New Roman" w:cs="Times New Roman"/>
          <w:sz w:val="24"/>
          <w:szCs w:val="24"/>
          <w:lang w:eastAsia="pt-BR"/>
        </w:rPr>
        <w:t>além</w:t>
      </w:r>
      <w:r w:rsidR="001E0F80" w:rsidRPr="00101F1A">
        <w:rPr>
          <w:rFonts w:ascii="Times New Roman" w:eastAsia="Times New Roman" w:hAnsi="Times New Roman" w:cs="Times New Roman"/>
          <w:sz w:val="24"/>
          <w:szCs w:val="24"/>
          <w:lang w:eastAsia="pt-BR"/>
        </w:rPr>
        <w:t>)</w:t>
      </w:r>
      <w:r w:rsidR="00A51405" w:rsidRPr="00101F1A">
        <w:rPr>
          <w:rFonts w:ascii="Times New Roman" w:eastAsia="Times New Roman" w:hAnsi="Times New Roman" w:cs="Times New Roman"/>
          <w:sz w:val="24"/>
          <w:szCs w:val="24"/>
          <w:lang w:eastAsia="pt-BR"/>
        </w:rPr>
        <w:t xml:space="preserve">, e </w:t>
      </w:r>
      <w:r w:rsidR="00A51405" w:rsidRPr="00940684">
        <w:rPr>
          <w:rFonts w:ascii="Times New Roman" w:eastAsia="Times New Roman" w:hAnsi="Times New Roman" w:cs="Times New Roman"/>
          <w:i/>
          <w:iCs/>
          <w:sz w:val="24"/>
          <w:szCs w:val="24"/>
          <w:lang w:eastAsia="pt-BR"/>
        </w:rPr>
        <w:t>verso</w:t>
      </w:r>
      <w:r w:rsidR="00A51405" w:rsidRPr="00940684">
        <w:rPr>
          <w:rFonts w:ascii="Times New Roman" w:eastAsia="Times New Roman" w:hAnsi="Times New Roman" w:cs="Times New Roman"/>
          <w:sz w:val="24"/>
          <w:szCs w:val="24"/>
          <w:lang w:eastAsia="pt-BR"/>
        </w:rPr>
        <w:t xml:space="preserve">, </w:t>
      </w:r>
      <w:r w:rsidR="007510FD" w:rsidRPr="00940684">
        <w:rPr>
          <w:rFonts w:ascii="Times New Roman" w:eastAsia="Times New Roman" w:hAnsi="Times New Roman" w:cs="Times New Roman"/>
          <w:sz w:val="24"/>
          <w:szCs w:val="24"/>
          <w:lang w:eastAsia="pt-BR"/>
        </w:rPr>
        <w:t xml:space="preserve">do latim </w:t>
      </w:r>
      <w:hyperlink r:id="rId9" w:tooltip="etimologia: versus" w:history="1">
        <w:r w:rsidR="007510FD" w:rsidRPr="00940684">
          <w:rPr>
            <w:rStyle w:val="Hyperlink"/>
            <w:rFonts w:ascii="Times New Roman" w:hAnsi="Times New Roman" w:cs="Times New Roman"/>
            <w:i/>
            <w:iCs/>
            <w:color w:val="auto"/>
            <w:sz w:val="24"/>
            <w:szCs w:val="24"/>
            <w:u w:val="none"/>
            <w:bdr w:val="none" w:sz="0" w:space="0" w:color="auto" w:frame="1"/>
            <w:shd w:val="clear" w:color="auto" w:fill="FFFFFF"/>
          </w:rPr>
          <w:t>versus</w:t>
        </w:r>
      </w:hyperlink>
      <w:r w:rsidR="007510FD" w:rsidRPr="00940684">
        <w:rPr>
          <w:rFonts w:ascii="Times New Roman" w:hAnsi="Times New Roman" w:cs="Times New Roman"/>
          <w:i/>
          <w:iCs/>
          <w:sz w:val="24"/>
          <w:szCs w:val="24"/>
          <w:shd w:val="clear" w:color="auto" w:fill="FFFFFF"/>
        </w:rPr>
        <w:t>,</w:t>
      </w:r>
      <w:r w:rsidR="007510FD" w:rsidRPr="00940684">
        <w:rPr>
          <w:rFonts w:ascii="Times New Roman" w:hAnsi="Times New Roman" w:cs="Times New Roman"/>
          <w:sz w:val="24"/>
          <w:szCs w:val="24"/>
          <w:shd w:val="clear" w:color="auto" w:fill="FFFFFF"/>
        </w:rPr>
        <w:t xml:space="preserve"> </w:t>
      </w:r>
      <w:r w:rsidR="007510FD" w:rsidRPr="00DA3417">
        <w:rPr>
          <w:rFonts w:ascii="Times New Roman" w:hAnsi="Times New Roman" w:cs="Times New Roman"/>
          <w:sz w:val="24"/>
          <w:szCs w:val="24"/>
          <w:shd w:val="clear" w:color="auto" w:fill="FFFFFF"/>
        </w:rPr>
        <w:t xml:space="preserve">particípio passado de </w:t>
      </w:r>
      <w:proofErr w:type="spellStart"/>
      <w:r w:rsidR="007510FD" w:rsidRPr="00DA3417">
        <w:rPr>
          <w:rFonts w:ascii="Times New Roman" w:hAnsi="Times New Roman" w:cs="Times New Roman"/>
          <w:i/>
          <w:iCs/>
          <w:sz w:val="24"/>
          <w:szCs w:val="24"/>
          <w:shd w:val="clear" w:color="auto" w:fill="FFFFFF"/>
        </w:rPr>
        <w:t>vertere</w:t>
      </w:r>
      <w:proofErr w:type="spellEnd"/>
      <w:r w:rsidR="007510FD" w:rsidRPr="00DA3417">
        <w:rPr>
          <w:rFonts w:ascii="Times New Roman" w:hAnsi="Times New Roman" w:cs="Times New Roman"/>
          <w:i/>
          <w:iCs/>
          <w:sz w:val="24"/>
          <w:szCs w:val="24"/>
          <w:shd w:val="clear" w:color="auto" w:fill="FFFFFF"/>
        </w:rPr>
        <w:t>,</w:t>
      </w:r>
      <w:r w:rsidR="007510FD" w:rsidRPr="00DA3417">
        <w:rPr>
          <w:rFonts w:ascii="Times New Roman" w:hAnsi="Times New Roman" w:cs="Times New Roman"/>
          <w:sz w:val="24"/>
          <w:szCs w:val="24"/>
          <w:shd w:val="clear" w:color="auto" w:fill="FFFFFF"/>
        </w:rPr>
        <w:t xml:space="preserve"> </w:t>
      </w:r>
      <w:r w:rsidR="008810B4" w:rsidRPr="00DA3417">
        <w:rPr>
          <w:rFonts w:ascii="Times New Roman" w:hAnsi="Times New Roman" w:cs="Times New Roman"/>
          <w:sz w:val="24"/>
          <w:szCs w:val="24"/>
          <w:shd w:val="clear" w:color="auto" w:fill="FFFFFF"/>
        </w:rPr>
        <w:t xml:space="preserve">que </w:t>
      </w:r>
      <w:r w:rsidR="007510FD" w:rsidRPr="00DA3417">
        <w:rPr>
          <w:rFonts w:ascii="Times New Roman" w:hAnsi="Times New Roman" w:cs="Times New Roman"/>
          <w:sz w:val="24"/>
          <w:szCs w:val="24"/>
          <w:shd w:val="clear" w:color="auto" w:fill="FFFFFF"/>
        </w:rPr>
        <w:t>indica um movimento giratório (</w:t>
      </w:r>
      <w:r w:rsidR="00D234E5" w:rsidRPr="00DA3417">
        <w:rPr>
          <w:rFonts w:ascii="Times New Roman" w:hAnsi="Times New Roman" w:cs="Times New Roman"/>
          <w:sz w:val="24"/>
          <w:szCs w:val="24"/>
          <w:shd w:val="clear" w:color="auto" w:fill="FFFFFF"/>
        </w:rPr>
        <w:t>https://etimologia.com.br/universo/</w:t>
      </w:r>
      <w:r w:rsidR="007510FD" w:rsidRPr="00DA3417">
        <w:rPr>
          <w:rFonts w:ascii="Times New Roman" w:hAnsi="Times New Roman" w:cs="Times New Roman"/>
          <w:sz w:val="24"/>
          <w:szCs w:val="24"/>
          <w:shd w:val="clear" w:color="auto" w:fill="FFFFFF"/>
        </w:rPr>
        <w:t>). </w:t>
      </w:r>
      <w:r w:rsidR="00F825C3" w:rsidRPr="00DA3417">
        <w:rPr>
          <w:rFonts w:ascii="Times New Roman" w:eastAsia="Times New Roman" w:hAnsi="Times New Roman" w:cs="Times New Roman"/>
          <w:sz w:val="24"/>
          <w:szCs w:val="24"/>
          <w:lang w:eastAsia="pt-BR"/>
        </w:rPr>
        <w:t>A expressão nos traz a ideia de</w:t>
      </w:r>
      <w:r w:rsidR="00A51405" w:rsidRPr="00DA3417">
        <w:rPr>
          <w:rFonts w:ascii="Times New Roman" w:eastAsia="Times New Roman" w:hAnsi="Times New Roman" w:cs="Times New Roman"/>
          <w:sz w:val="24"/>
          <w:szCs w:val="24"/>
          <w:lang w:eastAsia="pt-BR"/>
        </w:rPr>
        <w:t xml:space="preserve"> um grande espaço digital que </w:t>
      </w:r>
      <w:r w:rsidR="009E1A4B" w:rsidRPr="00DA3417">
        <w:rPr>
          <w:rFonts w:ascii="Times New Roman" w:eastAsia="Times New Roman" w:hAnsi="Times New Roman" w:cs="Times New Roman"/>
          <w:sz w:val="24"/>
          <w:szCs w:val="24"/>
          <w:lang w:eastAsia="pt-BR"/>
        </w:rPr>
        <w:t>agrupa diversas</w:t>
      </w:r>
      <w:r w:rsidR="00A51405" w:rsidRPr="00DA3417">
        <w:rPr>
          <w:rFonts w:ascii="Times New Roman" w:eastAsia="Times New Roman" w:hAnsi="Times New Roman" w:cs="Times New Roman"/>
          <w:sz w:val="24"/>
          <w:szCs w:val="24"/>
          <w:lang w:eastAsia="pt-BR"/>
        </w:rPr>
        <w:t xml:space="preserve"> tecnologias</w:t>
      </w:r>
      <w:r w:rsidR="009E1A4B" w:rsidRPr="00DA3417">
        <w:rPr>
          <w:rFonts w:ascii="Times New Roman" w:eastAsia="Times New Roman" w:hAnsi="Times New Roman" w:cs="Times New Roman"/>
          <w:sz w:val="24"/>
          <w:szCs w:val="24"/>
          <w:lang w:eastAsia="pt-BR"/>
        </w:rPr>
        <w:t>:</w:t>
      </w:r>
      <w:r w:rsidR="007E52F4">
        <w:rPr>
          <w:rFonts w:ascii="Times New Roman" w:eastAsia="Times New Roman" w:hAnsi="Times New Roman" w:cs="Times New Roman"/>
          <w:sz w:val="24"/>
          <w:szCs w:val="24"/>
          <w:lang w:eastAsia="pt-BR"/>
        </w:rPr>
        <w:t xml:space="preserve"> </w:t>
      </w:r>
      <w:r w:rsidR="00C63E4A" w:rsidRPr="00DA3417">
        <w:rPr>
          <w:rFonts w:ascii="Times New Roman" w:eastAsia="Times New Roman" w:hAnsi="Times New Roman" w:cs="Times New Roman"/>
          <w:sz w:val="24"/>
          <w:szCs w:val="24"/>
          <w:lang w:eastAsia="pt-BR"/>
        </w:rPr>
        <w:t xml:space="preserve">realidade virtual e aumentada, criptomoedas, </w:t>
      </w:r>
      <w:r w:rsidR="00A51405" w:rsidRPr="00DA3417">
        <w:rPr>
          <w:rFonts w:ascii="Times New Roman" w:eastAsia="Times New Roman" w:hAnsi="Times New Roman" w:cs="Times New Roman"/>
          <w:sz w:val="24"/>
          <w:szCs w:val="24"/>
          <w:lang w:eastAsia="pt-BR"/>
        </w:rPr>
        <w:t>redes sociais</w:t>
      </w:r>
      <w:r w:rsidR="00C63E4A" w:rsidRPr="00DA3417">
        <w:rPr>
          <w:rFonts w:ascii="Times New Roman" w:eastAsia="Times New Roman" w:hAnsi="Times New Roman" w:cs="Times New Roman"/>
          <w:sz w:val="24"/>
          <w:szCs w:val="24"/>
          <w:lang w:eastAsia="pt-BR"/>
        </w:rPr>
        <w:t xml:space="preserve"> etc</w:t>
      </w:r>
      <w:r w:rsidR="00A51405" w:rsidRPr="00DA3417">
        <w:rPr>
          <w:rFonts w:ascii="Times New Roman" w:eastAsia="Times New Roman" w:hAnsi="Times New Roman" w:cs="Times New Roman"/>
          <w:sz w:val="24"/>
          <w:szCs w:val="24"/>
          <w:lang w:eastAsia="pt-BR"/>
        </w:rPr>
        <w:t xml:space="preserve">. </w:t>
      </w:r>
      <w:r w:rsidR="00274F82" w:rsidRPr="00DA3417">
        <w:rPr>
          <w:rFonts w:ascii="Times New Roman" w:eastAsia="Times New Roman" w:hAnsi="Times New Roman" w:cs="Times New Roman"/>
          <w:sz w:val="24"/>
          <w:szCs w:val="24"/>
          <w:lang w:eastAsia="pt-BR"/>
        </w:rPr>
        <w:t xml:space="preserve">Esta </w:t>
      </w:r>
      <w:r w:rsidR="00274F82" w:rsidRPr="00264345">
        <w:rPr>
          <w:rFonts w:ascii="Times New Roman" w:eastAsia="Times New Roman" w:hAnsi="Times New Roman" w:cs="Times New Roman"/>
          <w:sz w:val="24"/>
          <w:szCs w:val="24"/>
          <w:lang w:eastAsia="pt-BR"/>
        </w:rPr>
        <w:t xml:space="preserve">grande </w:t>
      </w:r>
      <w:r w:rsidR="00274F82" w:rsidRPr="00264345">
        <w:rPr>
          <w:rFonts w:ascii="Times New Roman" w:hAnsi="Times New Roman" w:cs="Times New Roman"/>
          <w:sz w:val="24"/>
          <w:szCs w:val="24"/>
          <w:bdr w:val="none" w:sz="0" w:space="0" w:color="auto" w:frame="1"/>
        </w:rPr>
        <w:t>rede social digital</w:t>
      </w:r>
      <w:r w:rsidR="00A51405" w:rsidRPr="00264345">
        <w:rPr>
          <w:rFonts w:ascii="Times New Roman" w:hAnsi="Times New Roman" w:cs="Times New Roman"/>
          <w:sz w:val="24"/>
          <w:szCs w:val="24"/>
        </w:rPr>
        <w:t xml:space="preserve"> </w:t>
      </w:r>
      <w:r w:rsidR="00AB1406" w:rsidRPr="00264345">
        <w:rPr>
          <w:rFonts w:ascii="Times New Roman" w:hAnsi="Times New Roman" w:cs="Times New Roman"/>
          <w:sz w:val="24"/>
          <w:szCs w:val="24"/>
        </w:rPr>
        <w:t xml:space="preserve">proporciona a </w:t>
      </w:r>
      <w:r w:rsidR="00DA3417" w:rsidRPr="00A52583">
        <w:rPr>
          <w:rFonts w:ascii="Times New Roman" w:hAnsi="Times New Roman" w:cs="Times New Roman"/>
          <w:sz w:val="24"/>
          <w:szCs w:val="24"/>
        </w:rPr>
        <w:t xml:space="preserve">difusão em ambientes virtuais de </w:t>
      </w:r>
      <w:r w:rsidR="00264345" w:rsidRPr="00A52583">
        <w:rPr>
          <w:rFonts w:ascii="Times New Roman" w:hAnsi="Times New Roman" w:cs="Times New Roman"/>
          <w:sz w:val="24"/>
          <w:szCs w:val="24"/>
        </w:rPr>
        <w:t>atividades</w:t>
      </w:r>
      <w:r w:rsidR="00A51405" w:rsidRPr="00A52583">
        <w:rPr>
          <w:rFonts w:ascii="Times New Roman" w:hAnsi="Times New Roman" w:cs="Times New Roman"/>
          <w:sz w:val="24"/>
          <w:szCs w:val="24"/>
        </w:rPr>
        <w:t xml:space="preserve"> que estão no mundo físico</w:t>
      </w:r>
      <w:r w:rsidR="005D26AF" w:rsidRPr="00A52583">
        <w:rPr>
          <w:rFonts w:ascii="Times New Roman" w:hAnsi="Times New Roman" w:cs="Times New Roman"/>
          <w:sz w:val="24"/>
          <w:szCs w:val="24"/>
        </w:rPr>
        <w:t>, ou seja,</w:t>
      </w:r>
      <w:r w:rsidR="00837901" w:rsidRPr="00A52583">
        <w:rPr>
          <w:rFonts w:ascii="Times New Roman" w:hAnsi="Times New Roman" w:cs="Times New Roman"/>
          <w:sz w:val="24"/>
          <w:szCs w:val="24"/>
        </w:rPr>
        <w:t xml:space="preserve"> em outras palavras,</w:t>
      </w:r>
      <w:r w:rsidR="005D26AF" w:rsidRPr="00A52583">
        <w:rPr>
          <w:rFonts w:ascii="Times New Roman" w:hAnsi="Times New Roman" w:cs="Times New Roman"/>
          <w:sz w:val="24"/>
          <w:szCs w:val="24"/>
        </w:rPr>
        <w:t xml:space="preserve"> </w:t>
      </w:r>
      <w:r w:rsidR="000E3EF6" w:rsidRPr="00A52583">
        <w:rPr>
          <w:rFonts w:ascii="Times New Roman" w:hAnsi="Times New Roman" w:cs="Times New Roman"/>
          <w:sz w:val="24"/>
          <w:szCs w:val="24"/>
        </w:rPr>
        <w:t xml:space="preserve">é </w:t>
      </w:r>
      <w:r w:rsidR="00CA7C1C" w:rsidRPr="00A52583">
        <w:rPr>
          <w:rFonts w:ascii="Times New Roman" w:hAnsi="Times New Roman" w:cs="Times New Roman"/>
          <w:sz w:val="24"/>
          <w:szCs w:val="24"/>
        </w:rPr>
        <w:t xml:space="preserve">uma </w:t>
      </w:r>
      <w:r w:rsidR="00AC1F70" w:rsidRPr="00A52583">
        <w:rPr>
          <w:rFonts w:ascii="Times New Roman" w:hAnsi="Times New Roman" w:cs="Times New Roman"/>
          <w:sz w:val="24"/>
          <w:szCs w:val="24"/>
        </w:rPr>
        <w:t>expansão</w:t>
      </w:r>
      <w:r w:rsidR="00CA7C1C" w:rsidRPr="00A52583">
        <w:rPr>
          <w:rFonts w:ascii="Times New Roman" w:hAnsi="Times New Roman" w:cs="Times New Roman"/>
          <w:sz w:val="24"/>
          <w:szCs w:val="24"/>
        </w:rPr>
        <w:t xml:space="preserve"> do espaço real do mundo físico dentro de um espaço virtual na </w:t>
      </w:r>
      <w:r w:rsidR="00CA7C1C" w:rsidRPr="00A52583">
        <w:rPr>
          <w:rFonts w:ascii="Times New Roman" w:hAnsi="Times New Roman" w:cs="Times New Roman"/>
          <w:i/>
          <w:iCs/>
          <w:sz w:val="24"/>
          <w:szCs w:val="24"/>
        </w:rPr>
        <w:t xml:space="preserve">internet. </w:t>
      </w:r>
    </w:p>
    <w:p w14:paraId="4EEE881E" w14:textId="278B5043" w:rsidR="00A51405" w:rsidRDefault="000B602D" w:rsidP="00A51405">
      <w:pPr>
        <w:shd w:val="clear" w:color="auto" w:fill="FFFFFF"/>
        <w:spacing w:after="150" w:line="360" w:lineRule="auto"/>
        <w:ind w:firstLine="708"/>
        <w:jc w:val="both"/>
        <w:rPr>
          <w:rFonts w:ascii="Times New Roman" w:hAnsi="Times New Roman" w:cs="Times New Roman"/>
          <w:sz w:val="24"/>
          <w:szCs w:val="24"/>
        </w:rPr>
      </w:pPr>
      <w:r w:rsidRPr="007B5F4B">
        <w:rPr>
          <w:rFonts w:ascii="Times New Roman" w:eastAsia="Times New Roman" w:hAnsi="Times New Roman" w:cs="Times New Roman"/>
          <w:sz w:val="24"/>
          <w:szCs w:val="24"/>
          <w:lang w:eastAsia="pt-BR"/>
        </w:rPr>
        <w:t xml:space="preserve">Seu </w:t>
      </w:r>
      <w:r w:rsidR="00A51405" w:rsidRPr="007B5F4B">
        <w:rPr>
          <w:rFonts w:ascii="Times New Roman" w:eastAsia="Times New Roman" w:hAnsi="Times New Roman" w:cs="Times New Roman"/>
          <w:sz w:val="24"/>
          <w:szCs w:val="24"/>
          <w:lang w:eastAsia="pt-BR"/>
        </w:rPr>
        <w:t xml:space="preserve">conceito </w:t>
      </w:r>
      <w:r w:rsidR="007B5F4B" w:rsidRPr="007B5F4B">
        <w:rPr>
          <w:rFonts w:ascii="Times New Roman" w:eastAsia="Times New Roman" w:hAnsi="Times New Roman" w:cs="Times New Roman"/>
          <w:sz w:val="24"/>
          <w:szCs w:val="24"/>
          <w:lang w:eastAsia="pt-BR"/>
        </w:rPr>
        <w:t>foi apresentado</w:t>
      </w:r>
      <w:r w:rsidR="00A51405" w:rsidRPr="007B5F4B">
        <w:rPr>
          <w:rFonts w:ascii="Times New Roman" w:eastAsia="Times New Roman" w:hAnsi="Times New Roman" w:cs="Times New Roman"/>
          <w:sz w:val="24"/>
          <w:szCs w:val="24"/>
          <w:lang w:eastAsia="pt-BR"/>
        </w:rPr>
        <w:t xml:space="preserve"> pela primeira vez em </w:t>
      </w:r>
      <w:r w:rsidR="007B5F4B" w:rsidRPr="007B5F4B">
        <w:rPr>
          <w:rFonts w:ascii="Times New Roman" w:eastAsia="Times New Roman" w:hAnsi="Times New Roman" w:cs="Times New Roman"/>
          <w:sz w:val="24"/>
          <w:szCs w:val="24"/>
          <w:lang w:eastAsia="pt-BR"/>
        </w:rPr>
        <w:t xml:space="preserve">1992 em </w:t>
      </w:r>
      <w:r w:rsidR="00A51405" w:rsidRPr="007B5F4B">
        <w:rPr>
          <w:rFonts w:ascii="Times New Roman" w:eastAsia="Times New Roman" w:hAnsi="Times New Roman" w:cs="Times New Roman"/>
          <w:sz w:val="24"/>
          <w:szCs w:val="24"/>
          <w:lang w:eastAsia="pt-BR"/>
        </w:rPr>
        <w:t>um livro de ficção científica</w:t>
      </w:r>
      <w:r w:rsidR="007B5F4B" w:rsidRPr="007B5F4B">
        <w:rPr>
          <w:rFonts w:ascii="Times New Roman" w:eastAsia="Times New Roman" w:hAnsi="Times New Roman" w:cs="Times New Roman"/>
          <w:sz w:val="24"/>
          <w:szCs w:val="24"/>
          <w:lang w:eastAsia="pt-BR"/>
        </w:rPr>
        <w:t xml:space="preserve">, </w:t>
      </w:r>
      <w:r w:rsidR="00A51405" w:rsidRPr="007B5F4B">
        <w:rPr>
          <w:rFonts w:ascii="Times New Roman" w:eastAsia="Times New Roman" w:hAnsi="Times New Roman" w:cs="Times New Roman"/>
          <w:sz w:val="24"/>
          <w:szCs w:val="24"/>
          <w:lang w:eastAsia="pt-BR"/>
        </w:rPr>
        <w:t>“</w:t>
      </w:r>
      <w:proofErr w:type="spellStart"/>
      <w:r w:rsidR="00A51405" w:rsidRPr="007B5F4B">
        <w:rPr>
          <w:rFonts w:ascii="Times New Roman" w:eastAsia="Times New Roman" w:hAnsi="Times New Roman" w:cs="Times New Roman"/>
          <w:sz w:val="24"/>
          <w:szCs w:val="24"/>
          <w:lang w:eastAsia="pt-BR"/>
        </w:rPr>
        <w:t>Snow</w:t>
      </w:r>
      <w:proofErr w:type="spellEnd"/>
      <w:r w:rsidR="00A51405" w:rsidRPr="007B5F4B">
        <w:rPr>
          <w:rFonts w:ascii="Times New Roman" w:eastAsia="Times New Roman" w:hAnsi="Times New Roman" w:cs="Times New Roman"/>
          <w:sz w:val="24"/>
          <w:szCs w:val="24"/>
          <w:lang w:eastAsia="pt-BR"/>
        </w:rPr>
        <w:t xml:space="preserve"> Crash”</w:t>
      </w:r>
      <w:r w:rsidR="00A51405" w:rsidRPr="007B5F4B">
        <w:rPr>
          <w:rFonts w:ascii="Times New Roman" w:hAnsi="Times New Roman" w:cs="Times New Roman"/>
          <w:sz w:val="24"/>
          <w:szCs w:val="24"/>
        </w:rPr>
        <w:t xml:space="preserve"> (em português </w:t>
      </w:r>
      <w:r w:rsidR="00A51405" w:rsidRPr="007B5F4B">
        <w:rPr>
          <w:rFonts w:ascii="Times New Roman" w:hAnsi="Times New Roman" w:cs="Times New Roman"/>
          <w:i/>
          <w:iCs/>
          <w:sz w:val="24"/>
          <w:szCs w:val="24"/>
        </w:rPr>
        <w:t>Samurai: Nome de Código</w:t>
      </w:r>
      <w:r w:rsidR="00A51405" w:rsidRPr="007B5F4B">
        <w:rPr>
          <w:rFonts w:ascii="Times New Roman" w:hAnsi="Times New Roman" w:cs="Times New Roman"/>
          <w:sz w:val="24"/>
          <w:szCs w:val="24"/>
        </w:rPr>
        <w:t>)</w:t>
      </w:r>
      <w:r w:rsidR="00A51405" w:rsidRPr="007B5F4B">
        <w:rPr>
          <w:rFonts w:ascii="Times New Roman" w:eastAsia="Times New Roman" w:hAnsi="Times New Roman" w:cs="Times New Roman"/>
          <w:sz w:val="24"/>
          <w:szCs w:val="24"/>
          <w:lang w:eastAsia="pt-BR"/>
        </w:rPr>
        <w:t xml:space="preserve">, </w:t>
      </w:r>
      <w:r w:rsidR="007B5F4B">
        <w:rPr>
          <w:rFonts w:ascii="Times New Roman" w:eastAsia="Times New Roman" w:hAnsi="Times New Roman" w:cs="Times New Roman"/>
          <w:sz w:val="24"/>
          <w:szCs w:val="24"/>
          <w:lang w:eastAsia="pt-BR"/>
        </w:rPr>
        <w:t>do autor</w:t>
      </w:r>
      <w:r w:rsidR="00A51405" w:rsidRPr="007B5F4B">
        <w:rPr>
          <w:rFonts w:ascii="Times New Roman" w:eastAsia="Times New Roman" w:hAnsi="Times New Roman" w:cs="Times New Roman"/>
          <w:sz w:val="24"/>
          <w:szCs w:val="24"/>
          <w:lang w:eastAsia="pt-BR"/>
        </w:rPr>
        <w:t xml:space="preserve"> Neal Stephenson. </w:t>
      </w:r>
      <w:r w:rsidR="00D14B3F" w:rsidRPr="00D14B3F">
        <w:rPr>
          <w:rFonts w:ascii="Times New Roman" w:eastAsia="Times New Roman" w:hAnsi="Times New Roman" w:cs="Times New Roman"/>
          <w:sz w:val="24"/>
          <w:szCs w:val="24"/>
          <w:lang w:eastAsia="pt-BR"/>
        </w:rPr>
        <w:t xml:space="preserve">Muito embora, </w:t>
      </w:r>
      <w:r w:rsidR="00D14B3F">
        <w:rPr>
          <w:rFonts w:ascii="Times New Roman" w:hAnsi="Times New Roman" w:cs="Times New Roman"/>
          <w:sz w:val="24"/>
          <w:szCs w:val="24"/>
        </w:rPr>
        <w:t>a</w:t>
      </w:r>
      <w:r w:rsidR="00D14B3F" w:rsidRPr="00D14B3F">
        <w:rPr>
          <w:rFonts w:ascii="Times New Roman" w:hAnsi="Times New Roman" w:cs="Times New Roman"/>
          <w:sz w:val="24"/>
          <w:szCs w:val="24"/>
        </w:rPr>
        <w:t xml:space="preserve"> </w:t>
      </w:r>
      <w:r w:rsidR="00D14B3F" w:rsidRPr="00BF6AA5">
        <w:rPr>
          <w:rFonts w:ascii="Times New Roman" w:hAnsi="Times New Roman" w:cs="Times New Roman"/>
          <w:sz w:val="24"/>
          <w:szCs w:val="24"/>
        </w:rPr>
        <w:t xml:space="preserve">ideia, </w:t>
      </w:r>
      <w:r w:rsidR="00E114E5" w:rsidRPr="00BF6AA5">
        <w:rPr>
          <w:rFonts w:ascii="Times New Roman" w:hAnsi="Times New Roman" w:cs="Times New Roman"/>
          <w:sz w:val="24"/>
          <w:szCs w:val="24"/>
        </w:rPr>
        <w:t>retratada</w:t>
      </w:r>
      <w:r w:rsidR="00D14B3F" w:rsidRPr="00BF6AA5">
        <w:rPr>
          <w:rFonts w:ascii="Times New Roman" w:hAnsi="Times New Roman" w:cs="Times New Roman"/>
          <w:sz w:val="24"/>
          <w:szCs w:val="24"/>
        </w:rPr>
        <w:t xml:space="preserve"> com outros termos é verdade, </w:t>
      </w:r>
      <w:r w:rsidR="00CB2AC6">
        <w:rPr>
          <w:rFonts w:ascii="Times New Roman" w:hAnsi="Times New Roman" w:cs="Times New Roman"/>
          <w:sz w:val="24"/>
          <w:szCs w:val="24"/>
        </w:rPr>
        <w:t xml:space="preserve">tenha </w:t>
      </w:r>
      <w:r w:rsidR="00D14B3F" w:rsidRPr="00BF6AA5">
        <w:rPr>
          <w:rFonts w:ascii="Times New Roman" w:hAnsi="Times New Roman" w:cs="Times New Roman"/>
          <w:sz w:val="24"/>
          <w:szCs w:val="24"/>
        </w:rPr>
        <w:t>surg</w:t>
      </w:r>
      <w:r w:rsidR="00E114E5" w:rsidRPr="00BF6AA5">
        <w:rPr>
          <w:rFonts w:ascii="Times New Roman" w:hAnsi="Times New Roman" w:cs="Times New Roman"/>
          <w:sz w:val="24"/>
          <w:szCs w:val="24"/>
        </w:rPr>
        <w:t>i</w:t>
      </w:r>
      <w:r w:rsidR="00CB2AC6">
        <w:rPr>
          <w:rFonts w:ascii="Times New Roman" w:hAnsi="Times New Roman" w:cs="Times New Roman"/>
          <w:sz w:val="24"/>
          <w:szCs w:val="24"/>
        </w:rPr>
        <w:t>do</w:t>
      </w:r>
      <w:r w:rsidR="00D14B3F" w:rsidRPr="00BF6AA5">
        <w:rPr>
          <w:rFonts w:ascii="Times New Roman" w:hAnsi="Times New Roman" w:cs="Times New Roman"/>
          <w:sz w:val="24"/>
          <w:szCs w:val="24"/>
        </w:rPr>
        <w:t xml:space="preserve"> </w:t>
      </w:r>
      <w:r w:rsidR="00CB2AC6">
        <w:rPr>
          <w:rFonts w:ascii="Times New Roman" w:hAnsi="Times New Roman" w:cs="Times New Roman"/>
          <w:sz w:val="24"/>
          <w:szCs w:val="24"/>
        </w:rPr>
        <w:t>por volta da década de</w:t>
      </w:r>
      <w:r w:rsidR="00D14B3F" w:rsidRPr="00BF6AA5">
        <w:rPr>
          <w:rFonts w:ascii="Times New Roman" w:hAnsi="Times New Roman" w:cs="Times New Roman"/>
          <w:sz w:val="24"/>
          <w:szCs w:val="24"/>
        </w:rPr>
        <w:t xml:space="preserve"> 198</w:t>
      </w:r>
      <w:r w:rsidR="00CB2AC6">
        <w:rPr>
          <w:rFonts w:ascii="Times New Roman" w:hAnsi="Times New Roman" w:cs="Times New Roman"/>
          <w:sz w:val="24"/>
          <w:szCs w:val="24"/>
        </w:rPr>
        <w:t>0</w:t>
      </w:r>
      <w:r w:rsidR="00D14B3F" w:rsidRPr="00BF6AA5">
        <w:rPr>
          <w:rFonts w:ascii="Times New Roman" w:hAnsi="Times New Roman" w:cs="Times New Roman"/>
          <w:sz w:val="24"/>
          <w:szCs w:val="24"/>
        </w:rPr>
        <w:t xml:space="preserve">, </w:t>
      </w:r>
      <w:r w:rsidR="005F03D3">
        <w:rPr>
          <w:rFonts w:ascii="Times New Roman" w:hAnsi="Times New Roman" w:cs="Times New Roman"/>
          <w:sz w:val="24"/>
          <w:szCs w:val="24"/>
        </w:rPr>
        <w:t xml:space="preserve">por </w:t>
      </w:r>
      <w:r w:rsidR="005F03D3" w:rsidRPr="005F03D3">
        <w:rPr>
          <w:rFonts w:ascii="Times New Roman" w:hAnsi="Times New Roman" w:cs="Times New Roman"/>
          <w:sz w:val="24"/>
          <w:szCs w:val="24"/>
        </w:rPr>
        <w:t xml:space="preserve">exemplo, </w:t>
      </w:r>
      <w:r w:rsidR="00CB2AC6">
        <w:rPr>
          <w:rFonts w:ascii="Times New Roman" w:hAnsi="Times New Roman" w:cs="Times New Roman"/>
          <w:sz w:val="24"/>
          <w:szCs w:val="24"/>
        </w:rPr>
        <w:t>c</w:t>
      </w:r>
      <w:r w:rsidR="005F03D3" w:rsidRPr="005F03D3">
        <w:rPr>
          <w:rFonts w:ascii="Times New Roman" w:hAnsi="Times New Roman" w:cs="Times New Roman"/>
          <w:sz w:val="24"/>
          <w:szCs w:val="24"/>
        </w:rPr>
        <w:t>o</w:t>
      </w:r>
      <w:r w:rsidR="00174CDC">
        <w:rPr>
          <w:rFonts w:ascii="Times New Roman" w:hAnsi="Times New Roman" w:cs="Times New Roman"/>
          <w:sz w:val="24"/>
          <w:szCs w:val="24"/>
        </w:rPr>
        <w:t>m o</w:t>
      </w:r>
      <w:r w:rsidR="005F03D3" w:rsidRPr="005F03D3">
        <w:rPr>
          <w:rFonts w:ascii="Times New Roman" w:hAnsi="Times New Roman" w:cs="Times New Roman"/>
          <w:sz w:val="24"/>
          <w:szCs w:val="24"/>
        </w:rPr>
        <w:t xml:space="preserve"> </w:t>
      </w:r>
      <w:r w:rsidR="00D14B3F" w:rsidRPr="005F03D3">
        <w:rPr>
          <w:rFonts w:ascii="Times New Roman" w:hAnsi="Times New Roman" w:cs="Times New Roman"/>
          <w:sz w:val="24"/>
          <w:szCs w:val="24"/>
        </w:rPr>
        <w:t xml:space="preserve">livro </w:t>
      </w:r>
      <w:proofErr w:type="spellStart"/>
      <w:r w:rsidR="00D14B3F" w:rsidRPr="005F03D3">
        <w:rPr>
          <w:rFonts w:ascii="Times New Roman" w:hAnsi="Times New Roman" w:cs="Times New Roman"/>
          <w:i/>
          <w:iCs/>
          <w:sz w:val="24"/>
          <w:szCs w:val="24"/>
        </w:rPr>
        <w:t>Neuromancer</w:t>
      </w:r>
      <w:proofErr w:type="spellEnd"/>
      <w:r w:rsidR="00D14B3F" w:rsidRPr="005F03D3">
        <w:rPr>
          <w:rFonts w:ascii="Times New Roman" w:hAnsi="Times New Roman" w:cs="Times New Roman"/>
          <w:sz w:val="24"/>
          <w:szCs w:val="24"/>
        </w:rPr>
        <w:t>, de William Gibson</w:t>
      </w:r>
      <w:r w:rsidR="00174CDC">
        <w:rPr>
          <w:rFonts w:ascii="Times New Roman" w:hAnsi="Times New Roman" w:cs="Times New Roman"/>
          <w:sz w:val="24"/>
          <w:szCs w:val="24"/>
        </w:rPr>
        <w:t xml:space="preserve">, </w:t>
      </w:r>
      <w:r w:rsidR="00174CDC" w:rsidRPr="00151B5C">
        <w:rPr>
          <w:rFonts w:ascii="Times New Roman" w:hAnsi="Times New Roman" w:cs="Times New Roman"/>
          <w:sz w:val="24"/>
          <w:szCs w:val="24"/>
        </w:rPr>
        <w:t>publicado em 1984</w:t>
      </w:r>
      <w:r w:rsidR="00D14B3F" w:rsidRPr="00151B5C">
        <w:rPr>
          <w:rFonts w:ascii="Times New Roman" w:hAnsi="Times New Roman" w:cs="Times New Roman"/>
          <w:sz w:val="24"/>
          <w:szCs w:val="24"/>
        </w:rPr>
        <w:t xml:space="preserve">. </w:t>
      </w:r>
      <w:r w:rsidR="00A51405" w:rsidRPr="00151B5C">
        <w:rPr>
          <w:rFonts w:ascii="Times New Roman" w:eastAsia="Times New Roman" w:hAnsi="Times New Roman" w:cs="Times New Roman"/>
          <w:sz w:val="24"/>
          <w:szCs w:val="24"/>
          <w:lang w:eastAsia="pt-BR"/>
        </w:rPr>
        <w:t>N</w:t>
      </w:r>
      <w:r w:rsidR="005F03D3" w:rsidRPr="00151B5C">
        <w:rPr>
          <w:rFonts w:ascii="Times New Roman" w:eastAsia="Times New Roman" w:hAnsi="Times New Roman" w:cs="Times New Roman"/>
          <w:sz w:val="24"/>
          <w:szCs w:val="24"/>
          <w:lang w:eastAsia="pt-BR"/>
        </w:rPr>
        <w:t>o livro “</w:t>
      </w:r>
      <w:proofErr w:type="spellStart"/>
      <w:r w:rsidR="005F03D3" w:rsidRPr="00151B5C">
        <w:rPr>
          <w:rFonts w:ascii="Times New Roman" w:eastAsia="Times New Roman" w:hAnsi="Times New Roman" w:cs="Times New Roman"/>
          <w:sz w:val="24"/>
          <w:szCs w:val="24"/>
          <w:lang w:eastAsia="pt-BR"/>
        </w:rPr>
        <w:t>Snow</w:t>
      </w:r>
      <w:proofErr w:type="spellEnd"/>
      <w:r w:rsidR="005F03D3" w:rsidRPr="00151B5C">
        <w:rPr>
          <w:rFonts w:ascii="Times New Roman" w:eastAsia="Times New Roman" w:hAnsi="Times New Roman" w:cs="Times New Roman"/>
          <w:sz w:val="24"/>
          <w:szCs w:val="24"/>
          <w:lang w:eastAsia="pt-BR"/>
        </w:rPr>
        <w:t xml:space="preserve"> Crash”</w:t>
      </w:r>
      <w:r w:rsidR="00A51405" w:rsidRPr="00151B5C">
        <w:rPr>
          <w:rFonts w:ascii="Times New Roman" w:eastAsia="Times New Roman" w:hAnsi="Times New Roman" w:cs="Times New Roman"/>
          <w:sz w:val="24"/>
          <w:szCs w:val="24"/>
          <w:lang w:eastAsia="pt-BR"/>
        </w:rPr>
        <w:t>, os personagens</w:t>
      </w:r>
      <w:r w:rsidR="001371BE" w:rsidRPr="00151B5C">
        <w:rPr>
          <w:rFonts w:ascii="Times New Roman" w:eastAsia="Times New Roman" w:hAnsi="Times New Roman" w:cs="Times New Roman"/>
          <w:sz w:val="24"/>
          <w:szCs w:val="24"/>
          <w:lang w:eastAsia="pt-BR"/>
        </w:rPr>
        <w:t xml:space="preserve"> </w:t>
      </w:r>
      <w:r w:rsidR="00D21A9D" w:rsidRPr="00151B5C">
        <w:rPr>
          <w:rFonts w:ascii="Times New Roman" w:eastAsia="Times New Roman" w:hAnsi="Times New Roman" w:cs="Times New Roman"/>
          <w:sz w:val="24"/>
          <w:szCs w:val="24"/>
          <w:lang w:eastAsia="pt-BR"/>
        </w:rPr>
        <w:t>relacionavam-se</w:t>
      </w:r>
      <w:r w:rsidR="001371BE" w:rsidRPr="00151B5C">
        <w:rPr>
          <w:rFonts w:ascii="Times New Roman" w:eastAsia="Times New Roman" w:hAnsi="Times New Roman" w:cs="Times New Roman"/>
          <w:sz w:val="24"/>
          <w:szCs w:val="24"/>
          <w:lang w:eastAsia="pt-BR"/>
        </w:rPr>
        <w:t xml:space="preserve"> em um cenário tecnológico, através de</w:t>
      </w:r>
      <w:r w:rsidR="00D21A9D" w:rsidRPr="00151B5C">
        <w:rPr>
          <w:rFonts w:ascii="Times New Roman" w:eastAsia="Times New Roman" w:hAnsi="Times New Roman" w:cs="Times New Roman"/>
          <w:sz w:val="24"/>
          <w:szCs w:val="24"/>
          <w:lang w:eastAsia="pt-BR"/>
        </w:rPr>
        <w:t xml:space="preserve"> uma </w:t>
      </w:r>
      <w:r w:rsidR="00A51405" w:rsidRPr="00151B5C">
        <w:rPr>
          <w:rFonts w:ascii="Times New Roman" w:eastAsia="Times New Roman" w:hAnsi="Times New Roman" w:cs="Times New Roman"/>
          <w:sz w:val="24"/>
          <w:szCs w:val="24"/>
          <w:lang w:eastAsia="pt-BR"/>
        </w:rPr>
        <w:t>realidade virtual</w:t>
      </w:r>
      <w:r w:rsidR="00D21A9D" w:rsidRPr="00151B5C">
        <w:rPr>
          <w:rFonts w:ascii="Times New Roman" w:eastAsia="Times New Roman" w:hAnsi="Times New Roman" w:cs="Times New Roman"/>
          <w:sz w:val="24"/>
          <w:szCs w:val="24"/>
          <w:lang w:eastAsia="pt-BR"/>
        </w:rPr>
        <w:t xml:space="preserve">, similar </w:t>
      </w:r>
      <w:r w:rsidR="00A51405" w:rsidRPr="00151B5C">
        <w:rPr>
          <w:rFonts w:ascii="Times New Roman" w:eastAsia="Times New Roman" w:hAnsi="Times New Roman" w:cs="Times New Roman"/>
          <w:sz w:val="24"/>
          <w:szCs w:val="24"/>
          <w:lang w:eastAsia="pt-BR"/>
        </w:rPr>
        <w:t xml:space="preserve">a um jogo. </w:t>
      </w:r>
      <w:r w:rsidR="00D51FCC" w:rsidRPr="00151B5C">
        <w:rPr>
          <w:rFonts w:ascii="Times New Roman" w:eastAsia="Times New Roman" w:hAnsi="Times New Roman" w:cs="Times New Roman"/>
          <w:sz w:val="24"/>
          <w:szCs w:val="24"/>
          <w:lang w:eastAsia="pt-BR"/>
        </w:rPr>
        <w:t xml:space="preserve">Em 2011, o </w:t>
      </w:r>
      <w:r w:rsidR="00A51405" w:rsidRPr="00151B5C">
        <w:rPr>
          <w:rFonts w:ascii="Times New Roman" w:eastAsia="Times New Roman" w:hAnsi="Times New Roman" w:cs="Times New Roman"/>
          <w:sz w:val="24"/>
          <w:szCs w:val="24"/>
          <w:lang w:eastAsia="pt-BR"/>
        </w:rPr>
        <w:t xml:space="preserve">escritor Ernest Cline, lançou </w:t>
      </w:r>
      <w:r w:rsidR="00D51FCC" w:rsidRPr="00151B5C">
        <w:rPr>
          <w:rFonts w:ascii="Times New Roman" w:eastAsia="Times New Roman" w:hAnsi="Times New Roman" w:cs="Times New Roman"/>
          <w:sz w:val="24"/>
          <w:szCs w:val="24"/>
          <w:lang w:eastAsia="pt-BR"/>
        </w:rPr>
        <w:t>o livro</w:t>
      </w:r>
      <w:r w:rsidR="00A51405" w:rsidRPr="00151B5C">
        <w:rPr>
          <w:rFonts w:ascii="Times New Roman" w:eastAsia="Times New Roman" w:hAnsi="Times New Roman" w:cs="Times New Roman"/>
          <w:sz w:val="24"/>
          <w:szCs w:val="24"/>
          <w:lang w:eastAsia="pt-BR"/>
        </w:rPr>
        <w:t xml:space="preserve"> </w:t>
      </w:r>
      <w:r w:rsidR="00814E34" w:rsidRPr="00151B5C">
        <w:rPr>
          <w:rFonts w:ascii="Times New Roman" w:eastAsia="Times New Roman" w:hAnsi="Times New Roman" w:cs="Times New Roman"/>
          <w:sz w:val="24"/>
          <w:szCs w:val="24"/>
          <w:lang w:eastAsia="pt-BR"/>
        </w:rPr>
        <w:t>de ficção científica</w:t>
      </w:r>
      <w:r w:rsidR="00A51405" w:rsidRPr="00151B5C">
        <w:rPr>
          <w:rFonts w:ascii="Times New Roman" w:eastAsia="Times New Roman" w:hAnsi="Times New Roman" w:cs="Times New Roman"/>
          <w:sz w:val="24"/>
          <w:szCs w:val="24"/>
          <w:lang w:eastAsia="pt-BR"/>
        </w:rPr>
        <w:t xml:space="preserve"> “Jogador Número 1”,</w:t>
      </w:r>
      <w:r w:rsidR="004C06BC" w:rsidRPr="00151B5C">
        <w:rPr>
          <w:rFonts w:ascii="Times New Roman" w:eastAsia="Times New Roman" w:hAnsi="Times New Roman" w:cs="Times New Roman"/>
          <w:sz w:val="24"/>
          <w:szCs w:val="24"/>
          <w:lang w:eastAsia="pt-BR"/>
        </w:rPr>
        <w:t xml:space="preserve"> </w:t>
      </w:r>
      <w:r w:rsidR="00A51405" w:rsidRPr="00151B5C">
        <w:rPr>
          <w:rFonts w:ascii="Times New Roman" w:eastAsia="Times New Roman" w:hAnsi="Times New Roman" w:cs="Times New Roman"/>
          <w:sz w:val="24"/>
          <w:szCs w:val="24"/>
          <w:lang w:eastAsia="pt-BR"/>
        </w:rPr>
        <w:t xml:space="preserve">que </w:t>
      </w:r>
      <w:r w:rsidR="008D24EB">
        <w:rPr>
          <w:rFonts w:ascii="Times New Roman" w:eastAsia="Times New Roman" w:hAnsi="Times New Roman" w:cs="Times New Roman"/>
          <w:sz w:val="24"/>
          <w:szCs w:val="24"/>
          <w:lang w:eastAsia="pt-BR"/>
        </w:rPr>
        <w:t>teve adaptação cinematográfica</w:t>
      </w:r>
      <w:r w:rsidR="00A51405" w:rsidRPr="00151B5C">
        <w:rPr>
          <w:rFonts w:ascii="Times New Roman" w:eastAsia="Times New Roman" w:hAnsi="Times New Roman" w:cs="Times New Roman"/>
          <w:sz w:val="24"/>
          <w:szCs w:val="24"/>
          <w:lang w:eastAsia="pt-BR"/>
        </w:rPr>
        <w:t xml:space="preserve"> </w:t>
      </w:r>
      <w:r w:rsidR="0037142F">
        <w:rPr>
          <w:rFonts w:ascii="Times New Roman" w:eastAsia="Times New Roman" w:hAnsi="Times New Roman" w:cs="Times New Roman"/>
          <w:sz w:val="24"/>
          <w:szCs w:val="24"/>
          <w:lang w:eastAsia="pt-BR"/>
        </w:rPr>
        <w:t xml:space="preserve">de </w:t>
      </w:r>
      <w:r w:rsidR="0037142F" w:rsidRPr="00151B5C">
        <w:rPr>
          <w:rFonts w:ascii="Times New Roman" w:eastAsia="Times New Roman" w:hAnsi="Times New Roman" w:cs="Times New Roman"/>
          <w:sz w:val="24"/>
          <w:szCs w:val="24"/>
          <w:lang w:eastAsia="pt-BR"/>
        </w:rPr>
        <w:t xml:space="preserve">Steven Spielberg </w:t>
      </w:r>
      <w:r w:rsidR="00C60126" w:rsidRPr="00151B5C">
        <w:rPr>
          <w:rFonts w:ascii="Times New Roman" w:eastAsia="Times New Roman" w:hAnsi="Times New Roman" w:cs="Times New Roman"/>
          <w:sz w:val="24"/>
          <w:szCs w:val="24"/>
          <w:lang w:eastAsia="pt-BR"/>
        </w:rPr>
        <w:t xml:space="preserve">em 2018, </w:t>
      </w:r>
      <w:r w:rsidR="00151B5C" w:rsidRPr="00151B5C">
        <w:rPr>
          <w:rFonts w:ascii="Times New Roman" w:eastAsia="Times New Roman" w:hAnsi="Times New Roman" w:cs="Times New Roman"/>
          <w:sz w:val="24"/>
          <w:szCs w:val="24"/>
          <w:lang w:eastAsia="pt-BR"/>
        </w:rPr>
        <w:t xml:space="preserve">e é sobre </w:t>
      </w:r>
      <w:r w:rsidR="00C60126" w:rsidRPr="00151B5C">
        <w:rPr>
          <w:rFonts w:ascii="Times New Roman" w:hAnsi="Times New Roman" w:cs="Times New Roman"/>
          <w:sz w:val="24"/>
          <w:szCs w:val="24"/>
        </w:rPr>
        <w:t xml:space="preserve">uma distopia </w:t>
      </w:r>
      <w:r w:rsidR="00F224C2">
        <w:rPr>
          <w:rFonts w:ascii="Times New Roman" w:hAnsi="Times New Roman" w:cs="Times New Roman"/>
          <w:sz w:val="24"/>
          <w:szCs w:val="24"/>
        </w:rPr>
        <w:t>onde as</w:t>
      </w:r>
      <w:r w:rsidR="00C60126" w:rsidRPr="00151B5C">
        <w:rPr>
          <w:rFonts w:ascii="Times New Roman" w:hAnsi="Times New Roman" w:cs="Times New Roman"/>
          <w:sz w:val="24"/>
          <w:szCs w:val="24"/>
        </w:rPr>
        <w:t xml:space="preserve"> pessoas </w:t>
      </w:r>
      <w:r w:rsidR="00F224C2">
        <w:rPr>
          <w:rFonts w:ascii="Times New Roman" w:hAnsi="Times New Roman" w:cs="Times New Roman"/>
          <w:sz w:val="24"/>
          <w:szCs w:val="24"/>
        </w:rPr>
        <w:t xml:space="preserve">procuram </w:t>
      </w:r>
      <w:r w:rsidR="00C60126" w:rsidRPr="00151B5C">
        <w:rPr>
          <w:rFonts w:ascii="Times New Roman" w:hAnsi="Times New Roman" w:cs="Times New Roman"/>
          <w:sz w:val="24"/>
          <w:szCs w:val="24"/>
        </w:rPr>
        <w:t xml:space="preserve">refúgio da vida real </w:t>
      </w:r>
      <w:r w:rsidR="001D591A">
        <w:rPr>
          <w:rFonts w:ascii="Times New Roman" w:hAnsi="Times New Roman" w:cs="Times New Roman"/>
          <w:sz w:val="24"/>
          <w:szCs w:val="24"/>
        </w:rPr>
        <w:t>em um espaço</w:t>
      </w:r>
      <w:r w:rsidR="00C60126" w:rsidRPr="00151B5C">
        <w:rPr>
          <w:rFonts w:ascii="Times New Roman" w:hAnsi="Times New Roman" w:cs="Times New Roman"/>
          <w:sz w:val="24"/>
          <w:szCs w:val="24"/>
        </w:rPr>
        <w:t xml:space="preserve"> virtual</w:t>
      </w:r>
      <w:r w:rsidR="00151B5C" w:rsidRPr="00151B5C">
        <w:rPr>
          <w:rFonts w:ascii="Times New Roman" w:hAnsi="Times New Roman" w:cs="Times New Roman"/>
          <w:sz w:val="24"/>
          <w:szCs w:val="24"/>
        </w:rPr>
        <w:t>.</w:t>
      </w:r>
    </w:p>
    <w:p w14:paraId="756A29C3" w14:textId="56B0F7EA" w:rsidR="00773B7D" w:rsidRPr="00E32BD2" w:rsidRDefault="00E36AFE" w:rsidP="00E5736D">
      <w:pPr>
        <w:autoSpaceDE w:val="0"/>
        <w:autoSpaceDN w:val="0"/>
        <w:adjustRightInd w:val="0"/>
        <w:spacing w:after="0" w:line="360" w:lineRule="auto"/>
        <w:ind w:firstLine="708"/>
        <w:jc w:val="both"/>
        <w:rPr>
          <w:rFonts w:ascii="Times New Roman" w:hAnsi="Times New Roman" w:cs="Times New Roman"/>
          <w:color w:val="FF0000"/>
          <w:sz w:val="24"/>
          <w:szCs w:val="24"/>
        </w:rPr>
      </w:pPr>
      <w:r w:rsidRPr="00E36AFE">
        <w:rPr>
          <w:rFonts w:ascii="Times New Roman" w:hAnsi="Times New Roman" w:cs="Times New Roman"/>
          <w:sz w:val="24"/>
          <w:szCs w:val="24"/>
        </w:rPr>
        <w:t xml:space="preserve">Nas ferramentas digitais hoje consideradas </w:t>
      </w:r>
      <w:r w:rsidRPr="00D477BC">
        <w:rPr>
          <w:rFonts w:ascii="Times New Roman" w:hAnsi="Times New Roman" w:cs="Times New Roman"/>
          <w:sz w:val="24"/>
          <w:szCs w:val="24"/>
        </w:rPr>
        <w:t>como “tradicionais”, o acesso à informação</w:t>
      </w:r>
      <w:r w:rsidRPr="00D477BC">
        <w:rPr>
          <w:rFonts w:ascii="Times New Roman" w:hAnsi="Times New Roman" w:cs="Times New Roman"/>
          <w:color w:val="FF0000"/>
          <w:sz w:val="24"/>
          <w:szCs w:val="24"/>
        </w:rPr>
        <w:t xml:space="preserve"> </w:t>
      </w:r>
      <w:r w:rsidR="0013722F" w:rsidRPr="008A5839">
        <w:rPr>
          <w:rFonts w:ascii="Times New Roman" w:hAnsi="Times New Roman" w:cs="Times New Roman"/>
          <w:sz w:val="24"/>
          <w:szCs w:val="24"/>
        </w:rPr>
        <w:t xml:space="preserve">ocorre por meio </w:t>
      </w:r>
      <w:r w:rsidR="00773B7D" w:rsidRPr="008A5839">
        <w:rPr>
          <w:rFonts w:ascii="Times New Roman" w:hAnsi="Times New Roman" w:cs="Times New Roman"/>
          <w:sz w:val="24"/>
          <w:szCs w:val="24"/>
        </w:rPr>
        <w:t xml:space="preserve">de um </w:t>
      </w:r>
      <w:r w:rsidR="00773B7D" w:rsidRPr="008A5839">
        <w:rPr>
          <w:rFonts w:ascii="Times New Roman" w:hAnsi="Times New Roman" w:cs="Times New Roman"/>
          <w:i/>
          <w:iCs/>
          <w:sz w:val="24"/>
          <w:szCs w:val="24"/>
        </w:rPr>
        <w:t>browser</w:t>
      </w:r>
      <w:r w:rsidR="00B25557" w:rsidRPr="008A5839">
        <w:rPr>
          <w:rFonts w:ascii="Times New Roman" w:hAnsi="Times New Roman" w:cs="Times New Roman"/>
          <w:sz w:val="24"/>
          <w:szCs w:val="24"/>
        </w:rPr>
        <w:t xml:space="preserve"> (navegador)</w:t>
      </w:r>
      <w:r w:rsidR="00773B7D" w:rsidRPr="008A5839">
        <w:rPr>
          <w:rFonts w:ascii="Times New Roman" w:hAnsi="Times New Roman" w:cs="Times New Roman"/>
          <w:sz w:val="24"/>
          <w:szCs w:val="24"/>
        </w:rPr>
        <w:t xml:space="preserve">, </w:t>
      </w:r>
      <w:r w:rsidR="00773B7D" w:rsidRPr="008A5839">
        <w:rPr>
          <w:rFonts w:ascii="Times New Roman" w:hAnsi="Times New Roman" w:cs="Times New Roman"/>
          <w:i/>
          <w:iCs/>
          <w:sz w:val="24"/>
          <w:szCs w:val="24"/>
        </w:rPr>
        <w:t>software</w:t>
      </w:r>
      <w:r w:rsidR="00D477BC" w:rsidRPr="008A5839">
        <w:rPr>
          <w:rFonts w:ascii="Times New Roman" w:hAnsi="Times New Roman" w:cs="Times New Roman"/>
          <w:sz w:val="24"/>
          <w:szCs w:val="24"/>
        </w:rPr>
        <w:t xml:space="preserve"> (</w:t>
      </w:r>
      <w:r w:rsidR="00D477BC" w:rsidRPr="00E244CC">
        <w:rPr>
          <w:rStyle w:val="Forte"/>
          <w:rFonts w:ascii="Times New Roman" w:hAnsi="Times New Roman" w:cs="Times New Roman"/>
          <w:b w:val="0"/>
          <w:bCs w:val="0"/>
          <w:sz w:val="24"/>
          <w:szCs w:val="24"/>
          <w:shd w:val="clear" w:color="auto" w:fill="FFFFFF"/>
        </w:rPr>
        <w:t>se</w:t>
      </w:r>
      <w:r w:rsidR="0057594E" w:rsidRPr="00E244CC">
        <w:rPr>
          <w:rStyle w:val="Forte"/>
          <w:rFonts w:ascii="Times New Roman" w:hAnsi="Times New Roman" w:cs="Times New Roman"/>
          <w:b w:val="0"/>
          <w:bCs w:val="0"/>
          <w:sz w:val="24"/>
          <w:szCs w:val="24"/>
          <w:shd w:val="clear" w:color="auto" w:fill="FFFFFF"/>
        </w:rPr>
        <w:t>guimento</w:t>
      </w:r>
      <w:r w:rsidR="00D477BC" w:rsidRPr="00E244CC">
        <w:rPr>
          <w:rStyle w:val="Forte"/>
          <w:rFonts w:ascii="Times New Roman" w:hAnsi="Times New Roman" w:cs="Times New Roman"/>
          <w:b w:val="0"/>
          <w:bCs w:val="0"/>
          <w:sz w:val="24"/>
          <w:szCs w:val="24"/>
          <w:shd w:val="clear" w:color="auto" w:fill="FFFFFF"/>
        </w:rPr>
        <w:t xml:space="preserve"> de </w:t>
      </w:r>
      <w:r w:rsidR="00E244CC" w:rsidRPr="00E244CC">
        <w:rPr>
          <w:rStyle w:val="Forte"/>
          <w:rFonts w:ascii="Times New Roman" w:hAnsi="Times New Roman" w:cs="Times New Roman"/>
          <w:b w:val="0"/>
          <w:bCs w:val="0"/>
          <w:sz w:val="24"/>
          <w:szCs w:val="24"/>
          <w:shd w:val="clear" w:color="auto" w:fill="FFFFFF"/>
        </w:rPr>
        <w:t>orientações</w:t>
      </w:r>
      <w:r w:rsidR="00D477BC" w:rsidRPr="00E244CC">
        <w:rPr>
          <w:rFonts w:ascii="Times New Roman" w:hAnsi="Times New Roman" w:cs="Times New Roman"/>
          <w:sz w:val="24"/>
          <w:szCs w:val="24"/>
          <w:shd w:val="clear" w:color="auto" w:fill="FFFFFF"/>
        </w:rPr>
        <w:t xml:space="preserve"> interpretadas por um </w:t>
      </w:r>
      <w:r w:rsidR="00D477BC" w:rsidRPr="00935F5B">
        <w:rPr>
          <w:rFonts w:ascii="Times New Roman" w:hAnsi="Times New Roman" w:cs="Times New Roman"/>
          <w:sz w:val="24"/>
          <w:szCs w:val="24"/>
          <w:shd w:val="clear" w:color="auto" w:fill="FFFFFF"/>
        </w:rPr>
        <w:t xml:space="preserve">computador para </w:t>
      </w:r>
      <w:r w:rsidR="00F92DA0" w:rsidRPr="00935F5B">
        <w:rPr>
          <w:rFonts w:ascii="Times New Roman" w:hAnsi="Times New Roman" w:cs="Times New Roman"/>
          <w:sz w:val="24"/>
          <w:szCs w:val="24"/>
          <w:shd w:val="clear" w:color="auto" w:fill="FFFFFF"/>
        </w:rPr>
        <w:t>concretizar</w:t>
      </w:r>
      <w:r w:rsidR="00D477BC" w:rsidRPr="00935F5B">
        <w:rPr>
          <w:rFonts w:ascii="Times New Roman" w:hAnsi="Times New Roman" w:cs="Times New Roman"/>
          <w:b/>
          <w:bCs/>
          <w:sz w:val="24"/>
          <w:szCs w:val="24"/>
          <w:shd w:val="clear" w:color="auto" w:fill="FFFFFF"/>
        </w:rPr>
        <w:t> </w:t>
      </w:r>
      <w:r w:rsidR="00935F5B" w:rsidRPr="00935F5B">
        <w:rPr>
          <w:rStyle w:val="Forte"/>
          <w:rFonts w:ascii="Times New Roman" w:hAnsi="Times New Roman" w:cs="Times New Roman"/>
          <w:b w:val="0"/>
          <w:bCs w:val="0"/>
          <w:sz w:val="24"/>
          <w:szCs w:val="24"/>
          <w:shd w:val="clear" w:color="auto" w:fill="FFFFFF"/>
        </w:rPr>
        <w:t>funções</w:t>
      </w:r>
      <w:r w:rsidR="00D477BC" w:rsidRPr="00935F5B">
        <w:rPr>
          <w:rStyle w:val="Forte"/>
          <w:rFonts w:ascii="Times New Roman" w:hAnsi="Times New Roman" w:cs="Times New Roman"/>
          <w:b w:val="0"/>
          <w:bCs w:val="0"/>
          <w:sz w:val="24"/>
          <w:szCs w:val="24"/>
          <w:shd w:val="clear" w:color="auto" w:fill="FFFFFF"/>
        </w:rPr>
        <w:t xml:space="preserve"> específicas</w:t>
      </w:r>
      <w:r w:rsidR="00D477BC" w:rsidRPr="00935F5B">
        <w:rPr>
          <w:rFonts w:ascii="Times New Roman" w:hAnsi="Times New Roman" w:cs="Times New Roman"/>
          <w:sz w:val="24"/>
          <w:szCs w:val="24"/>
        </w:rPr>
        <w:t>)</w:t>
      </w:r>
      <w:r w:rsidR="00773B7D" w:rsidRPr="00935F5B">
        <w:rPr>
          <w:rFonts w:ascii="Times New Roman" w:hAnsi="Times New Roman" w:cs="Times New Roman"/>
          <w:i/>
          <w:iCs/>
          <w:sz w:val="24"/>
          <w:szCs w:val="24"/>
        </w:rPr>
        <w:t xml:space="preserve"> </w:t>
      </w:r>
      <w:r w:rsidR="00773B7D" w:rsidRPr="00935F5B">
        <w:rPr>
          <w:rFonts w:ascii="Times New Roman" w:hAnsi="Times New Roman" w:cs="Times New Roman"/>
          <w:sz w:val="24"/>
          <w:szCs w:val="24"/>
        </w:rPr>
        <w:t xml:space="preserve">que </w:t>
      </w:r>
      <w:r w:rsidR="00773B7D" w:rsidRPr="008A5839">
        <w:rPr>
          <w:rFonts w:ascii="Times New Roman" w:hAnsi="Times New Roman" w:cs="Times New Roman"/>
          <w:sz w:val="24"/>
          <w:szCs w:val="24"/>
        </w:rPr>
        <w:t xml:space="preserve">permite </w:t>
      </w:r>
      <w:r w:rsidR="008A5839" w:rsidRPr="008A5839">
        <w:rPr>
          <w:rFonts w:ascii="Times New Roman" w:hAnsi="Times New Roman" w:cs="Times New Roman"/>
          <w:sz w:val="24"/>
          <w:szCs w:val="24"/>
        </w:rPr>
        <w:t>fazer consultas</w:t>
      </w:r>
      <w:r w:rsidR="00773B7D" w:rsidRPr="008A5839">
        <w:rPr>
          <w:rFonts w:ascii="Times New Roman" w:hAnsi="Times New Roman" w:cs="Times New Roman"/>
          <w:sz w:val="24"/>
          <w:szCs w:val="24"/>
        </w:rPr>
        <w:t xml:space="preserve"> na </w:t>
      </w:r>
      <w:r w:rsidR="00E43459" w:rsidRPr="008A5839">
        <w:rPr>
          <w:rFonts w:ascii="Times New Roman" w:hAnsi="Times New Roman" w:cs="Times New Roman"/>
          <w:i/>
          <w:iCs/>
          <w:sz w:val="24"/>
          <w:szCs w:val="24"/>
        </w:rPr>
        <w:t>i</w:t>
      </w:r>
      <w:r w:rsidR="00773B7D" w:rsidRPr="008A5839">
        <w:rPr>
          <w:rFonts w:ascii="Times New Roman" w:hAnsi="Times New Roman" w:cs="Times New Roman"/>
          <w:i/>
          <w:iCs/>
          <w:sz w:val="24"/>
          <w:szCs w:val="24"/>
        </w:rPr>
        <w:t>nternet</w:t>
      </w:r>
      <w:r w:rsidR="00773B7D" w:rsidRPr="008A5839">
        <w:rPr>
          <w:rFonts w:ascii="Times New Roman" w:hAnsi="Times New Roman" w:cs="Times New Roman"/>
          <w:sz w:val="24"/>
          <w:szCs w:val="24"/>
        </w:rPr>
        <w:t xml:space="preserve">, </w:t>
      </w:r>
      <w:r w:rsidR="00773B7D" w:rsidRPr="00EB3390">
        <w:rPr>
          <w:rFonts w:ascii="Times New Roman" w:hAnsi="Times New Roman" w:cs="Times New Roman"/>
          <w:sz w:val="24"/>
          <w:szCs w:val="24"/>
        </w:rPr>
        <w:t xml:space="preserve">em </w:t>
      </w:r>
      <w:r w:rsidR="0095452D" w:rsidRPr="00EB3390">
        <w:rPr>
          <w:rFonts w:ascii="Times New Roman" w:hAnsi="Times New Roman" w:cs="Times New Roman"/>
          <w:sz w:val="24"/>
          <w:szCs w:val="24"/>
        </w:rPr>
        <w:t xml:space="preserve">um </w:t>
      </w:r>
      <w:r w:rsidR="00773B7D" w:rsidRPr="00EB3390">
        <w:rPr>
          <w:rFonts w:ascii="Times New Roman" w:hAnsi="Times New Roman" w:cs="Times New Roman"/>
          <w:sz w:val="24"/>
          <w:szCs w:val="24"/>
        </w:rPr>
        <w:t xml:space="preserve">ambiente bidimensional de </w:t>
      </w:r>
      <w:r w:rsidR="0095452D" w:rsidRPr="00EB3390">
        <w:rPr>
          <w:rFonts w:ascii="Times New Roman" w:hAnsi="Times New Roman" w:cs="Times New Roman"/>
          <w:sz w:val="24"/>
          <w:szCs w:val="24"/>
        </w:rPr>
        <w:t xml:space="preserve">imagens, </w:t>
      </w:r>
      <w:r w:rsidR="00773B7D" w:rsidRPr="00EB3390">
        <w:rPr>
          <w:rFonts w:ascii="Times New Roman" w:hAnsi="Times New Roman" w:cs="Times New Roman"/>
          <w:sz w:val="24"/>
          <w:szCs w:val="24"/>
        </w:rPr>
        <w:t>textos, vídeos etc.</w:t>
      </w:r>
      <w:r w:rsidR="001A10B9">
        <w:rPr>
          <w:rFonts w:ascii="Times New Roman" w:hAnsi="Times New Roman" w:cs="Times New Roman"/>
          <w:sz w:val="24"/>
          <w:szCs w:val="24"/>
        </w:rPr>
        <w:t xml:space="preserve"> Em contrapartida, </w:t>
      </w:r>
      <w:r w:rsidR="000C1E2D">
        <w:rPr>
          <w:rFonts w:ascii="Times New Roman" w:hAnsi="Times New Roman" w:cs="Times New Roman"/>
          <w:sz w:val="24"/>
          <w:szCs w:val="24"/>
        </w:rPr>
        <w:t xml:space="preserve">na </w:t>
      </w:r>
      <w:r w:rsidR="000C1E2D" w:rsidRPr="000C1E2D">
        <w:rPr>
          <w:rFonts w:ascii="Times New Roman" w:hAnsi="Times New Roman" w:cs="Times New Roman"/>
          <w:sz w:val="24"/>
          <w:szCs w:val="24"/>
        </w:rPr>
        <w:t xml:space="preserve">interface </w:t>
      </w:r>
      <w:r w:rsidR="000C1E2D" w:rsidRPr="00222C35">
        <w:rPr>
          <w:rFonts w:ascii="Times New Roman" w:hAnsi="Times New Roman" w:cs="Times New Roman"/>
          <w:sz w:val="24"/>
          <w:szCs w:val="24"/>
        </w:rPr>
        <w:t xml:space="preserve">do </w:t>
      </w:r>
      <w:proofErr w:type="spellStart"/>
      <w:r w:rsidR="00773B7D" w:rsidRPr="00222C35">
        <w:rPr>
          <w:rFonts w:ascii="Times New Roman" w:hAnsi="Times New Roman" w:cs="Times New Roman"/>
          <w:sz w:val="24"/>
          <w:szCs w:val="24"/>
        </w:rPr>
        <w:t>metaverso</w:t>
      </w:r>
      <w:proofErr w:type="spellEnd"/>
      <w:r w:rsidR="00773B7D" w:rsidRPr="00222C35">
        <w:rPr>
          <w:rFonts w:ascii="Times New Roman" w:hAnsi="Times New Roman" w:cs="Times New Roman"/>
          <w:sz w:val="24"/>
          <w:szCs w:val="24"/>
        </w:rPr>
        <w:t xml:space="preserve">, a navegação </w:t>
      </w:r>
      <w:r w:rsidR="00B313E8" w:rsidRPr="00222C35">
        <w:rPr>
          <w:rFonts w:ascii="Times New Roman" w:hAnsi="Times New Roman" w:cs="Times New Roman"/>
          <w:sz w:val="24"/>
          <w:szCs w:val="24"/>
        </w:rPr>
        <w:t>ocorre</w:t>
      </w:r>
      <w:r w:rsidR="00773B7D" w:rsidRPr="00222C35">
        <w:rPr>
          <w:rFonts w:ascii="Times New Roman" w:hAnsi="Times New Roman" w:cs="Times New Roman"/>
          <w:sz w:val="24"/>
          <w:szCs w:val="24"/>
        </w:rPr>
        <w:t xml:space="preserve"> em </w:t>
      </w:r>
      <w:r w:rsidR="00222C35" w:rsidRPr="00222C35">
        <w:rPr>
          <w:rFonts w:ascii="Times New Roman" w:hAnsi="Times New Roman" w:cs="Times New Roman"/>
          <w:sz w:val="24"/>
          <w:szCs w:val="24"/>
        </w:rPr>
        <w:t xml:space="preserve">espaço </w:t>
      </w:r>
      <w:r w:rsidR="00773B7D" w:rsidRPr="00222C35">
        <w:rPr>
          <w:rFonts w:ascii="Times New Roman" w:hAnsi="Times New Roman" w:cs="Times New Roman"/>
          <w:sz w:val="24"/>
          <w:szCs w:val="24"/>
        </w:rPr>
        <w:t xml:space="preserve">tridimensional, </w:t>
      </w:r>
      <w:r w:rsidR="007877A1">
        <w:rPr>
          <w:rFonts w:ascii="Times New Roman" w:hAnsi="Times New Roman" w:cs="Times New Roman"/>
          <w:sz w:val="24"/>
          <w:szCs w:val="24"/>
        </w:rPr>
        <w:t>ágil</w:t>
      </w:r>
      <w:r w:rsidR="006D5D2D">
        <w:rPr>
          <w:rFonts w:ascii="Times New Roman" w:hAnsi="Times New Roman" w:cs="Times New Roman"/>
          <w:sz w:val="24"/>
          <w:szCs w:val="24"/>
        </w:rPr>
        <w:t xml:space="preserve"> e </w:t>
      </w:r>
      <w:r w:rsidR="00773B7D" w:rsidRPr="00222C35">
        <w:rPr>
          <w:rFonts w:ascii="Times New Roman" w:hAnsi="Times New Roman" w:cs="Times New Roman"/>
          <w:sz w:val="24"/>
          <w:szCs w:val="24"/>
        </w:rPr>
        <w:t>dinâmico</w:t>
      </w:r>
      <w:r w:rsidR="00222C35" w:rsidRPr="00222C35">
        <w:rPr>
          <w:rFonts w:ascii="Times New Roman" w:hAnsi="Times New Roman" w:cs="Times New Roman"/>
          <w:sz w:val="24"/>
          <w:szCs w:val="24"/>
        </w:rPr>
        <w:t>.</w:t>
      </w:r>
      <w:r w:rsidR="00B07D22">
        <w:rPr>
          <w:rFonts w:ascii="Times New Roman" w:hAnsi="Times New Roman" w:cs="Times New Roman"/>
          <w:sz w:val="24"/>
          <w:szCs w:val="24"/>
        </w:rPr>
        <w:t xml:space="preserve"> Para o fi</w:t>
      </w:r>
      <w:r w:rsidR="00A96934">
        <w:rPr>
          <w:rFonts w:ascii="Times New Roman" w:hAnsi="Times New Roman" w:cs="Times New Roman"/>
          <w:sz w:val="24"/>
          <w:szCs w:val="24"/>
        </w:rPr>
        <w:t>lósofo francês Pierre Levy (1999</w:t>
      </w:r>
      <w:r w:rsidR="00A96934" w:rsidRPr="00A96934">
        <w:rPr>
          <w:rFonts w:ascii="Times New Roman" w:hAnsi="Times New Roman" w:cs="Times New Roman"/>
          <w:sz w:val="24"/>
          <w:szCs w:val="24"/>
        </w:rPr>
        <w:t xml:space="preserve">), </w:t>
      </w:r>
      <w:r w:rsidR="006F5D89">
        <w:rPr>
          <w:rFonts w:ascii="Times New Roman" w:hAnsi="Times New Roman" w:cs="Times New Roman"/>
          <w:sz w:val="24"/>
          <w:szCs w:val="24"/>
        </w:rPr>
        <w:t xml:space="preserve">a expressão </w:t>
      </w:r>
      <w:r w:rsidR="006F5D89" w:rsidRPr="006F5D89">
        <w:rPr>
          <w:rFonts w:ascii="Times New Roman" w:hAnsi="Times New Roman" w:cs="Times New Roman"/>
          <w:sz w:val="24"/>
          <w:szCs w:val="24"/>
        </w:rPr>
        <w:t>“</w:t>
      </w:r>
      <w:r w:rsidR="00A96934" w:rsidRPr="006F5D89">
        <w:rPr>
          <w:rFonts w:ascii="Times New Roman" w:hAnsi="Times New Roman" w:cs="Times New Roman"/>
          <w:sz w:val="24"/>
          <w:szCs w:val="24"/>
          <w:shd w:val="clear" w:color="auto" w:fill="FFFFFF"/>
        </w:rPr>
        <w:t>virtual</w:t>
      </w:r>
      <w:r w:rsidR="006F5D89" w:rsidRPr="006F5D89">
        <w:rPr>
          <w:rFonts w:ascii="Times New Roman" w:hAnsi="Times New Roman" w:cs="Times New Roman"/>
          <w:sz w:val="24"/>
          <w:szCs w:val="24"/>
          <w:shd w:val="clear" w:color="auto" w:fill="FFFFFF"/>
        </w:rPr>
        <w:t>” abrange</w:t>
      </w:r>
      <w:r w:rsidR="00A96934" w:rsidRPr="006F5D89">
        <w:rPr>
          <w:rFonts w:ascii="Times New Roman" w:hAnsi="Times New Roman" w:cs="Times New Roman"/>
          <w:sz w:val="24"/>
          <w:szCs w:val="24"/>
          <w:shd w:val="clear" w:color="auto" w:fill="FFFFFF"/>
        </w:rPr>
        <w:t xml:space="preserve"> tudo o que </w:t>
      </w:r>
      <w:r w:rsidR="006F5D89" w:rsidRPr="006F5D89">
        <w:rPr>
          <w:rFonts w:ascii="Times New Roman" w:hAnsi="Times New Roman" w:cs="Times New Roman"/>
          <w:sz w:val="24"/>
          <w:szCs w:val="24"/>
          <w:shd w:val="clear" w:color="auto" w:fill="FFFFFF"/>
        </w:rPr>
        <w:t xml:space="preserve">potencialmente </w:t>
      </w:r>
      <w:r w:rsidR="00A96934" w:rsidRPr="006F5D89">
        <w:rPr>
          <w:rFonts w:ascii="Times New Roman" w:hAnsi="Times New Roman" w:cs="Times New Roman"/>
          <w:sz w:val="24"/>
          <w:szCs w:val="24"/>
          <w:shd w:val="clear" w:color="auto" w:fill="FFFFFF"/>
        </w:rPr>
        <w:t>exist</w:t>
      </w:r>
      <w:r w:rsidR="006F5D89" w:rsidRPr="006F5D89">
        <w:rPr>
          <w:rFonts w:ascii="Times New Roman" w:hAnsi="Times New Roman" w:cs="Times New Roman"/>
          <w:sz w:val="24"/>
          <w:szCs w:val="24"/>
          <w:shd w:val="clear" w:color="auto" w:fill="FFFFFF"/>
        </w:rPr>
        <w:t>e</w:t>
      </w:r>
      <w:r w:rsidR="00A96934" w:rsidRPr="006F5D89">
        <w:rPr>
          <w:rFonts w:ascii="Times New Roman" w:hAnsi="Times New Roman" w:cs="Times New Roman"/>
          <w:sz w:val="24"/>
          <w:szCs w:val="24"/>
          <w:shd w:val="clear" w:color="auto" w:fill="FFFFFF"/>
        </w:rPr>
        <w:t>. </w:t>
      </w:r>
      <w:r w:rsidR="00827D13">
        <w:rPr>
          <w:rFonts w:ascii="Times New Roman" w:hAnsi="Times New Roman" w:cs="Times New Roman"/>
          <w:sz w:val="24"/>
          <w:szCs w:val="24"/>
          <w:shd w:val="clear" w:color="auto" w:fill="FFFFFF"/>
        </w:rPr>
        <w:t>Assim, depreende-</w:t>
      </w:r>
      <w:r w:rsidR="00827D13" w:rsidRPr="005F66D3">
        <w:rPr>
          <w:rFonts w:ascii="Times New Roman" w:hAnsi="Times New Roman" w:cs="Times New Roman"/>
          <w:sz w:val="24"/>
          <w:szCs w:val="24"/>
          <w:shd w:val="clear" w:color="auto" w:fill="FFFFFF"/>
        </w:rPr>
        <w:t xml:space="preserve">se que </w:t>
      </w:r>
      <w:r w:rsidR="00E32BD2" w:rsidRPr="005F66D3">
        <w:rPr>
          <w:rFonts w:ascii="Times New Roman" w:hAnsi="Times New Roman" w:cs="Times New Roman"/>
          <w:sz w:val="24"/>
          <w:szCs w:val="24"/>
        </w:rPr>
        <w:t xml:space="preserve">“mundo virtual” </w:t>
      </w:r>
      <w:r w:rsidR="00827D13" w:rsidRPr="005F66D3">
        <w:rPr>
          <w:rFonts w:ascii="Times New Roman" w:hAnsi="Times New Roman" w:cs="Times New Roman"/>
          <w:sz w:val="24"/>
          <w:szCs w:val="24"/>
        </w:rPr>
        <w:t>é</w:t>
      </w:r>
      <w:r w:rsidR="00E32BD2" w:rsidRPr="005F66D3">
        <w:rPr>
          <w:rFonts w:ascii="Times New Roman" w:hAnsi="Times New Roman" w:cs="Times New Roman"/>
          <w:sz w:val="24"/>
          <w:szCs w:val="24"/>
        </w:rPr>
        <w:t xml:space="preserve"> uma representação </w:t>
      </w:r>
      <w:r w:rsidR="00827D13" w:rsidRPr="005F66D3">
        <w:rPr>
          <w:rFonts w:ascii="Times New Roman" w:hAnsi="Times New Roman" w:cs="Times New Roman"/>
          <w:sz w:val="24"/>
          <w:szCs w:val="24"/>
        </w:rPr>
        <w:t>tridimensional</w:t>
      </w:r>
      <w:r w:rsidR="00E32BD2" w:rsidRPr="005F66D3">
        <w:rPr>
          <w:rFonts w:ascii="Times New Roman" w:hAnsi="Times New Roman" w:cs="Times New Roman"/>
          <w:sz w:val="24"/>
          <w:szCs w:val="24"/>
        </w:rPr>
        <w:t xml:space="preserve">, </w:t>
      </w:r>
      <w:r w:rsidR="005F66D3" w:rsidRPr="005F66D3">
        <w:rPr>
          <w:rFonts w:ascii="Times New Roman" w:hAnsi="Times New Roman" w:cs="Times New Roman"/>
          <w:sz w:val="24"/>
          <w:szCs w:val="24"/>
        </w:rPr>
        <w:t>concebida por</w:t>
      </w:r>
      <w:r w:rsidR="00E32BD2" w:rsidRPr="005F66D3">
        <w:rPr>
          <w:rFonts w:ascii="Times New Roman" w:hAnsi="Times New Roman" w:cs="Times New Roman"/>
          <w:sz w:val="24"/>
          <w:szCs w:val="24"/>
        </w:rPr>
        <w:t xml:space="preserve"> computação gráfica</w:t>
      </w:r>
      <w:r w:rsidR="00E5736D">
        <w:rPr>
          <w:rFonts w:ascii="Times New Roman" w:hAnsi="Times New Roman" w:cs="Times New Roman"/>
          <w:sz w:val="24"/>
          <w:szCs w:val="24"/>
        </w:rPr>
        <w:t xml:space="preserve"> e outras </w:t>
      </w:r>
      <w:r w:rsidR="00E5736D" w:rsidRPr="00E5736D">
        <w:rPr>
          <w:rFonts w:ascii="Times New Roman" w:hAnsi="Times New Roman" w:cs="Times New Roman"/>
          <w:sz w:val="24"/>
          <w:szCs w:val="24"/>
        </w:rPr>
        <w:t>linguagens de programação como a VRML (</w:t>
      </w:r>
      <w:r w:rsidR="00E5736D" w:rsidRPr="00E5736D">
        <w:rPr>
          <w:rFonts w:ascii="Times New Roman" w:hAnsi="Times New Roman" w:cs="Times New Roman"/>
          <w:i/>
          <w:iCs/>
          <w:sz w:val="24"/>
          <w:szCs w:val="24"/>
        </w:rPr>
        <w:t xml:space="preserve">Virtual Reality </w:t>
      </w:r>
      <w:proofErr w:type="spellStart"/>
      <w:r w:rsidR="00E5736D" w:rsidRPr="00E5736D">
        <w:rPr>
          <w:rFonts w:ascii="Times New Roman" w:hAnsi="Times New Roman" w:cs="Times New Roman"/>
          <w:i/>
          <w:iCs/>
          <w:sz w:val="24"/>
          <w:szCs w:val="24"/>
        </w:rPr>
        <w:t>Modeling</w:t>
      </w:r>
      <w:proofErr w:type="spellEnd"/>
      <w:r w:rsidR="00E5736D" w:rsidRPr="00E5736D">
        <w:rPr>
          <w:rFonts w:ascii="Times New Roman" w:hAnsi="Times New Roman" w:cs="Times New Roman"/>
          <w:i/>
          <w:iCs/>
          <w:sz w:val="24"/>
          <w:szCs w:val="24"/>
        </w:rPr>
        <w:t xml:space="preserve"> </w:t>
      </w:r>
      <w:proofErr w:type="spellStart"/>
      <w:r w:rsidR="00E5736D" w:rsidRPr="00E5736D">
        <w:rPr>
          <w:rFonts w:ascii="Times New Roman" w:hAnsi="Times New Roman" w:cs="Times New Roman"/>
          <w:i/>
          <w:iCs/>
          <w:sz w:val="24"/>
          <w:szCs w:val="24"/>
        </w:rPr>
        <w:t>Language</w:t>
      </w:r>
      <w:proofErr w:type="spellEnd"/>
      <w:r w:rsidR="00E5736D" w:rsidRPr="00E5736D">
        <w:rPr>
          <w:rFonts w:ascii="Times New Roman" w:hAnsi="Times New Roman" w:cs="Times New Roman"/>
          <w:sz w:val="24"/>
          <w:szCs w:val="24"/>
        </w:rPr>
        <w:t>)</w:t>
      </w:r>
      <w:r w:rsidR="0020383B" w:rsidRPr="00E5736D">
        <w:rPr>
          <w:rFonts w:ascii="Times New Roman" w:hAnsi="Times New Roman" w:cs="Times New Roman"/>
          <w:sz w:val="24"/>
          <w:szCs w:val="24"/>
        </w:rPr>
        <w:t xml:space="preserve">, </w:t>
      </w:r>
      <w:r w:rsidR="00E5736D" w:rsidRPr="00E5736D">
        <w:rPr>
          <w:rFonts w:ascii="Times New Roman" w:hAnsi="Times New Roman" w:cs="Times New Roman"/>
          <w:sz w:val="24"/>
          <w:szCs w:val="24"/>
        </w:rPr>
        <w:t xml:space="preserve">que </w:t>
      </w:r>
      <w:r w:rsidR="00E5736D" w:rsidRPr="005F66D3">
        <w:rPr>
          <w:rFonts w:ascii="Times New Roman" w:hAnsi="Times New Roman" w:cs="Times New Roman"/>
          <w:sz w:val="24"/>
          <w:szCs w:val="24"/>
        </w:rPr>
        <w:t>descreve</w:t>
      </w:r>
      <w:r w:rsidR="00FA10AD" w:rsidRPr="00FA10AD">
        <w:rPr>
          <w:rFonts w:ascii="Times New Roman" w:hAnsi="Times New Roman" w:cs="Times New Roman"/>
          <w:sz w:val="24"/>
          <w:szCs w:val="24"/>
        </w:rPr>
        <w:t xml:space="preserve"> </w:t>
      </w:r>
      <w:r w:rsidR="00E32BD2" w:rsidRPr="00FA10AD">
        <w:rPr>
          <w:rFonts w:ascii="Times New Roman" w:hAnsi="Times New Roman" w:cs="Times New Roman"/>
          <w:sz w:val="24"/>
          <w:szCs w:val="24"/>
        </w:rPr>
        <w:t>visual</w:t>
      </w:r>
      <w:r w:rsidR="00FA10AD" w:rsidRPr="00FA10AD">
        <w:rPr>
          <w:rFonts w:ascii="Times New Roman" w:hAnsi="Times New Roman" w:cs="Times New Roman"/>
          <w:sz w:val="24"/>
          <w:szCs w:val="24"/>
        </w:rPr>
        <w:t>mente</w:t>
      </w:r>
      <w:r w:rsidR="00E32BD2" w:rsidRPr="00FA10AD">
        <w:rPr>
          <w:rFonts w:ascii="Times New Roman" w:hAnsi="Times New Roman" w:cs="Times New Roman"/>
          <w:sz w:val="24"/>
          <w:szCs w:val="24"/>
        </w:rPr>
        <w:t xml:space="preserve"> a realidade virtual. </w:t>
      </w:r>
    </w:p>
    <w:p w14:paraId="78D3F72A" w14:textId="5EB57380" w:rsidR="0017777D" w:rsidRPr="00DA730C" w:rsidRDefault="0017777D" w:rsidP="0017777D">
      <w:pPr>
        <w:pStyle w:val="NormalWeb"/>
        <w:shd w:val="clear" w:color="auto" w:fill="FFFFFF"/>
        <w:spacing w:before="0" w:beforeAutospacing="0" w:after="0" w:afterAutospacing="0" w:line="360" w:lineRule="auto"/>
        <w:ind w:firstLine="708"/>
        <w:jc w:val="both"/>
        <w:textAlignment w:val="baseline"/>
        <w:rPr>
          <w:bdr w:val="none" w:sz="0" w:space="0" w:color="auto" w:frame="1"/>
        </w:rPr>
      </w:pPr>
      <w:r w:rsidRPr="00D16394">
        <w:rPr>
          <w:bdr w:val="none" w:sz="0" w:space="0" w:color="auto" w:frame="1"/>
        </w:rPr>
        <w:t xml:space="preserve">O conceito </w:t>
      </w:r>
      <w:r w:rsidR="009B356D" w:rsidRPr="00D16394">
        <w:rPr>
          <w:bdr w:val="none" w:sz="0" w:space="0" w:color="auto" w:frame="1"/>
        </w:rPr>
        <w:t xml:space="preserve">de mundo </w:t>
      </w:r>
      <w:r w:rsidR="004501EA">
        <w:rPr>
          <w:bdr w:val="none" w:sz="0" w:space="0" w:color="auto" w:frame="1"/>
        </w:rPr>
        <w:t>digital</w:t>
      </w:r>
      <w:r w:rsidR="009B356D" w:rsidRPr="00D16394">
        <w:rPr>
          <w:bdr w:val="none" w:sz="0" w:space="0" w:color="auto" w:frame="1"/>
        </w:rPr>
        <w:t xml:space="preserve"> </w:t>
      </w:r>
      <w:r w:rsidR="00CB27EF" w:rsidRPr="00D16394">
        <w:rPr>
          <w:bdr w:val="none" w:sz="0" w:space="0" w:color="auto" w:frame="1"/>
        </w:rPr>
        <w:t>já nos é, de certa forma, familiar, vez que vários</w:t>
      </w:r>
      <w:r w:rsidRPr="00D16394">
        <w:rPr>
          <w:bdr w:val="none" w:sz="0" w:space="0" w:color="auto" w:frame="1"/>
        </w:rPr>
        <w:t xml:space="preserve"> </w:t>
      </w:r>
      <w:r w:rsidR="00CB27EF" w:rsidRPr="00D16394">
        <w:rPr>
          <w:bdr w:val="none" w:sz="0" w:space="0" w:color="auto" w:frame="1"/>
        </w:rPr>
        <w:t xml:space="preserve">jogos e </w:t>
      </w:r>
      <w:r w:rsidRPr="00D16394">
        <w:rPr>
          <w:i/>
          <w:iCs/>
          <w:bdr w:val="none" w:sz="0" w:space="0" w:color="auto" w:frame="1"/>
        </w:rPr>
        <w:t>videogames</w:t>
      </w:r>
      <w:r w:rsidRPr="00D16394">
        <w:rPr>
          <w:bdr w:val="none" w:sz="0" w:space="0" w:color="auto" w:frame="1"/>
        </w:rPr>
        <w:t xml:space="preserve"> </w:t>
      </w:r>
      <w:r w:rsidR="00ED2904">
        <w:rPr>
          <w:bdr w:val="none" w:sz="0" w:space="0" w:color="auto" w:frame="1"/>
        </w:rPr>
        <w:t>tr</w:t>
      </w:r>
      <w:r w:rsidR="00EB1D5F">
        <w:rPr>
          <w:bdr w:val="none" w:sz="0" w:space="0" w:color="auto" w:frame="1"/>
        </w:rPr>
        <w:t xml:space="preserve">ouxeram essa inovação a partir da década de 1970. </w:t>
      </w:r>
      <w:r w:rsidR="00525DFE">
        <w:rPr>
          <w:bdr w:val="none" w:sz="0" w:space="0" w:color="auto" w:frame="1"/>
        </w:rPr>
        <w:t>Todavia</w:t>
      </w:r>
      <w:r w:rsidRPr="001D591A">
        <w:rPr>
          <w:bdr w:val="none" w:sz="0" w:space="0" w:color="auto" w:frame="1"/>
        </w:rPr>
        <w:t xml:space="preserve">, o </w:t>
      </w:r>
      <w:proofErr w:type="spellStart"/>
      <w:r w:rsidRPr="001D591A">
        <w:rPr>
          <w:bdr w:val="none" w:sz="0" w:space="0" w:color="auto" w:frame="1"/>
        </w:rPr>
        <w:t>metaverso</w:t>
      </w:r>
      <w:proofErr w:type="spellEnd"/>
      <w:r w:rsidRPr="001D591A">
        <w:rPr>
          <w:bdr w:val="none" w:sz="0" w:space="0" w:color="auto" w:frame="1"/>
        </w:rPr>
        <w:t xml:space="preserve"> </w:t>
      </w:r>
      <w:r w:rsidR="001D591A" w:rsidRPr="001D591A">
        <w:rPr>
          <w:bdr w:val="none" w:sz="0" w:space="0" w:color="auto" w:frame="1"/>
        </w:rPr>
        <w:lastRenderedPageBreak/>
        <w:t xml:space="preserve">vai além dos </w:t>
      </w:r>
      <w:r w:rsidRPr="001D591A">
        <w:rPr>
          <w:bdr w:val="none" w:sz="0" w:space="0" w:color="auto" w:frame="1"/>
        </w:rPr>
        <w:t>jogos em um espaço virtual</w:t>
      </w:r>
      <w:r w:rsidR="001D591A">
        <w:rPr>
          <w:bdr w:val="none" w:sz="0" w:space="0" w:color="auto" w:frame="1"/>
        </w:rPr>
        <w:t xml:space="preserve">, pois ele </w:t>
      </w:r>
      <w:r w:rsidR="00026318">
        <w:rPr>
          <w:bdr w:val="none" w:sz="0" w:space="0" w:color="auto" w:frame="1"/>
        </w:rPr>
        <w:t>possibilita que uma pessoa, crie sua imagem (avatar)</w:t>
      </w:r>
      <w:r w:rsidR="00F02587">
        <w:rPr>
          <w:bdr w:val="none" w:sz="0" w:space="0" w:color="auto" w:frame="1"/>
        </w:rPr>
        <w:t xml:space="preserve"> e viva uma vida digital, é </w:t>
      </w:r>
      <w:r w:rsidR="00F02587" w:rsidRPr="00DA730C">
        <w:rPr>
          <w:bdr w:val="none" w:sz="0" w:space="0" w:color="auto" w:frame="1"/>
        </w:rPr>
        <w:t xml:space="preserve">dizer, </w:t>
      </w:r>
      <w:r w:rsidR="008B2477" w:rsidRPr="00DA730C">
        <w:rPr>
          <w:bdr w:val="none" w:sz="0" w:space="0" w:color="auto" w:frame="1"/>
        </w:rPr>
        <w:t xml:space="preserve">ele </w:t>
      </w:r>
      <w:r w:rsidRPr="00DA730C">
        <w:rPr>
          <w:bdr w:val="none" w:sz="0" w:space="0" w:color="auto" w:frame="1"/>
        </w:rPr>
        <w:t>permite que</w:t>
      </w:r>
      <w:r w:rsidR="008B2477" w:rsidRPr="00DA730C">
        <w:rPr>
          <w:bdr w:val="none" w:sz="0" w:space="0" w:color="auto" w:frame="1"/>
        </w:rPr>
        <w:t xml:space="preserve"> o indivíduo</w:t>
      </w:r>
      <w:r w:rsidRPr="00DA730C">
        <w:rPr>
          <w:bdr w:val="none" w:sz="0" w:space="0" w:color="auto" w:frame="1"/>
        </w:rPr>
        <w:t xml:space="preserve"> seja tudo aquilo que ela </w:t>
      </w:r>
      <w:r w:rsidR="00DA730C" w:rsidRPr="00DA730C">
        <w:rPr>
          <w:bdr w:val="none" w:sz="0" w:space="0" w:color="auto" w:frame="1"/>
        </w:rPr>
        <w:t>deseja</w:t>
      </w:r>
      <w:r w:rsidR="00F02587" w:rsidRPr="00DA730C">
        <w:rPr>
          <w:bdr w:val="none" w:sz="0" w:space="0" w:color="auto" w:frame="1"/>
        </w:rPr>
        <w:t xml:space="preserve"> ser.</w:t>
      </w:r>
    </w:p>
    <w:p w14:paraId="30189DA8" w14:textId="16168762" w:rsidR="005964AC" w:rsidRPr="00D341C4" w:rsidRDefault="003C71B7" w:rsidP="005964AC">
      <w:pPr>
        <w:autoSpaceDE w:val="0"/>
        <w:autoSpaceDN w:val="0"/>
        <w:adjustRightInd w:val="0"/>
        <w:spacing w:after="0" w:line="360" w:lineRule="auto"/>
        <w:ind w:firstLine="708"/>
        <w:jc w:val="both"/>
        <w:rPr>
          <w:rFonts w:ascii="Times New Roman" w:hAnsi="Times New Roman" w:cs="Times New Roman"/>
          <w:sz w:val="24"/>
          <w:szCs w:val="24"/>
        </w:rPr>
      </w:pPr>
      <w:r w:rsidRPr="009D5607">
        <w:rPr>
          <w:rFonts w:ascii="Times New Roman" w:hAnsi="Times New Roman" w:cs="Times New Roman"/>
          <w:sz w:val="24"/>
          <w:szCs w:val="24"/>
        </w:rPr>
        <w:t>O</w:t>
      </w:r>
      <w:r w:rsidR="005964AC" w:rsidRPr="009D5607">
        <w:rPr>
          <w:rFonts w:ascii="Times New Roman" w:hAnsi="Times New Roman" w:cs="Times New Roman"/>
          <w:sz w:val="24"/>
          <w:szCs w:val="24"/>
        </w:rPr>
        <w:t xml:space="preserve"> avatar</w:t>
      </w:r>
      <w:r w:rsidR="009D5607" w:rsidRPr="009D5607">
        <w:rPr>
          <w:rFonts w:ascii="Times New Roman" w:hAnsi="Times New Roman" w:cs="Times New Roman"/>
          <w:sz w:val="24"/>
          <w:szCs w:val="24"/>
        </w:rPr>
        <w:t xml:space="preserve"> pode ser </w:t>
      </w:r>
      <w:r w:rsidR="009D5607" w:rsidRPr="00FB6F27">
        <w:rPr>
          <w:rFonts w:ascii="Times New Roman" w:hAnsi="Times New Roman" w:cs="Times New Roman"/>
          <w:sz w:val="24"/>
          <w:szCs w:val="24"/>
        </w:rPr>
        <w:t>considerado</w:t>
      </w:r>
      <w:r w:rsidR="005964AC" w:rsidRPr="00FB6F27">
        <w:rPr>
          <w:rFonts w:ascii="Times New Roman" w:hAnsi="Times New Roman" w:cs="Times New Roman"/>
          <w:sz w:val="24"/>
          <w:szCs w:val="24"/>
        </w:rPr>
        <w:t xml:space="preserve"> </w:t>
      </w:r>
      <w:r w:rsidR="00FB6F27" w:rsidRPr="00FB6F27">
        <w:rPr>
          <w:rFonts w:ascii="Times New Roman" w:hAnsi="Times New Roman" w:cs="Times New Roman"/>
          <w:sz w:val="24"/>
          <w:szCs w:val="24"/>
        </w:rPr>
        <w:t xml:space="preserve">a </w:t>
      </w:r>
      <w:r w:rsidR="005964AC" w:rsidRPr="00FB6F27">
        <w:rPr>
          <w:rFonts w:ascii="Times New Roman" w:hAnsi="Times New Roman" w:cs="Times New Roman"/>
          <w:sz w:val="24"/>
          <w:szCs w:val="24"/>
        </w:rPr>
        <w:t>repr</w:t>
      </w:r>
      <w:r w:rsidR="002C5471" w:rsidRPr="00FB6F27">
        <w:rPr>
          <w:rFonts w:ascii="Times New Roman" w:hAnsi="Times New Roman" w:cs="Times New Roman"/>
          <w:sz w:val="24"/>
          <w:szCs w:val="24"/>
        </w:rPr>
        <w:t>odução</w:t>
      </w:r>
      <w:r w:rsidR="005964AC" w:rsidRPr="00FB6F27">
        <w:rPr>
          <w:rFonts w:ascii="Times New Roman" w:hAnsi="Times New Roman" w:cs="Times New Roman"/>
          <w:sz w:val="24"/>
          <w:szCs w:val="24"/>
        </w:rPr>
        <w:t xml:space="preserve"> do </w:t>
      </w:r>
      <w:r w:rsidR="00FB6F27" w:rsidRPr="00FB6F27">
        <w:rPr>
          <w:rFonts w:ascii="Times New Roman" w:hAnsi="Times New Roman" w:cs="Times New Roman"/>
          <w:sz w:val="24"/>
          <w:szCs w:val="24"/>
        </w:rPr>
        <w:t>nosso</w:t>
      </w:r>
      <w:r w:rsidR="005964AC" w:rsidRPr="00FB6F27">
        <w:rPr>
          <w:rFonts w:ascii="Times New Roman" w:hAnsi="Times New Roman" w:cs="Times New Roman"/>
          <w:sz w:val="24"/>
          <w:szCs w:val="24"/>
        </w:rPr>
        <w:t xml:space="preserve"> “eu digital virtual”, </w:t>
      </w:r>
      <w:r w:rsidR="002E5073">
        <w:rPr>
          <w:rFonts w:ascii="Times New Roman" w:hAnsi="Times New Roman" w:cs="Times New Roman"/>
          <w:sz w:val="24"/>
          <w:szCs w:val="24"/>
        </w:rPr>
        <w:t xml:space="preserve">a que o </w:t>
      </w:r>
      <w:r w:rsidR="002E5073" w:rsidRPr="00AD5994">
        <w:rPr>
          <w:rFonts w:ascii="Times New Roman" w:hAnsi="Times New Roman" w:cs="Times New Roman"/>
          <w:sz w:val="24"/>
          <w:szCs w:val="24"/>
        </w:rPr>
        <w:t xml:space="preserve">autor </w:t>
      </w:r>
      <w:r w:rsidR="005964AC" w:rsidRPr="00AD5994">
        <w:rPr>
          <w:rFonts w:ascii="Times New Roman" w:hAnsi="Times New Roman" w:cs="Times New Roman"/>
          <w:sz w:val="24"/>
          <w:szCs w:val="24"/>
        </w:rPr>
        <w:t xml:space="preserve">Levy (1999) </w:t>
      </w:r>
      <w:r w:rsidR="00AD5994" w:rsidRPr="00AD5994">
        <w:rPr>
          <w:rFonts w:ascii="Times New Roman" w:hAnsi="Times New Roman" w:cs="Times New Roman"/>
          <w:sz w:val="24"/>
          <w:szCs w:val="24"/>
        </w:rPr>
        <w:t xml:space="preserve">chama </w:t>
      </w:r>
      <w:r w:rsidR="005964AC" w:rsidRPr="00AD5994">
        <w:rPr>
          <w:rFonts w:ascii="Times New Roman" w:hAnsi="Times New Roman" w:cs="Times New Roman"/>
          <w:sz w:val="24"/>
          <w:szCs w:val="24"/>
        </w:rPr>
        <w:t>de corpo “</w:t>
      </w:r>
      <w:proofErr w:type="spellStart"/>
      <w:r w:rsidR="005964AC" w:rsidRPr="00AD5994">
        <w:rPr>
          <w:rFonts w:ascii="Times New Roman" w:hAnsi="Times New Roman" w:cs="Times New Roman"/>
          <w:sz w:val="24"/>
          <w:szCs w:val="24"/>
        </w:rPr>
        <w:t>tecnologizado</w:t>
      </w:r>
      <w:proofErr w:type="spellEnd"/>
      <w:r w:rsidR="005964AC" w:rsidRPr="005B2656">
        <w:rPr>
          <w:rFonts w:ascii="Times New Roman" w:hAnsi="Times New Roman" w:cs="Times New Roman"/>
          <w:sz w:val="24"/>
          <w:szCs w:val="24"/>
        </w:rPr>
        <w:t>” no MDV3D</w:t>
      </w:r>
      <w:r w:rsidR="00761421" w:rsidRPr="005B2656">
        <w:rPr>
          <w:rFonts w:ascii="Times New Roman" w:hAnsi="Times New Roman" w:cs="Times New Roman"/>
          <w:sz w:val="24"/>
          <w:szCs w:val="24"/>
        </w:rPr>
        <w:t xml:space="preserve"> (</w:t>
      </w:r>
      <w:r w:rsidR="00761421" w:rsidRPr="005B2656">
        <w:rPr>
          <w:rFonts w:ascii="Times New Roman" w:hAnsi="Times New Roman" w:cs="Times New Roman"/>
          <w:sz w:val="24"/>
          <w:szCs w:val="24"/>
          <w:shd w:val="clear" w:color="auto" w:fill="FFFFFF"/>
        </w:rPr>
        <w:t>mundos digitais virtuais em 3D</w:t>
      </w:r>
      <w:r w:rsidR="00761421" w:rsidRPr="001B17B5">
        <w:rPr>
          <w:rFonts w:ascii="Times New Roman" w:hAnsi="Times New Roman" w:cs="Times New Roman"/>
          <w:sz w:val="24"/>
          <w:szCs w:val="24"/>
        </w:rPr>
        <w:t>)</w:t>
      </w:r>
      <w:r w:rsidR="001D1BC2" w:rsidRPr="001B17B5">
        <w:rPr>
          <w:rFonts w:ascii="Times New Roman" w:hAnsi="Times New Roman" w:cs="Times New Roman"/>
          <w:sz w:val="24"/>
          <w:szCs w:val="24"/>
        </w:rPr>
        <w:t xml:space="preserve">. </w:t>
      </w:r>
      <w:r w:rsidR="005964AC" w:rsidRPr="001B17B5">
        <w:rPr>
          <w:rFonts w:ascii="Times New Roman" w:hAnsi="Times New Roman" w:cs="Times New Roman"/>
          <w:sz w:val="24"/>
          <w:szCs w:val="24"/>
        </w:rPr>
        <w:t xml:space="preserve"> </w:t>
      </w:r>
      <w:r w:rsidR="001B17B5" w:rsidRPr="001B17B5">
        <w:rPr>
          <w:rFonts w:ascii="Times New Roman" w:hAnsi="Times New Roman" w:cs="Times New Roman"/>
          <w:sz w:val="24"/>
          <w:szCs w:val="24"/>
        </w:rPr>
        <w:t xml:space="preserve">É através dessa </w:t>
      </w:r>
      <w:r w:rsidR="005964AC" w:rsidRPr="001B17B5">
        <w:rPr>
          <w:rFonts w:ascii="Times New Roman" w:hAnsi="Times New Roman" w:cs="Times New Roman"/>
          <w:sz w:val="24"/>
          <w:szCs w:val="24"/>
        </w:rPr>
        <w:t xml:space="preserve">telepresença que </w:t>
      </w:r>
      <w:r w:rsidR="001B17B5" w:rsidRPr="001B17B5">
        <w:rPr>
          <w:rFonts w:ascii="Times New Roman" w:hAnsi="Times New Roman" w:cs="Times New Roman"/>
          <w:sz w:val="24"/>
          <w:szCs w:val="24"/>
        </w:rPr>
        <w:t>o</w:t>
      </w:r>
      <w:r w:rsidR="005964AC" w:rsidRPr="001B17B5">
        <w:rPr>
          <w:rFonts w:ascii="Times New Roman" w:hAnsi="Times New Roman" w:cs="Times New Roman"/>
          <w:sz w:val="24"/>
          <w:szCs w:val="24"/>
        </w:rPr>
        <w:t xml:space="preserve"> </w:t>
      </w:r>
      <w:r w:rsidR="001B17B5" w:rsidRPr="001B17B5">
        <w:rPr>
          <w:rFonts w:ascii="Times New Roman" w:hAnsi="Times New Roman" w:cs="Times New Roman"/>
          <w:sz w:val="24"/>
          <w:szCs w:val="24"/>
        </w:rPr>
        <w:t>indivíduo consegue</w:t>
      </w:r>
      <w:r w:rsidR="005964AC" w:rsidRPr="001B17B5">
        <w:rPr>
          <w:rFonts w:ascii="Times New Roman" w:hAnsi="Times New Roman" w:cs="Times New Roman"/>
          <w:sz w:val="24"/>
          <w:szCs w:val="24"/>
        </w:rPr>
        <w:t xml:space="preserve"> </w:t>
      </w:r>
      <w:r w:rsidR="005964AC" w:rsidRPr="00444DB3">
        <w:rPr>
          <w:rFonts w:ascii="Times New Roman" w:hAnsi="Times New Roman" w:cs="Times New Roman"/>
          <w:sz w:val="24"/>
          <w:szCs w:val="24"/>
        </w:rPr>
        <w:t>interagir no espaço 3D</w:t>
      </w:r>
      <w:r w:rsidR="00451A33">
        <w:rPr>
          <w:rFonts w:ascii="Times New Roman" w:hAnsi="Times New Roman" w:cs="Times New Roman"/>
          <w:sz w:val="24"/>
          <w:szCs w:val="24"/>
        </w:rPr>
        <w:t>:</w:t>
      </w:r>
      <w:r w:rsidR="005964AC" w:rsidRPr="00444DB3">
        <w:rPr>
          <w:rFonts w:ascii="Times New Roman" w:hAnsi="Times New Roman" w:cs="Times New Roman"/>
          <w:sz w:val="24"/>
          <w:szCs w:val="24"/>
        </w:rPr>
        <w:t xml:space="preserve"> </w:t>
      </w:r>
      <w:r w:rsidR="005964AC" w:rsidRPr="00451A33">
        <w:rPr>
          <w:rFonts w:ascii="Times New Roman" w:hAnsi="Times New Roman" w:cs="Times New Roman"/>
          <w:sz w:val="24"/>
          <w:szCs w:val="24"/>
        </w:rPr>
        <w:t xml:space="preserve">caminhar, </w:t>
      </w:r>
      <w:r w:rsidR="005964AC" w:rsidRPr="00007028">
        <w:rPr>
          <w:rFonts w:ascii="Times New Roman" w:hAnsi="Times New Roman" w:cs="Times New Roman"/>
          <w:sz w:val="24"/>
          <w:szCs w:val="24"/>
        </w:rPr>
        <w:t>correr</w:t>
      </w:r>
      <w:r w:rsidR="004F1A9D" w:rsidRPr="00007028">
        <w:rPr>
          <w:rFonts w:ascii="Times New Roman" w:hAnsi="Times New Roman" w:cs="Times New Roman"/>
          <w:sz w:val="24"/>
          <w:szCs w:val="24"/>
        </w:rPr>
        <w:t xml:space="preserve">, </w:t>
      </w:r>
      <w:r w:rsidR="005964AC" w:rsidRPr="00007028">
        <w:rPr>
          <w:rFonts w:ascii="Times New Roman" w:hAnsi="Times New Roman" w:cs="Times New Roman"/>
          <w:sz w:val="24"/>
          <w:szCs w:val="24"/>
        </w:rPr>
        <w:t>se comunicar</w:t>
      </w:r>
      <w:r w:rsidR="004F1A9D" w:rsidRPr="00007028">
        <w:rPr>
          <w:rFonts w:ascii="Times New Roman" w:hAnsi="Times New Roman" w:cs="Times New Roman"/>
          <w:sz w:val="24"/>
          <w:szCs w:val="24"/>
        </w:rPr>
        <w:t xml:space="preserve"> (através de </w:t>
      </w:r>
      <w:r w:rsidR="005964AC" w:rsidRPr="00007028">
        <w:rPr>
          <w:rFonts w:ascii="Times New Roman" w:hAnsi="Times New Roman" w:cs="Times New Roman"/>
          <w:i/>
          <w:iCs/>
          <w:sz w:val="24"/>
          <w:szCs w:val="24"/>
        </w:rPr>
        <w:t xml:space="preserve">chat </w:t>
      </w:r>
      <w:r w:rsidR="005964AC" w:rsidRPr="00007028">
        <w:rPr>
          <w:rFonts w:ascii="Times New Roman" w:hAnsi="Times New Roman" w:cs="Times New Roman"/>
          <w:sz w:val="24"/>
          <w:szCs w:val="24"/>
        </w:rPr>
        <w:t>escrito</w:t>
      </w:r>
      <w:r w:rsidR="00E0238D" w:rsidRPr="00007028">
        <w:rPr>
          <w:rFonts w:ascii="Times New Roman" w:hAnsi="Times New Roman" w:cs="Times New Roman"/>
          <w:sz w:val="24"/>
          <w:szCs w:val="24"/>
        </w:rPr>
        <w:t xml:space="preserve"> ou </w:t>
      </w:r>
      <w:r w:rsidR="005964AC" w:rsidRPr="00007028">
        <w:rPr>
          <w:rFonts w:ascii="Times New Roman" w:hAnsi="Times New Roman" w:cs="Times New Roman"/>
          <w:sz w:val="24"/>
          <w:szCs w:val="24"/>
        </w:rPr>
        <w:t>oral</w:t>
      </w:r>
      <w:r w:rsidR="00E0238D" w:rsidRPr="00007028">
        <w:rPr>
          <w:rFonts w:ascii="Times New Roman" w:hAnsi="Times New Roman" w:cs="Times New Roman"/>
          <w:sz w:val="24"/>
          <w:szCs w:val="24"/>
        </w:rPr>
        <w:t>mente)</w:t>
      </w:r>
      <w:r w:rsidR="005964AC" w:rsidRPr="00007028">
        <w:rPr>
          <w:rFonts w:ascii="Times New Roman" w:hAnsi="Times New Roman" w:cs="Times New Roman"/>
          <w:sz w:val="24"/>
          <w:szCs w:val="24"/>
        </w:rPr>
        <w:t>, sorrir, chorar</w:t>
      </w:r>
      <w:r w:rsidR="00E0238D" w:rsidRPr="00007028">
        <w:rPr>
          <w:rFonts w:ascii="Times New Roman" w:hAnsi="Times New Roman" w:cs="Times New Roman"/>
          <w:sz w:val="24"/>
          <w:szCs w:val="24"/>
        </w:rPr>
        <w:t xml:space="preserve"> etc</w:t>
      </w:r>
      <w:r w:rsidR="005964AC" w:rsidRPr="00007028">
        <w:rPr>
          <w:rFonts w:ascii="Times New Roman" w:hAnsi="Times New Roman" w:cs="Times New Roman"/>
          <w:sz w:val="24"/>
          <w:szCs w:val="24"/>
        </w:rPr>
        <w:t xml:space="preserve">. </w:t>
      </w:r>
      <w:r w:rsidR="00A97F85">
        <w:rPr>
          <w:rFonts w:ascii="Times New Roman" w:hAnsi="Times New Roman" w:cs="Times New Roman"/>
          <w:sz w:val="24"/>
          <w:szCs w:val="24"/>
        </w:rPr>
        <w:t xml:space="preserve">Por trás da representação gráfica </w:t>
      </w:r>
      <w:r w:rsidR="00A527FE" w:rsidRPr="00A527FE">
        <w:rPr>
          <w:rFonts w:ascii="Times New Roman" w:hAnsi="Times New Roman" w:cs="Times New Roman"/>
          <w:sz w:val="24"/>
          <w:szCs w:val="24"/>
        </w:rPr>
        <w:t xml:space="preserve">dos </w:t>
      </w:r>
      <w:r w:rsidR="005964AC" w:rsidRPr="00A527FE">
        <w:rPr>
          <w:rFonts w:ascii="Times New Roman" w:hAnsi="Times New Roman" w:cs="Times New Roman"/>
          <w:sz w:val="24"/>
          <w:szCs w:val="24"/>
        </w:rPr>
        <w:t>sentimentos</w:t>
      </w:r>
      <w:r w:rsidR="005964AC" w:rsidRPr="00544F51">
        <w:rPr>
          <w:rFonts w:ascii="Times New Roman" w:hAnsi="Times New Roman" w:cs="Times New Roman"/>
          <w:sz w:val="24"/>
          <w:szCs w:val="24"/>
        </w:rPr>
        <w:t xml:space="preserve">, na </w:t>
      </w:r>
      <w:r w:rsidR="00544F51" w:rsidRPr="00544F51">
        <w:rPr>
          <w:rFonts w:ascii="Times New Roman" w:hAnsi="Times New Roman" w:cs="Times New Roman"/>
          <w:sz w:val="24"/>
          <w:szCs w:val="24"/>
        </w:rPr>
        <w:t xml:space="preserve">elaboração </w:t>
      </w:r>
      <w:r w:rsidR="005964AC" w:rsidRPr="00544F51">
        <w:rPr>
          <w:rFonts w:ascii="Times New Roman" w:hAnsi="Times New Roman" w:cs="Times New Roman"/>
          <w:sz w:val="24"/>
          <w:szCs w:val="24"/>
        </w:rPr>
        <w:t xml:space="preserve">de objetos </w:t>
      </w:r>
      <w:r w:rsidR="000571CB" w:rsidRPr="00544F51">
        <w:rPr>
          <w:rFonts w:ascii="Times New Roman" w:hAnsi="Times New Roman" w:cs="Times New Roman"/>
          <w:sz w:val="24"/>
          <w:szCs w:val="24"/>
        </w:rPr>
        <w:t>tridimensionais</w:t>
      </w:r>
      <w:r w:rsidR="005964AC" w:rsidRPr="00544F51">
        <w:rPr>
          <w:rFonts w:ascii="Times New Roman" w:hAnsi="Times New Roman" w:cs="Times New Roman"/>
          <w:sz w:val="24"/>
          <w:szCs w:val="24"/>
        </w:rPr>
        <w:t xml:space="preserve">, </w:t>
      </w:r>
      <w:r w:rsidR="00684B29">
        <w:rPr>
          <w:rFonts w:ascii="Times New Roman" w:hAnsi="Times New Roman" w:cs="Times New Roman"/>
          <w:sz w:val="24"/>
          <w:szCs w:val="24"/>
        </w:rPr>
        <w:t xml:space="preserve">ainda há a possibilidade </w:t>
      </w:r>
      <w:r w:rsidR="00684B29" w:rsidRPr="00684B29">
        <w:rPr>
          <w:rFonts w:ascii="Times New Roman" w:hAnsi="Times New Roman" w:cs="Times New Roman"/>
          <w:sz w:val="24"/>
          <w:szCs w:val="24"/>
        </w:rPr>
        <w:t xml:space="preserve">de </w:t>
      </w:r>
      <w:r w:rsidR="005964AC" w:rsidRPr="00684B29">
        <w:rPr>
          <w:rFonts w:ascii="Times New Roman" w:hAnsi="Times New Roman" w:cs="Times New Roman"/>
          <w:sz w:val="24"/>
          <w:szCs w:val="24"/>
        </w:rPr>
        <w:t xml:space="preserve">programá-los </w:t>
      </w:r>
      <w:r w:rsidR="005964AC" w:rsidRPr="00061C56">
        <w:rPr>
          <w:rFonts w:ascii="Times New Roman" w:hAnsi="Times New Roman" w:cs="Times New Roman"/>
          <w:sz w:val="24"/>
          <w:szCs w:val="24"/>
        </w:rPr>
        <w:t xml:space="preserve">para que </w:t>
      </w:r>
      <w:r w:rsidR="00061C56" w:rsidRPr="00D341C4">
        <w:rPr>
          <w:rFonts w:ascii="Times New Roman" w:hAnsi="Times New Roman" w:cs="Times New Roman"/>
          <w:sz w:val="24"/>
          <w:szCs w:val="24"/>
        </w:rPr>
        <w:t>realizem</w:t>
      </w:r>
      <w:r w:rsidR="005964AC" w:rsidRPr="00D341C4">
        <w:rPr>
          <w:rFonts w:ascii="Times New Roman" w:hAnsi="Times New Roman" w:cs="Times New Roman"/>
          <w:sz w:val="24"/>
          <w:szCs w:val="24"/>
        </w:rPr>
        <w:t xml:space="preserve"> </w:t>
      </w:r>
      <w:r w:rsidR="00D341C4" w:rsidRPr="00D341C4">
        <w:rPr>
          <w:rFonts w:ascii="Times New Roman" w:hAnsi="Times New Roman" w:cs="Times New Roman"/>
          <w:sz w:val="24"/>
          <w:szCs w:val="24"/>
        </w:rPr>
        <w:t xml:space="preserve">atribuições </w:t>
      </w:r>
      <w:r w:rsidR="005964AC" w:rsidRPr="00D341C4">
        <w:rPr>
          <w:rFonts w:ascii="Times New Roman" w:hAnsi="Times New Roman" w:cs="Times New Roman"/>
          <w:sz w:val="24"/>
          <w:szCs w:val="24"/>
        </w:rPr>
        <w:t>específicas.</w:t>
      </w:r>
    </w:p>
    <w:p w14:paraId="03F57932" w14:textId="5DB935FD" w:rsidR="00A51405" w:rsidRDefault="008A06FE" w:rsidP="00A51405">
      <w:pPr>
        <w:spacing w:after="0" w:line="360" w:lineRule="auto"/>
        <w:ind w:firstLine="708"/>
        <w:jc w:val="both"/>
        <w:rPr>
          <w:rFonts w:ascii="Times New Roman" w:hAnsi="Times New Roman" w:cs="Times New Roman"/>
          <w:sz w:val="24"/>
          <w:szCs w:val="24"/>
        </w:rPr>
      </w:pPr>
      <w:r w:rsidRPr="008A06FE">
        <w:rPr>
          <w:rFonts w:ascii="Times New Roman" w:hAnsi="Times New Roman" w:cs="Times New Roman"/>
          <w:sz w:val="24"/>
          <w:szCs w:val="24"/>
        </w:rPr>
        <w:t>Como vimos</w:t>
      </w:r>
      <w:r w:rsidR="008D51E8">
        <w:rPr>
          <w:rFonts w:ascii="Times New Roman" w:hAnsi="Times New Roman" w:cs="Times New Roman"/>
          <w:sz w:val="24"/>
          <w:szCs w:val="24"/>
        </w:rPr>
        <w:t xml:space="preserve"> em tópico anterior</w:t>
      </w:r>
      <w:r w:rsidRPr="008A06FE">
        <w:rPr>
          <w:rFonts w:ascii="Times New Roman" w:hAnsi="Times New Roman" w:cs="Times New Roman"/>
          <w:sz w:val="24"/>
          <w:szCs w:val="24"/>
        </w:rPr>
        <w:t xml:space="preserve">, com a pandemia mundial do COVID-19, as </w:t>
      </w:r>
      <w:r w:rsidRPr="008C5B90">
        <w:rPr>
          <w:rFonts w:ascii="Times New Roman" w:hAnsi="Times New Roman" w:cs="Times New Roman"/>
          <w:sz w:val="24"/>
          <w:szCs w:val="24"/>
        </w:rPr>
        <w:t xml:space="preserve">videoconferências </w:t>
      </w:r>
      <w:r w:rsidR="008C5B90" w:rsidRPr="008C5B90">
        <w:rPr>
          <w:rFonts w:ascii="Times New Roman" w:hAnsi="Times New Roman" w:cs="Times New Roman"/>
          <w:sz w:val="24"/>
          <w:szCs w:val="24"/>
        </w:rPr>
        <w:t>passarem a ser</w:t>
      </w:r>
      <w:r w:rsidRPr="008C5B90">
        <w:rPr>
          <w:rFonts w:ascii="Times New Roman" w:hAnsi="Times New Roman" w:cs="Times New Roman"/>
          <w:sz w:val="24"/>
          <w:szCs w:val="24"/>
        </w:rPr>
        <w:t xml:space="preserve"> </w:t>
      </w:r>
      <w:r w:rsidRPr="003A3FC9">
        <w:rPr>
          <w:rFonts w:ascii="Times New Roman" w:hAnsi="Times New Roman" w:cs="Times New Roman"/>
          <w:sz w:val="24"/>
          <w:szCs w:val="24"/>
        </w:rPr>
        <w:t xml:space="preserve">fundamentais. </w:t>
      </w:r>
      <w:r w:rsidR="003A3FC9" w:rsidRPr="003A3FC9">
        <w:rPr>
          <w:rFonts w:ascii="Times New Roman" w:hAnsi="Times New Roman" w:cs="Times New Roman"/>
          <w:sz w:val="24"/>
          <w:szCs w:val="24"/>
        </w:rPr>
        <w:t>Não obstan</w:t>
      </w:r>
      <w:r w:rsidR="003A3FC9" w:rsidRPr="009C56B5">
        <w:rPr>
          <w:rFonts w:ascii="Times New Roman" w:hAnsi="Times New Roman" w:cs="Times New Roman"/>
          <w:sz w:val="24"/>
          <w:szCs w:val="24"/>
        </w:rPr>
        <w:t>te</w:t>
      </w:r>
      <w:r w:rsidR="00AC47C1" w:rsidRPr="009C56B5">
        <w:rPr>
          <w:rFonts w:ascii="Times New Roman" w:hAnsi="Times New Roman" w:cs="Times New Roman"/>
          <w:sz w:val="24"/>
          <w:szCs w:val="24"/>
        </w:rPr>
        <w:t xml:space="preserve">, quando </w:t>
      </w:r>
      <w:r w:rsidR="00AC5954" w:rsidRPr="009C56B5">
        <w:rPr>
          <w:rFonts w:ascii="Times New Roman" w:hAnsi="Times New Roman" w:cs="Times New Roman"/>
          <w:sz w:val="24"/>
          <w:szCs w:val="24"/>
        </w:rPr>
        <w:t xml:space="preserve">o usuário </w:t>
      </w:r>
      <w:r w:rsidR="00287EE2" w:rsidRPr="009C56B5">
        <w:rPr>
          <w:rFonts w:ascii="Times New Roman" w:hAnsi="Times New Roman" w:cs="Times New Roman"/>
          <w:sz w:val="24"/>
          <w:szCs w:val="24"/>
        </w:rPr>
        <w:t>se desconect</w:t>
      </w:r>
      <w:r w:rsidR="009B49B3" w:rsidRPr="009C56B5">
        <w:rPr>
          <w:rFonts w:ascii="Times New Roman" w:hAnsi="Times New Roman" w:cs="Times New Roman"/>
          <w:sz w:val="24"/>
          <w:szCs w:val="24"/>
        </w:rPr>
        <w:t xml:space="preserve">a, </w:t>
      </w:r>
      <w:r w:rsidR="00FA11BF">
        <w:rPr>
          <w:rFonts w:ascii="Times New Roman" w:hAnsi="Times New Roman" w:cs="Times New Roman"/>
          <w:sz w:val="24"/>
          <w:szCs w:val="24"/>
        </w:rPr>
        <w:t xml:space="preserve">retorna </w:t>
      </w:r>
      <w:r w:rsidR="00C10352" w:rsidRPr="000A7BDD">
        <w:rPr>
          <w:rFonts w:ascii="Times New Roman" w:hAnsi="Times New Roman" w:cs="Times New Roman"/>
          <w:sz w:val="24"/>
          <w:szCs w:val="24"/>
        </w:rPr>
        <w:t>ao</w:t>
      </w:r>
      <w:r w:rsidR="00AC47C1" w:rsidRPr="000A7BDD">
        <w:rPr>
          <w:rFonts w:ascii="Times New Roman" w:hAnsi="Times New Roman" w:cs="Times New Roman"/>
          <w:sz w:val="24"/>
          <w:szCs w:val="24"/>
        </w:rPr>
        <w:t xml:space="preserve"> trabalho </w:t>
      </w:r>
      <w:r w:rsidR="000A7BDD" w:rsidRPr="000A7BDD">
        <w:rPr>
          <w:rFonts w:ascii="Times New Roman" w:hAnsi="Times New Roman" w:cs="Times New Roman"/>
          <w:sz w:val="24"/>
          <w:szCs w:val="24"/>
        </w:rPr>
        <w:t xml:space="preserve">reservado e </w:t>
      </w:r>
      <w:r w:rsidR="000A7BDD" w:rsidRPr="00C52F82">
        <w:rPr>
          <w:rFonts w:ascii="Times New Roman" w:hAnsi="Times New Roman" w:cs="Times New Roman"/>
          <w:sz w:val="24"/>
          <w:szCs w:val="24"/>
        </w:rPr>
        <w:t>isolado</w:t>
      </w:r>
      <w:r w:rsidR="00AC47C1" w:rsidRPr="00C52F82">
        <w:rPr>
          <w:rFonts w:ascii="Times New Roman" w:hAnsi="Times New Roman" w:cs="Times New Roman"/>
          <w:sz w:val="24"/>
          <w:szCs w:val="24"/>
        </w:rPr>
        <w:t xml:space="preserve">, sem </w:t>
      </w:r>
      <w:r w:rsidR="00C52F82" w:rsidRPr="00C52F82">
        <w:rPr>
          <w:rFonts w:ascii="Times New Roman" w:hAnsi="Times New Roman" w:cs="Times New Roman"/>
          <w:sz w:val="24"/>
          <w:szCs w:val="24"/>
        </w:rPr>
        <w:t>comunicação</w:t>
      </w:r>
      <w:r w:rsidR="00AC47C1" w:rsidRPr="00C52F82">
        <w:rPr>
          <w:rFonts w:ascii="Times New Roman" w:hAnsi="Times New Roman" w:cs="Times New Roman"/>
          <w:sz w:val="24"/>
          <w:szCs w:val="24"/>
        </w:rPr>
        <w:t xml:space="preserve"> com </w:t>
      </w:r>
      <w:r w:rsidR="00C52F82" w:rsidRPr="00C52F82">
        <w:rPr>
          <w:rFonts w:ascii="Times New Roman" w:hAnsi="Times New Roman" w:cs="Times New Roman"/>
          <w:sz w:val="24"/>
          <w:szCs w:val="24"/>
        </w:rPr>
        <w:t>os demais</w:t>
      </w:r>
      <w:r w:rsidR="00AC47C1" w:rsidRPr="00C52F82">
        <w:rPr>
          <w:rFonts w:ascii="Times New Roman" w:hAnsi="Times New Roman" w:cs="Times New Roman"/>
          <w:sz w:val="24"/>
          <w:szCs w:val="24"/>
        </w:rPr>
        <w:t xml:space="preserve"> colegas</w:t>
      </w:r>
      <w:r w:rsidR="00D566C8">
        <w:rPr>
          <w:rFonts w:ascii="Times New Roman" w:hAnsi="Times New Roman" w:cs="Times New Roman"/>
          <w:sz w:val="24"/>
          <w:szCs w:val="24"/>
        </w:rPr>
        <w:t xml:space="preserve">, é o que especialistas </w:t>
      </w:r>
      <w:r w:rsidR="00D566C8" w:rsidRPr="004F24BB">
        <w:rPr>
          <w:rFonts w:ascii="Times New Roman" w:hAnsi="Times New Roman" w:cs="Times New Roman"/>
          <w:sz w:val="24"/>
          <w:szCs w:val="24"/>
        </w:rPr>
        <w:t xml:space="preserve">denominam de </w:t>
      </w:r>
      <w:r w:rsidR="004F24BB" w:rsidRPr="004F24BB">
        <w:rPr>
          <w:rFonts w:ascii="Times New Roman" w:hAnsi="Times New Roman" w:cs="Times New Roman"/>
          <w:sz w:val="24"/>
          <w:szCs w:val="24"/>
        </w:rPr>
        <w:t>“</w:t>
      </w:r>
      <w:r w:rsidRPr="004F24BB">
        <w:rPr>
          <w:rFonts w:ascii="Times New Roman" w:hAnsi="Times New Roman" w:cs="Times New Roman"/>
          <w:sz w:val="24"/>
          <w:szCs w:val="24"/>
        </w:rPr>
        <w:t xml:space="preserve">estrutura </w:t>
      </w:r>
      <w:r w:rsidRPr="00AC6DCA">
        <w:rPr>
          <w:rFonts w:ascii="Times New Roman" w:hAnsi="Times New Roman" w:cs="Times New Roman"/>
          <w:sz w:val="24"/>
          <w:szCs w:val="24"/>
        </w:rPr>
        <w:t>binária</w:t>
      </w:r>
      <w:r w:rsidR="004F24BB" w:rsidRPr="00AC6DCA">
        <w:rPr>
          <w:rFonts w:ascii="Times New Roman" w:hAnsi="Times New Roman" w:cs="Times New Roman"/>
          <w:sz w:val="24"/>
          <w:szCs w:val="24"/>
        </w:rPr>
        <w:t>”</w:t>
      </w:r>
      <w:r w:rsidR="0072729D" w:rsidRPr="00AC6DCA">
        <w:rPr>
          <w:rFonts w:ascii="Times New Roman" w:hAnsi="Times New Roman" w:cs="Times New Roman"/>
          <w:sz w:val="24"/>
          <w:szCs w:val="24"/>
        </w:rPr>
        <w:t>,</w:t>
      </w:r>
      <w:r w:rsidRPr="00AC6DCA">
        <w:rPr>
          <w:rFonts w:ascii="Times New Roman" w:hAnsi="Times New Roman" w:cs="Times New Roman"/>
          <w:sz w:val="24"/>
          <w:szCs w:val="24"/>
        </w:rPr>
        <w:t xml:space="preserve"> </w:t>
      </w:r>
      <w:r w:rsidR="004F24BB" w:rsidRPr="00AC6DCA">
        <w:rPr>
          <w:rFonts w:ascii="Times New Roman" w:hAnsi="Times New Roman" w:cs="Times New Roman"/>
          <w:sz w:val="24"/>
          <w:szCs w:val="24"/>
        </w:rPr>
        <w:t xml:space="preserve">porque </w:t>
      </w:r>
      <w:r w:rsidRPr="00AC6DCA">
        <w:rPr>
          <w:rFonts w:ascii="Times New Roman" w:hAnsi="Times New Roman" w:cs="Times New Roman"/>
          <w:sz w:val="24"/>
          <w:szCs w:val="24"/>
        </w:rPr>
        <w:t xml:space="preserve">ou </w:t>
      </w:r>
      <w:r w:rsidR="0072729D" w:rsidRPr="00AC6DCA">
        <w:rPr>
          <w:rFonts w:ascii="Times New Roman" w:hAnsi="Times New Roman" w:cs="Times New Roman"/>
          <w:sz w:val="24"/>
          <w:szCs w:val="24"/>
        </w:rPr>
        <w:t>se</w:t>
      </w:r>
      <w:r w:rsidRPr="00AC6DCA">
        <w:rPr>
          <w:rFonts w:ascii="Times New Roman" w:hAnsi="Times New Roman" w:cs="Times New Roman"/>
          <w:sz w:val="24"/>
          <w:szCs w:val="24"/>
        </w:rPr>
        <w:t xml:space="preserve"> está dentro ou fora. </w:t>
      </w:r>
      <w:r w:rsidR="003B5F73">
        <w:rPr>
          <w:rFonts w:ascii="Times New Roman" w:hAnsi="Times New Roman" w:cs="Times New Roman"/>
          <w:sz w:val="24"/>
          <w:szCs w:val="24"/>
        </w:rPr>
        <w:t>Em vista disso, o</w:t>
      </w:r>
      <w:r w:rsidR="00A51405" w:rsidRPr="00AC6DCA">
        <w:rPr>
          <w:rFonts w:ascii="Times New Roman" w:hAnsi="Times New Roman" w:cs="Times New Roman"/>
          <w:sz w:val="24"/>
          <w:szCs w:val="24"/>
        </w:rPr>
        <w:t xml:space="preserve"> </w:t>
      </w:r>
      <w:proofErr w:type="spellStart"/>
      <w:r w:rsidR="00A51405" w:rsidRPr="004A0DBB">
        <w:rPr>
          <w:rFonts w:ascii="Times New Roman" w:hAnsi="Times New Roman" w:cs="Times New Roman"/>
          <w:sz w:val="24"/>
          <w:szCs w:val="24"/>
        </w:rPr>
        <w:t>metaverso</w:t>
      </w:r>
      <w:proofErr w:type="spellEnd"/>
      <w:r w:rsidR="00A51405" w:rsidRPr="004A0DBB">
        <w:rPr>
          <w:rFonts w:ascii="Times New Roman" w:hAnsi="Times New Roman" w:cs="Times New Roman"/>
          <w:sz w:val="24"/>
          <w:szCs w:val="24"/>
        </w:rPr>
        <w:t xml:space="preserve"> pode </w:t>
      </w:r>
      <w:r w:rsidR="003B5F73" w:rsidRPr="004A0DBB">
        <w:rPr>
          <w:rFonts w:ascii="Times New Roman" w:hAnsi="Times New Roman" w:cs="Times New Roman"/>
          <w:sz w:val="24"/>
          <w:szCs w:val="24"/>
        </w:rPr>
        <w:t xml:space="preserve">representar uma alternativa </w:t>
      </w:r>
      <w:r w:rsidR="004A0DBB" w:rsidRPr="004A0DBB">
        <w:rPr>
          <w:rFonts w:ascii="Times New Roman" w:hAnsi="Times New Roman" w:cs="Times New Roman"/>
          <w:sz w:val="24"/>
          <w:szCs w:val="24"/>
        </w:rPr>
        <w:t>que permit</w:t>
      </w:r>
      <w:r w:rsidR="00354F74">
        <w:rPr>
          <w:rFonts w:ascii="Times New Roman" w:hAnsi="Times New Roman" w:cs="Times New Roman"/>
          <w:sz w:val="24"/>
          <w:szCs w:val="24"/>
        </w:rPr>
        <w:t>e justamente</w:t>
      </w:r>
      <w:r w:rsidR="004A0DBB" w:rsidRPr="004A0DBB">
        <w:rPr>
          <w:rFonts w:ascii="Times New Roman" w:hAnsi="Times New Roman" w:cs="Times New Roman"/>
          <w:sz w:val="24"/>
          <w:szCs w:val="24"/>
        </w:rPr>
        <w:t xml:space="preserve"> que o trabalho remoto</w:t>
      </w:r>
      <w:r w:rsidR="00A51405" w:rsidRPr="004A0DBB">
        <w:rPr>
          <w:rFonts w:ascii="Times New Roman" w:hAnsi="Times New Roman" w:cs="Times New Roman"/>
          <w:sz w:val="24"/>
          <w:szCs w:val="24"/>
        </w:rPr>
        <w:t xml:space="preserve"> </w:t>
      </w:r>
      <w:r w:rsidR="004230C7">
        <w:rPr>
          <w:rFonts w:ascii="Times New Roman" w:hAnsi="Times New Roman" w:cs="Times New Roman"/>
          <w:sz w:val="24"/>
          <w:szCs w:val="24"/>
        </w:rPr>
        <w:t xml:space="preserve">ocorra de uma </w:t>
      </w:r>
      <w:r w:rsidR="004230C7" w:rsidRPr="004230C7">
        <w:rPr>
          <w:rFonts w:ascii="Times New Roman" w:hAnsi="Times New Roman" w:cs="Times New Roman"/>
          <w:sz w:val="24"/>
          <w:szCs w:val="24"/>
        </w:rPr>
        <w:t xml:space="preserve">maneira </w:t>
      </w:r>
      <w:r w:rsidR="00A51405" w:rsidRPr="004230C7">
        <w:rPr>
          <w:rFonts w:ascii="Times New Roman" w:hAnsi="Times New Roman" w:cs="Times New Roman"/>
          <w:sz w:val="24"/>
          <w:szCs w:val="24"/>
        </w:rPr>
        <w:t>menos solitári</w:t>
      </w:r>
      <w:r w:rsidR="004230C7" w:rsidRPr="004230C7">
        <w:rPr>
          <w:rFonts w:ascii="Times New Roman" w:hAnsi="Times New Roman" w:cs="Times New Roman"/>
          <w:sz w:val="24"/>
          <w:szCs w:val="24"/>
        </w:rPr>
        <w:t xml:space="preserve">a. </w:t>
      </w:r>
      <w:r w:rsidR="00F904ED">
        <w:rPr>
          <w:rFonts w:ascii="Times New Roman" w:hAnsi="Times New Roman" w:cs="Times New Roman"/>
          <w:sz w:val="24"/>
          <w:szCs w:val="24"/>
        </w:rPr>
        <w:t>É possível afirmar que a</w:t>
      </w:r>
      <w:r w:rsidR="00A4647F" w:rsidRPr="004230C7">
        <w:rPr>
          <w:rFonts w:ascii="Times New Roman" w:hAnsi="Times New Roman" w:cs="Times New Roman"/>
          <w:sz w:val="24"/>
          <w:szCs w:val="24"/>
        </w:rPr>
        <w:t xml:space="preserve"> grande </w:t>
      </w:r>
      <w:r w:rsidR="00A4647F" w:rsidRPr="00A4647F">
        <w:rPr>
          <w:rFonts w:ascii="Times New Roman" w:hAnsi="Times New Roman" w:cs="Times New Roman"/>
          <w:sz w:val="24"/>
          <w:szCs w:val="24"/>
        </w:rPr>
        <w:t xml:space="preserve">proposta do </w:t>
      </w:r>
      <w:proofErr w:type="spellStart"/>
      <w:r w:rsidR="00A4647F" w:rsidRPr="00A4647F">
        <w:rPr>
          <w:rFonts w:ascii="Times New Roman" w:hAnsi="Times New Roman" w:cs="Times New Roman"/>
          <w:sz w:val="24"/>
          <w:szCs w:val="24"/>
        </w:rPr>
        <w:t>metaverso</w:t>
      </w:r>
      <w:proofErr w:type="spellEnd"/>
      <w:r w:rsidR="00A4647F" w:rsidRPr="00A4647F">
        <w:rPr>
          <w:rFonts w:ascii="Times New Roman" w:hAnsi="Times New Roman" w:cs="Times New Roman"/>
          <w:sz w:val="24"/>
          <w:szCs w:val="24"/>
        </w:rPr>
        <w:t xml:space="preserve"> </w:t>
      </w:r>
      <w:r w:rsidR="00A4647F" w:rsidRPr="001D2CF9">
        <w:rPr>
          <w:rFonts w:ascii="Times New Roman" w:hAnsi="Times New Roman" w:cs="Times New Roman"/>
          <w:sz w:val="24"/>
          <w:szCs w:val="24"/>
        </w:rPr>
        <w:t xml:space="preserve">é que </w:t>
      </w:r>
      <w:r w:rsidR="00A51405" w:rsidRPr="001D2CF9">
        <w:rPr>
          <w:rFonts w:ascii="Times New Roman" w:hAnsi="Times New Roman" w:cs="Times New Roman"/>
          <w:sz w:val="24"/>
          <w:szCs w:val="24"/>
        </w:rPr>
        <w:t xml:space="preserve">a </w:t>
      </w:r>
      <w:r w:rsidR="001D2CF9" w:rsidRPr="001D2CF9">
        <w:rPr>
          <w:rFonts w:ascii="Times New Roman" w:hAnsi="Times New Roman" w:cs="Times New Roman"/>
          <w:sz w:val="24"/>
          <w:szCs w:val="24"/>
        </w:rPr>
        <w:t>prática</w:t>
      </w:r>
      <w:r w:rsidR="00A51405" w:rsidRPr="001D2CF9">
        <w:rPr>
          <w:rFonts w:ascii="Times New Roman" w:hAnsi="Times New Roman" w:cs="Times New Roman"/>
          <w:sz w:val="24"/>
          <w:szCs w:val="24"/>
        </w:rPr>
        <w:t xml:space="preserve"> d</w:t>
      </w:r>
      <w:r w:rsidR="001D2CF9" w:rsidRPr="001D2CF9">
        <w:rPr>
          <w:rFonts w:ascii="Times New Roman" w:hAnsi="Times New Roman" w:cs="Times New Roman"/>
          <w:sz w:val="24"/>
          <w:szCs w:val="24"/>
        </w:rPr>
        <w:t>o</w:t>
      </w:r>
      <w:r w:rsidR="00A51405" w:rsidRPr="001D2CF9">
        <w:rPr>
          <w:rFonts w:ascii="Times New Roman" w:hAnsi="Times New Roman" w:cs="Times New Roman"/>
          <w:sz w:val="24"/>
          <w:szCs w:val="24"/>
        </w:rPr>
        <w:t xml:space="preserve"> </w:t>
      </w:r>
      <w:r w:rsidR="00A51405" w:rsidRPr="004415EB">
        <w:rPr>
          <w:rFonts w:ascii="Times New Roman" w:hAnsi="Times New Roman" w:cs="Times New Roman"/>
          <w:sz w:val="24"/>
          <w:szCs w:val="24"/>
        </w:rPr>
        <w:t xml:space="preserve">trabalho não </w:t>
      </w:r>
      <w:r w:rsidR="0095480E" w:rsidRPr="004415EB">
        <w:rPr>
          <w:rFonts w:ascii="Times New Roman" w:hAnsi="Times New Roman" w:cs="Times New Roman"/>
          <w:sz w:val="24"/>
          <w:szCs w:val="24"/>
        </w:rPr>
        <w:t xml:space="preserve">se adscreva </w:t>
      </w:r>
      <w:r w:rsidR="00A51405" w:rsidRPr="004415EB">
        <w:rPr>
          <w:rFonts w:ascii="Times New Roman" w:hAnsi="Times New Roman" w:cs="Times New Roman"/>
          <w:sz w:val="24"/>
          <w:szCs w:val="24"/>
        </w:rPr>
        <w:t>a uma chamada de vídeo</w:t>
      </w:r>
      <w:r w:rsidR="00DD157D">
        <w:rPr>
          <w:rFonts w:ascii="Times New Roman" w:hAnsi="Times New Roman" w:cs="Times New Roman"/>
          <w:sz w:val="24"/>
          <w:szCs w:val="24"/>
        </w:rPr>
        <w:t xml:space="preserve">, isto é, é possível que haja </w:t>
      </w:r>
      <w:r w:rsidR="003534D9">
        <w:rPr>
          <w:rFonts w:ascii="Times New Roman" w:hAnsi="Times New Roman" w:cs="Times New Roman"/>
          <w:sz w:val="24"/>
          <w:szCs w:val="24"/>
        </w:rPr>
        <w:t xml:space="preserve">interação com todo o ambiente de trabalho, mesmo </w:t>
      </w:r>
      <w:r w:rsidR="007C3B82">
        <w:rPr>
          <w:rFonts w:ascii="Times New Roman" w:hAnsi="Times New Roman" w:cs="Times New Roman"/>
          <w:sz w:val="24"/>
          <w:szCs w:val="24"/>
        </w:rPr>
        <w:t xml:space="preserve">após a saída do usuário, por exemplo, da sala de </w:t>
      </w:r>
      <w:r w:rsidR="007C3B82" w:rsidRPr="00892BEC">
        <w:rPr>
          <w:rFonts w:ascii="Times New Roman" w:hAnsi="Times New Roman" w:cs="Times New Roman"/>
          <w:sz w:val="24"/>
          <w:szCs w:val="24"/>
        </w:rPr>
        <w:t xml:space="preserve">reunião </w:t>
      </w:r>
      <w:r w:rsidR="00A51405" w:rsidRPr="00892BEC">
        <w:rPr>
          <w:rFonts w:ascii="Times New Roman" w:hAnsi="Times New Roman" w:cs="Times New Roman"/>
          <w:i/>
          <w:iCs/>
          <w:sz w:val="24"/>
          <w:szCs w:val="24"/>
        </w:rPr>
        <w:t>online</w:t>
      </w:r>
      <w:r w:rsidR="00A51405" w:rsidRPr="00892BEC">
        <w:rPr>
          <w:rFonts w:ascii="Times New Roman" w:hAnsi="Times New Roman" w:cs="Times New Roman"/>
          <w:sz w:val="24"/>
          <w:szCs w:val="24"/>
        </w:rPr>
        <w:t xml:space="preserve">: </w:t>
      </w:r>
      <w:r w:rsidR="004E6063">
        <w:rPr>
          <w:rFonts w:ascii="Times New Roman" w:hAnsi="Times New Roman" w:cs="Times New Roman"/>
          <w:sz w:val="24"/>
          <w:szCs w:val="24"/>
        </w:rPr>
        <w:t xml:space="preserve">a realidade virtual </w:t>
      </w:r>
      <w:r w:rsidR="00D4584E">
        <w:rPr>
          <w:rFonts w:ascii="Times New Roman" w:hAnsi="Times New Roman" w:cs="Times New Roman"/>
          <w:sz w:val="24"/>
          <w:szCs w:val="24"/>
        </w:rPr>
        <w:t>descreveria as salas, os corredores da repartição</w:t>
      </w:r>
      <w:r w:rsidR="00FF3360">
        <w:rPr>
          <w:rFonts w:ascii="Times New Roman" w:hAnsi="Times New Roman" w:cs="Times New Roman"/>
          <w:sz w:val="24"/>
          <w:szCs w:val="24"/>
        </w:rPr>
        <w:t xml:space="preserve">, tornando possível ao </w:t>
      </w:r>
      <w:r w:rsidR="00041688">
        <w:rPr>
          <w:rFonts w:ascii="Times New Roman" w:hAnsi="Times New Roman" w:cs="Times New Roman"/>
          <w:sz w:val="24"/>
          <w:szCs w:val="24"/>
        </w:rPr>
        <w:t>A</w:t>
      </w:r>
      <w:r w:rsidR="00FF3360" w:rsidRPr="00A715A0">
        <w:rPr>
          <w:rFonts w:ascii="Times New Roman" w:hAnsi="Times New Roman" w:cs="Times New Roman"/>
          <w:sz w:val="24"/>
          <w:szCs w:val="24"/>
        </w:rPr>
        <w:t xml:space="preserve">dvogado </w:t>
      </w:r>
      <w:r w:rsidR="00041688">
        <w:rPr>
          <w:rFonts w:ascii="Times New Roman" w:hAnsi="Times New Roman" w:cs="Times New Roman"/>
          <w:sz w:val="24"/>
          <w:szCs w:val="24"/>
        </w:rPr>
        <w:t>P</w:t>
      </w:r>
      <w:r w:rsidR="00FF3360" w:rsidRPr="00A715A0">
        <w:rPr>
          <w:rFonts w:ascii="Times New Roman" w:hAnsi="Times New Roman" w:cs="Times New Roman"/>
          <w:sz w:val="24"/>
          <w:szCs w:val="24"/>
        </w:rPr>
        <w:t xml:space="preserve">úblico </w:t>
      </w:r>
      <w:r w:rsidR="00A51405" w:rsidRPr="00A715A0">
        <w:rPr>
          <w:rFonts w:ascii="Times New Roman" w:hAnsi="Times New Roman" w:cs="Times New Roman"/>
          <w:sz w:val="24"/>
          <w:szCs w:val="24"/>
        </w:rPr>
        <w:t>andar pel</w:t>
      </w:r>
      <w:r w:rsidR="00FF3360" w:rsidRPr="00A715A0">
        <w:rPr>
          <w:rFonts w:ascii="Times New Roman" w:hAnsi="Times New Roman" w:cs="Times New Roman"/>
          <w:sz w:val="24"/>
          <w:szCs w:val="24"/>
        </w:rPr>
        <w:t>a sede do órgão a que está vinculado,</w:t>
      </w:r>
      <w:r w:rsidR="00A51405" w:rsidRPr="00A715A0">
        <w:rPr>
          <w:rFonts w:ascii="Times New Roman" w:hAnsi="Times New Roman" w:cs="Times New Roman"/>
          <w:sz w:val="24"/>
          <w:szCs w:val="24"/>
        </w:rPr>
        <w:t xml:space="preserve"> cruzar com um colega</w:t>
      </w:r>
      <w:r w:rsidR="00FF3360" w:rsidRPr="00A715A0">
        <w:rPr>
          <w:rFonts w:ascii="Times New Roman" w:hAnsi="Times New Roman" w:cs="Times New Roman"/>
          <w:sz w:val="24"/>
          <w:szCs w:val="24"/>
        </w:rPr>
        <w:t xml:space="preserve">, </w:t>
      </w:r>
      <w:r w:rsidR="00A51405" w:rsidRPr="00A715A0">
        <w:rPr>
          <w:rFonts w:ascii="Times New Roman" w:hAnsi="Times New Roman" w:cs="Times New Roman"/>
          <w:sz w:val="24"/>
          <w:szCs w:val="24"/>
        </w:rPr>
        <w:t>se deslocar pelo refeitório e</w:t>
      </w:r>
      <w:r w:rsidR="00A715A0" w:rsidRPr="00A715A0">
        <w:rPr>
          <w:rFonts w:ascii="Times New Roman" w:hAnsi="Times New Roman" w:cs="Times New Roman"/>
          <w:sz w:val="24"/>
          <w:szCs w:val="24"/>
        </w:rPr>
        <w:t>tc.</w:t>
      </w:r>
    </w:p>
    <w:p w14:paraId="5411583F" w14:textId="05FEE658" w:rsidR="000A7A6A" w:rsidRPr="003842D9" w:rsidRDefault="000A7A6A" w:rsidP="00A51405">
      <w:pPr>
        <w:spacing w:after="0" w:line="360" w:lineRule="auto"/>
        <w:ind w:firstLine="708"/>
        <w:jc w:val="both"/>
        <w:rPr>
          <w:rFonts w:ascii="Times New Roman" w:hAnsi="Times New Roman" w:cs="Times New Roman"/>
          <w:sz w:val="24"/>
          <w:szCs w:val="24"/>
        </w:rPr>
      </w:pPr>
      <w:r w:rsidRPr="003842D9">
        <w:rPr>
          <w:rFonts w:ascii="Times New Roman" w:hAnsi="Times New Roman" w:cs="Times New Roman"/>
          <w:sz w:val="24"/>
          <w:szCs w:val="24"/>
        </w:rPr>
        <w:t xml:space="preserve">Para muitos o </w:t>
      </w:r>
      <w:proofErr w:type="spellStart"/>
      <w:r w:rsidRPr="003842D9">
        <w:rPr>
          <w:rFonts w:ascii="Times New Roman" w:hAnsi="Times New Roman" w:cs="Times New Roman"/>
          <w:sz w:val="24"/>
          <w:szCs w:val="24"/>
        </w:rPr>
        <w:t>metaverso</w:t>
      </w:r>
      <w:proofErr w:type="spellEnd"/>
      <w:r w:rsidRPr="003842D9">
        <w:rPr>
          <w:rFonts w:ascii="Times New Roman" w:hAnsi="Times New Roman" w:cs="Times New Roman"/>
          <w:sz w:val="24"/>
          <w:szCs w:val="24"/>
        </w:rPr>
        <w:t xml:space="preserve"> ainda está no contexto vanguardista, mas já é uma realidade no Poder Judiciário Federal, como se constata da notícia extraída do site do Conselho Nacional de </w:t>
      </w:r>
      <w:r w:rsidR="00ED51F6" w:rsidRPr="003842D9">
        <w:rPr>
          <w:rFonts w:ascii="Times New Roman" w:hAnsi="Times New Roman" w:cs="Times New Roman"/>
          <w:sz w:val="24"/>
          <w:szCs w:val="24"/>
        </w:rPr>
        <w:t xml:space="preserve">Justiça </w:t>
      </w:r>
      <w:r w:rsidRPr="003842D9">
        <w:rPr>
          <w:rFonts w:ascii="Times New Roman" w:hAnsi="Times New Roman" w:cs="Times New Roman"/>
          <w:sz w:val="24"/>
          <w:szCs w:val="24"/>
        </w:rPr>
        <w:t>-</w:t>
      </w:r>
      <w:r w:rsidR="00ED51F6" w:rsidRPr="003842D9">
        <w:rPr>
          <w:rFonts w:ascii="Times New Roman" w:hAnsi="Times New Roman" w:cs="Times New Roman"/>
          <w:sz w:val="24"/>
          <w:szCs w:val="24"/>
        </w:rPr>
        <w:t xml:space="preserve"> </w:t>
      </w:r>
      <w:r w:rsidRPr="003842D9">
        <w:rPr>
          <w:rFonts w:ascii="Times New Roman" w:hAnsi="Times New Roman" w:cs="Times New Roman"/>
          <w:sz w:val="24"/>
          <w:szCs w:val="24"/>
        </w:rPr>
        <w:t>CNJ</w:t>
      </w:r>
      <w:r w:rsidRPr="003842D9">
        <w:rPr>
          <w:rStyle w:val="Refdenotaderodap"/>
          <w:rFonts w:ascii="Times New Roman" w:hAnsi="Times New Roman" w:cs="Times New Roman"/>
          <w:sz w:val="24"/>
          <w:szCs w:val="24"/>
        </w:rPr>
        <w:footnoteReference w:id="16"/>
      </w:r>
      <w:r w:rsidRPr="003842D9">
        <w:rPr>
          <w:rFonts w:ascii="Times New Roman" w:hAnsi="Times New Roman" w:cs="Times New Roman"/>
          <w:sz w:val="24"/>
          <w:szCs w:val="24"/>
        </w:rPr>
        <w:t>.</w:t>
      </w:r>
    </w:p>
    <w:p w14:paraId="592E5C9E" w14:textId="77777777" w:rsidR="000A7A6A" w:rsidRPr="003842D9" w:rsidRDefault="000A7A6A" w:rsidP="00A51405">
      <w:pPr>
        <w:spacing w:after="0" w:line="360" w:lineRule="auto"/>
        <w:ind w:firstLine="708"/>
        <w:jc w:val="both"/>
        <w:rPr>
          <w:rFonts w:ascii="Times New Roman" w:hAnsi="Times New Roman" w:cs="Times New Roman"/>
          <w:sz w:val="24"/>
          <w:szCs w:val="24"/>
        </w:rPr>
      </w:pPr>
    </w:p>
    <w:p w14:paraId="7FD65873" w14:textId="0B4A56FF" w:rsidR="000A7A6A" w:rsidRPr="003842D9" w:rsidRDefault="000A7A6A" w:rsidP="000A7A6A">
      <w:pPr>
        <w:pStyle w:val="NormalWeb"/>
        <w:spacing w:before="0" w:beforeAutospacing="0" w:after="300" w:afterAutospacing="0"/>
        <w:ind w:left="709" w:firstLine="142"/>
        <w:jc w:val="both"/>
        <w:textAlignment w:val="baseline"/>
      </w:pPr>
      <w:r w:rsidRPr="003842D9">
        <w:t xml:space="preserve">Audiência no </w:t>
      </w:r>
      <w:proofErr w:type="spellStart"/>
      <w:r w:rsidRPr="003842D9">
        <w:t>metaverso</w:t>
      </w:r>
      <w:proofErr w:type="spellEnd"/>
      <w:r w:rsidRPr="003842D9">
        <w:t xml:space="preserve"> já é uma realidade no Poder Judiciário. É que, nesta terça-feira</w:t>
      </w:r>
      <w:r w:rsidR="005F1FA4" w:rsidRPr="003842D9">
        <w:t xml:space="preserve"> </w:t>
      </w:r>
      <w:r w:rsidRPr="003842D9">
        <w:t>(13), a Justiça Federal na Paraíba (JFPB) realizou a primeira audiência real do Brasil em um ambiente virtual imersivo e hiper-realista. Tratou-se de uma sessão conciliatória em que as partes (autora e ré), representadas pelos respectivos avatares customizados em 3D, firmaram um acordo, pondo fim a um processo que tramitava desde 2018.</w:t>
      </w:r>
    </w:p>
    <w:p w14:paraId="5D0C1F26" w14:textId="77777777" w:rsidR="000A7A6A" w:rsidRPr="003842D9" w:rsidRDefault="000A7A6A" w:rsidP="000A7A6A">
      <w:pPr>
        <w:pStyle w:val="NormalWeb"/>
        <w:spacing w:before="0" w:beforeAutospacing="0" w:after="300" w:afterAutospacing="0"/>
        <w:ind w:left="709" w:firstLine="142"/>
        <w:jc w:val="both"/>
        <w:textAlignment w:val="baseline"/>
      </w:pPr>
      <w:r w:rsidRPr="003842D9">
        <w:lastRenderedPageBreak/>
        <w:t>O coordenador do Escritório de Inovação da JFPB, o juiz federal Bruno Teixeira de Paiva, afirmou que a primeira audiência com imersão virtual foi um sucesso, pois a conciliação durou menos de dez minutos, com a satisfação de todos os participantes. “O sistema de justiça já é totalmente impulsionado por celulares e computadores. Agora, em especial, magistrados, promotores, advogados e partes passam a interagir tridimensionalmente nesta nova realidade virtual”, disse o magistrado federal. Para a juíza federal Adriana Nóbrega, coordenadora do Centro Judiciário de Solução Consensual de Conflitos e Cidadania (</w:t>
      </w:r>
      <w:proofErr w:type="spellStart"/>
      <w:r w:rsidRPr="003842D9">
        <w:t>Cejusc</w:t>
      </w:r>
      <w:proofErr w:type="spellEnd"/>
      <w:r w:rsidRPr="003842D9">
        <w:t xml:space="preserve">/JFPB), cuja unidade foi responsável por promover a audiência no </w:t>
      </w:r>
      <w:proofErr w:type="spellStart"/>
      <w:r w:rsidRPr="003842D9">
        <w:t>metaverso</w:t>
      </w:r>
      <w:proofErr w:type="spellEnd"/>
      <w:r w:rsidRPr="003842D9">
        <w:t>, “trata-se de iniciativa de vanguarda, que abre novas alternativas de uso da tecnologia no campo da consensualidade”.</w:t>
      </w:r>
    </w:p>
    <w:p w14:paraId="0A1E8AAE" w14:textId="5A6CC6A1" w:rsidR="000A7A6A" w:rsidRPr="003A10C7" w:rsidRDefault="000A7A6A" w:rsidP="00B127C0">
      <w:pPr>
        <w:spacing w:after="0" w:line="360" w:lineRule="auto"/>
        <w:jc w:val="both"/>
        <w:rPr>
          <w:rFonts w:ascii="Times New Roman" w:hAnsi="Times New Roman" w:cs="Times New Roman"/>
          <w:sz w:val="24"/>
          <w:szCs w:val="24"/>
        </w:rPr>
      </w:pPr>
    </w:p>
    <w:p w14:paraId="4BFCF2E6" w14:textId="0CE4BEB5" w:rsidR="00F3576A" w:rsidRPr="003A10C7" w:rsidRDefault="00F3576A" w:rsidP="00B127C0">
      <w:pPr>
        <w:spacing w:after="0" w:line="360" w:lineRule="auto"/>
        <w:jc w:val="both"/>
        <w:rPr>
          <w:rFonts w:ascii="Times New Roman" w:hAnsi="Times New Roman" w:cs="Times New Roman"/>
          <w:sz w:val="24"/>
          <w:szCs w:val="24"/>
        </w:rPr>
      </w:pPr>
      <w:r w:rsidRPr="003A10C7">
        <w:rPr>
          <w:rFonts w:ascii="Times New Roman" w:hAnsi="Times New Roman" w:cs="Times New Roman"/>
          <w:sz w:val="24"/>
          <w:szCs w:val="24"/>
        </w:rPr>
        <w:tab/>
        <w:t xml:space="preserve">A Ordem dos Advogados do Estado de São Paulo, em 2022, publicou a recomendação E- 5842/2022, em que permite a criação de escritórios de advocacia no </w:t>
      </w:r>
      <w:proofErr w:type="spellStart"/>
      <w:r w:rsidRPr="003A10C7">
        <w:rPr>
          <w:rFonts w:ascii="Times New Roman" w:hAnsi="Times New Roman" w:cs="Times New Roman"/>
          <w:sz w:val="24"/>
          <w:szCs w:val="24"/>
        </w:rPr>
        <w:t>metaverso</w:t>
      </w:r>
      <w:proofErr w:type="spellEnd"/>
      <w:r w:rsidRPr="003A10C7">
        <w:rPr>
          <w:rFonts w:ascii="Times New Roman" w:hAnsi="Times New Roman" w:cs="Times New Roman"/>
          <w:sz w:val="24"/>
          <w:szCs w:val="24"/>
        </w:rPr>
        <w:t>.</w:t>
      </w:r>
    </w:p>
    <w:p w14:paraId="490FDF47" w14:textId="740CEC47" w:rsidR="00F3576A" w:rsidRPr="003A10C7" w:rsidRDefault="00F3576A" w:rsidP="00B127C0">
      <w:pPr>
        <w:spacing w:after="0" w:line="360" w:lineRule="auto"/>
        <w:jc w:val="both"/>
        <w:rPr>
          <w:rFonts w:ascii="Times New Roman" w:hAnsi="Times New Roman" w:cs="Times New Roman"/>
          <w:sz w:val="24"/>
          <w:szCs w:val="24"/>
        </w:rPr>
      </w:pPr>
      <w:r w:rsidRPr="003A10C7">
        <w:rPr>
          <w:rFonts w:ascii="Times New Roman" w:hAnsi="Times New Roman" w:cs="Times New Roman"/>
          <w:sz w:val="24"/>
          <w:szCs w:val="24"/>
        </w:rPr>
        <w:tab/>
        <w:t xml:space="preserve">Corroborando com a tese de que o </w:t>
      </w:r>
      <w:proofErr w:type="spellStart"/>
      <w:r w:rsidRPr="003A10C7">
        <w:rPr>
          <w:rFonts w:ascii="Times New Roman" w:hAnsi="Times New Roman" w:cs="Times New Roman"/>
          <w:sz w:val="24"/>
          <w:szCs w:val="24"/>
        </w:rPr>
        <w:t>metaverso</w:t>
      </w:r>
      <w:proofErr w:type="spellEnd"/>
      <w:r w:rsidRPr="003A10C7">
        <w:rPr>
          <w:rFonts w:ascii="Times New Roman" w:hAnsi="Times New Roman" w:cs="Times New Roman"/>
          <w:sz w:val="24"/>
          <w:szCs w:val="24"/>
        </w:rPr>
        <w:t xml:space="preserve"> já é uma realidade, a OAB - AM por meio da Comissão do Direito Digital, </w:t>
      </w:r>
      <w:r w:rsidRPr="003A10C7">
        <w:rPr>
          <w:rFonts w:ascii="Times New Roman" w:hAnsi="Times New Roman" w:cs="Times New Roman"/>
          <w:i/>
          <w:iCs/>
          <w:sz w:val="24"/>
          <w:szCs w:val="24"/>
        </w:rPr>
        <w:t>Startup</w:t>
      </w:r>
      <w:r w:rsidRPr="003A10C7">
        <w:rPr>
          <w:rFonts w:ascii="Times New Roman" w:hAnsi="Times New Roman" w:cs="Times New Roman"/>
          <w:sz w:val="24"/>
          <w:szCs w:val="24"/>
        </w:rPr>
        <w:t xml:space="preserve"> e Inovação realizou em 2022 a primeira reunião </w:t>
      </w:r>
      <w:r w:rsidR="008661CF" w:rsidRPr="003A10C7">
        <w:rPr>
          <w:rFonts w:ascii="Times New Roman" w:hAnsi="Times New Roman" w:cs="Times New Roman"/>
          <w:sz w:val="24"/>
          <w:szCs w:val="24"/>
        </w:rPr>
        <w:t xml:space="preserve">do </w:t>
      </w:r>
      <w:proofErr w:type="spellStart"/>
      <w:r w:rsidR="008661CF" w:rsidRPr="003A10C7">
        <w:rPr>
          <w:rFonts w:ascii="Times New Roman" w:hAnsi="Times New Roman" w:cs="Times New Roman"/>
          <w:sz w:val="24"/>
          <w:szCs w:val="24"/>
        </w:rPr>
        <w:t>metaverso</w:t>
      </w:r>
      <w:proofErr w:type="spellEnd"/>
      <w:r w:rsidR="008661CF" w:rsidRPr="003A10C7">
        <w:rPr>
          <w:rFonts w:ascii="Times New Roman" w:hAnsi="Times New Roman" w:cs="Times New Roman"/>
          <w:sz w:val="24"/>
          <w:szCs w:val="24"/>
        </w:rPr>
        <w:t xml:space="preserve"> no Brasil.</w:t>
      </w:r>
    </w:p>
    <w:p w14:paraId="71764056" w14:textId="77777777" w:rsidR="008661CF" w:rsidRPr="003A10C7" w:rsidRDefault="008661CF" w:rsidP="00B127C0">
      <w:pPr>
        <w:spacing w:after="0" w:line="360" w:lineRule="auto"/>
        <w:jc w:val="both"/>
        <w:rPr>
          <w:rFonts w:ascii="Times New Roman" w:hAnsi="Times New Roman" w:cs="Times New Roman"/>
          <w:sz w:val="24"/>
          <w:szCs w:val="24"/>
        </w:rPr>
      </w:pPr>
    </w:p>
    <w:p w14:paraId="50D5066F" w14:textId="68012EDB" w:rsidR="008661CF" w:rsidRPr="003A10C7" w:rsidRDefault="008661CF" w:rsidP="00D430A1">
      <w:pPr>
        <w:pStyle w:val="NormalWeb"/>
        <w:shd w:val="clear" w:color="auto" w:fill="FFFFFF"/>
        <w:spacing w:before="0" w:beforeAutospacing="0" w:after="390" w:afterAutospacing="0"/>
        <w:ind w:left="709"/>
        <w:jc w:val="both"/>
      </w:pPr>
      <w:r w:rsidRPr="003A10C7">
        <w:t xml:space="preserve">“Segundo o presidente da comissão, Aldo Evangelista, existe a probabilidade de as próximas reuniões acontecerem no </w:t>
      </w:r>
      <w:proofErr w:type="spellStart"/>
      <w:r w:rsidRPr="003A10C7">
        <w:t>metaverso</w:t>
      </w:r>
      <w:proofErr w:type="spellEnd"/>
      <w:r w:rsidRPr="003A10C7">
        <w:t>. Para ele, o encontro serviu para explicar aos participantes formas de usar o espaço compartilhado, tal como</w:t>
      </w:r>
      <w:r w:rsidR="00D430A1" w:rsidRPr="003A10C7">
        <w:t xml:space="preserve"> </w:t>
      </w:r>
      <w:r w:rsidRPr="003A10C7">
        <w:t xml:space="preserve">debater o desenvolvimento e os efeitos do </w:t>
      </w:r>
      <w:proofErr w:type="spellStart"/>
      <w:r w:rsidRPr="003A10C7">
        <w:t>metaverso</w:t>
      </w:r>
      <w:proofErr w:type="spellEnd"/>
      <w:r w:rsidRPr="003A10C7">
        <w:t xml:space="preserve"> na sociedade para o futuro.</w:t>
      </w:r>
    </w:p>
    <w:p w14:paraId="1764AE83" w14:textId="13CDC476" w:rsidR="008661CF" w:rsidRPr="003A10C7" w:rsidRDefault="008661CF" w:rsidP="00D430A1">
      <w:pPr>
        <w:pStyle w:val="NormalWeb"/>
        <w:shd w:val="clear" w:color="auto" w:fill="FFFFFF"/>
        <w:spacing w:before="0" w:beforeAutospacing="0" w:after="390" w:afterAutospacing="0"/>
        <w:ind w:left="709"/>
        <w:jc w:val="both"/>
      </w:pPr>
      <w:r w:rsidRPr="003A10C7">
        <w:t xml:space="preserve">Essa foi a nossa reunião ordinária da comissão e decidimos fazer no </w:t>
      </w:r>
      <w:proofErr w:type="spellStart"/>
      <w:r w:rsidRPr="003A10C7">
        <w:t>metaverso</w:t>
      </w:r>
      <w:proofErr w:type="spellEnd"/>
      <w:r w:rsidRPr="003A10C7">
        <w:t xml:space="preserve">, no espaço do </w:t>
      </w:r>
      <w:proofErr w:type="spellStart"/>
      <w:r w:rsidRPr="003A10C7">
        <w:t>SebraeLab</w:t>
      </w:r>
      <w:proofErr w:type="spellEnd"/>
      <w:r w:rsidRPr="003A10C7">
        <w:t xml:space="preserve"> para familiarizar em primeiro momento os presentes na reunião e depois explicar o que é o </w:t>
      </w:r>
      <w:proofErr w:type="spellStart"/>
      <w:r w:rsidRPr="003A10C7">
        <w:t>metaverso</w:t>
      </w:r>
      <w:proofErr w:type="spellEnd"/>
      <w:r w:rsidRPr="003A10C7">
        <w:t xml:space="preserve">, o seu desenvolvimento e seus impactos no futuro. Além disso, a reunião tratou de pautas como </w:t>
      </w:r>
      <w:proofErr w:type="spellStart"/>
      <w:r w:rsidRPr="003A10C7">
        <w:t>meetups</w:t>
      </w:r>
      <w:proofErr w:type="spellEnd"/>
      <w:r w:rsidRPr="003A10C7">
        <w:t>, que é roda de conversa entre as startups e a sociedade sobre os direitos digitais e inovação jurídica”, explicou.</w:t>
      </w:r>
      <w:r w:rsidRPr="003A10C7">
        <w:rPr>
          <w:rStyle w:val="Refdenotaderodap"/>
        </w:rPr>
        <w:footnoteReference w:id="17"/>
      </w:r>
    </w:p>
    <w:p w14:paraId="4EA5879D" w14:textId="1378BB7A" w:rsidR="008661CF" w:rsidRPr="003A10C7" w:rsidRDefault="008661CF" w:rsidP="00B127C0">
      <w:pPr>
        <w:spacing w:after="0" w:line="360" w:lineRule="auto"/>
        <w:jc w:val="both"/>
        <w:rPr>
          <w:rFonts w:ascii="Times New Roman" w:hAnsi="Times New Roman" w:cs="Times New Roman"/>
          <w:sz w:val="24"/>
          <w:szCs w:val="24"/>
        </w:rPr>
      </w:pPr>
      <w:r w:rsidRPr="003A10C7">
        <w:rPr>
          <w:rFonts w:ascii="Times New Roman" w:hAnsi="Times New Roman" w:cs="Times New Roman"/>
          <w:sz w:val="24"/>
          <w:szCs w:val="24"/>
        </w:rPr>
        <w:tab/>
        <w:t xml:space="preserve">Como já demonstrado ao longo do trabalho, a inserção do mundo digital nas áreas públicas também apresenta desafios, como no caso do </w:t>
      </w:r>
      <w:proofErr w:type="spellStart"/>
      <w:r w:rsidRPr="003A10C7">
        <w:rPr>
          <w:rFonts w:ascii="Times New Roman" w:hAnsi="Times New Roman" w:cs="Times New Roman"/>
          <w:sz w:val="24"/>
          <w:szCs w:val="24"/>
        </w:rPr>
        <w:t>metaverso</w:t>
      </w:r>
      <w:proofErr w:type="spellEnd"/>
      <w:r w:rsidRPr="003A10C7">
        <w:rPr>
          <w:rFonts w:ascii="Times New Roman" w:hAnsi="Times New Roman" w:cs="Times New Roman"/>
          <w:sz w:val="24"/>
          <w:szCs w:val="24"/>
        </w:rPr>
        <w:t>, haverá a necessidade de uma regulamentação específica para garantir direitos individuais fundamentais.</w:t>
      </w:r>
    </w:p>
    <w:p w14:paraId="183723B2" w14:textId="77777777" w:rsidR="008661CF" w:rsidRDefault="008661CF" w:rsidP="00B127C0">
      <w:pPr>
        <w:spacing w:after="0" w:line="360" w:lineRule="auto"/>
        <w:jc w:val="both"/>
        <w:rPr>
          <w:rFonts w:ascii="Times New Roman" w:hAnsi="Times New Roman" w:cs="Times New Roman"/>
          <w:sz w:val="24"/>
          <w:szCs w:val="24"/>
        </w:rPr>
      </w:pPr>
    </w:p>
    <w:p w14:paraId="2B3E1346" w14:textId="77777777" w:rsidR="00985E4F" w:rsidRPr="00A715A0" w:rsidRDefault="00985E4F" w:rsidP="00B127C0">
      <w:pPr>
        <w:spacing w:after="0" w:line="360" w:lineRule="auto"/>
        <w:jc w:val="both"/>
        <w:rPr>
          <w:rFonts w:ascii="Times New Roman" w:hAnsi="Times New Roman" w:cs="Times New Roman"/>
          <w:sz w:val="24"/>
          <w:szCs w:val="24"/>
        </w:rPr>
      </w:pPr>
    </w:p>
    <w:p w14:paraId="22BD6FA4" w14:textId="77777777" w:rsidR="00371D51" w:rsidRPr="002A4622" w:rsidRDefault="00371D51" w:rsidP="00E32BD2">
      <w:pPr>
        <w:spacing w:line="360" w:lineRule="auto"/>
        <w:jc w:val="both"/>
        <w:rPr>
          <w:rFonts w:ascii="Times New Roman" w:hAnsi="Times New Roman" w:cs="Times New Roman"/>
          <w:bCs/>
          <w:sz w:val="24"/>
          <w:szCs w:val="24"/>
        </w:rPr>
      </w:pPr>
    </w:p>
    <w:p w14:paraId="6A54392D" w14:textId="7A0FEB04" w:rsidR="002D651D" w:rsidRPr="006E786D" w:rsidRDefault="002D651D" w:rsidP="002D651D">
      <w:pPr>
        <w:spacing w:line="360" w:lineRule="auto"/>
        <w:jc w:val="both"/>
        <w:rPr>
          <w:rFonts w:ascii="Times New Roman" w:hAnsi="Times New Roman" w:cs="Times New Roman"/>
          <w:b/>
          <w:color w:val="FF0000"/>
          <w:sz w:val="24"/>
          <w:szCs w:val="24"/>
        </w:rPr>
      </w:pPr>
      <w:r w:rsidRPr="006E786D">
        <w:rPr>
          <w:rFonts w:ascii="Times New Roman" w:hAnsi="Times New Roman" w:cs="Times New Roman"/>
          <w:b/>
          <w:sz w:val="24"/>
          <w:szCs w:val="24"/>
        </w:rPr>
        <w:lastRenderedPageBreak/>
        <w:t>CONCLUSÕES</w:t>
      </w:r>
      <w:r>
        <w:rPr>
          <w:rFonts w:ascii="Times New Roman" w:hAnsi="Times New Roman" w:cs="Times New Roman"/>
          <w:b/>
          <w:sz w:val="24"/>
          <w:szCs w:val="24"/>
        </w:rPr>
        <w:t xml:space="preserve"> </w:t>
      </w:r>
    </w:p>
    <w:p w14:paraId="3DC17250" w14:textId="64722698" w:rsidR="00290F48" w:rsidRPr="00A30201" w:rsidRDefault="00B161B9" w:rsidP="006968F3">
      <w:pPr>
        <w:spacing w:line="360" w:lineRule="auto"/>
        <w:ind w:firstLine="708"/>
        <w:jc w:val="both"/>
        <w:rPr>
          <w:rFonts w:ascii="Times New Roman" w:hAnsi="Times New Roman" w:cs="Times New Roman"/>
          <w:sz w:val="24"/>
          <w:szCs w:val="24"/>
        </w:rPr>
      </w:pPr>
      <w:r w:rsidRPr="00A30201">
        <w:rPr>
          <w:rFonts w:ascii="Times New Roman" w:hAnsi="Times New Roman" w:cs="Times New Roman"/>
          <w:sz w:val="24"/>
          <w:szCs w:val="24"/>
        </w:rPr>
        <w:t>Acreditamos que devemos</w:t>
      </w:r>
      <w:r w:rsidR="006968F3" w:rsidRPr="00A30201">
        <w:rPr>
          <w:rFonts w:ascii="Times New Roman" w:hAnsi="Times New Roman" w:cs="Times New Roman"/>
          <w:sz w:val="24"/>
          <w:szCs w:val="24"/>
        </w:rPr>
        <w:t xml:space="preserve">, o quanto antes, dedicar a esse tema uma atenção </w:t>
      </w:r>
      <w:r w:rsidR="0080484E" w:rsidRPr="00A30201">
        <w:rPr>
          <w:rFonts w:ascii="Times New Roman" w:hAnsi="Times New Roman" w:cs="Times New Roman"/>
          <w:sz w:val="24"/>
          <w:szCs w:val="24"/>
        </w:rPr>
        <w:t xml:space="preserve">concentrada e </w:t>
      </w:r>
      <w:r w:rsidR="006968F3" w:rsidRPr="00A30201">
        <w:rPr>
          <w:rFonts w:ascii="Times New Roman" w:hAnsi="Times New Roman" w:cs="Times New Roman"/>
          <w:sz w:val="24"/>
          <w:szCs w:val="24"/>
        </w:rPr>
        <w:t xml:space="preserve">especial, afinal, </w:t>
      </w:r>
      <w:r w:rsidR="009A35FF" w:rsidRPr="00A30201">
        <w:rPr>
          <w:rFonts w:ascii="Times New Roman" w:hAnsi="Times New Roman" w:cs="Times New Roman"/>
          <w:sz w:val="24"/>
          <w:szCs w:val="24"/>
        </w:rPr>
        <w:t xml:space="preserve">no contexto da Quarta Revolução </w:t>
      </w:r>
      <w:r w:rsidR="004838D9" w:rsidRPr="00A30201">
        <w:rPr>
          <w:rFonts w:ascii="Times New Roman" w:hAnsi="Times New Roman" w:cs="Times New Roman"/>
          <w:sz w:val="24"/>
          <w:szCs w:val="24"/>
        </w:rPr>
        <w:t xml:space="preserve">Industrial, </w:t>
      </w:r>
      <w:r w:rsidR="00DE191C" w:rsidRPr="00A30201">
        <w:rPr>
          <w:rFonts w:ascii="Times New Roman" w:hAnsi="Times New Roman" w:cs="Times New Roman"/>
          <w:sz w:val="24"/>
          <w:szCs w:val="24"/>
        </w:rPr>
        <w:t>há uma revolução sistemática e multifacetada</w:t>
      </w:r>
      <w:r w:rsidR="006C5671" w:rsidRPr="00A30201">
        <w:rPr>
          <w:rFonts w:ascii="Times New Roman" w:hAnsi="Times New Roman" w:cs="Times New Roman"/>
          <w:sz w:val="24"/>
          <w:szCs w:val="24"/>
        </w:rPr>
        <w:t xml:space="preserve"> na sociedade, com novas relações </w:t>
      </w:r>
      <w:r w:rsidR="00F11CBB" w:rsidRPr="00A30201">
        <w:rPr>
          <w:rFonts w:ascii="Times New Roman" w:hAnsi="Times New Roman" w:cs="Times New Roman"/>
          <w:sz w:val="24"/>
          <w:szCs w:val="24"/>
        </w:rPr>
        <w:t>sociais e econômicas</w:t>
      </w:r>
      <w:r w:rsidR="006C5671" w:rsidRPr="00A30201">
        <w:rPr>
          <w:rFonts w:ascii="Times New Roman" w:hAnsi="Times New Roman" w:cs="Times New Roman"/>
          <w:sz w:val="24"/>
          <w:szCs w:val="24"/>
        </w:rPr>
        <w:t xml:space="preserve"> que </w:t>
      </w:r>
      <w:r w:rsidR="008F7F31" w:rsidRPr="00A30201">
        <w:rPr>
          <w:rFonts w:ascii="Times New Roman" w:hAnsi="Times New Roman" w:cs="Times New Roman"/>
          <w:sz w:val="24"/>
          <w:szCs w:val="24"/>
        </w:rPr>
        <w:t xml:space="preserve">exigem da comunidade jurídica o conhecimento e </w:t>
      </w:r>
      <w:r w:rsidR="006C5671" w:rsidRPr="00A30201">
        <w:rPr>
          <w:rFonts w:ascii="Times New Roman" w:hAnsi="Times New Roman" w:cs="Times New Roman"/>
          <w:sz w:val="24"/>
          <w:szCs w:val="24"/>
        </w:rPr>
        <w:t>a atuação por meio do Direito Digital, com uma nova forma da Administração atuar por meio dos Governos Digitais.</w:t>
      </w:r>
    </w:p>
    <w:p w14:paraId="3EA2C37A" w14:textId="110CD7DC" w:rsidR="00F11CBB" w:rsidRPr="00A30201" w:rsidRDefault="00F11CBB" w:rsidP="006968F3">
      <w:pPr>
        <w:spacing w:line="360" w:lineRule="auto"/>
        <w:ind w:firstLine="708"/>
        <w:jc w:val="both"/>
        <w:rPr>
          <w:rFonts w:ascii="Times New Roman" w:hAnsi="Times New Roman" w:cs="Times New Roman"/>
          <w:sz w:val="24"/>
          <w:szCs w:val="24"/>
        </w:rPr>
      </w:pPr>
      <w:r w:rsidRPr="00A30201">
        <w:rPr>
          <w:rFonts w:ascii="Times New Roman" w:hAnsi="Times New Roman" w:cs="Times New Roman"/>
          <w:sz w:val="24"/>
          <w:szCs w:val="24"/>
        </w:rPr>
        <w:t xml:space="preserve">Os </w:t>
      </w:r>
      <w:r w:rsidR="000F1147" w:rsidRPr="00A30201">
        <w:rPr>
          <w:rFonts w:ascii="Times New Roman" w:hAnsi="Times New Roman" w:cs="Times New Roman"/>
          <w:sz w:val="24"/>
          <w:szCs w:val="24"/>
        </w:rPr>
        <w:t>A</w:t>
      </w:r>
      <w:r w:rsidRPr="00A30201">
        <w:rPr>
          <w:rFonts w:ascii="Times New Roman" w:hAnsi="Times New Roman" w:cs="Times New Roman"/>
          <w:sz w:val="24"/>
          <w:szCs w:val="24"/>
        </w:rPr>
        <w:t xml:space="preserve">dvogados </w:t>
      </w:r>
      <w:r w:rsidR="000F1147" w:rsidRPr="00A30201">
        <w:rPr>
          <w:rFonts w:ascii="Times New Roman" w:hAnsi="Times New Roman" w:cs="Times New Roman"/>
          <w:sz w:val="24"/>
          <w:szCs w:val="24"/>
        </w:rPr>
        <w:t>P</w:t>
      </w:r>
      <w:r w:rsidRPr="00A30201">
        <w:rPr>
          <w:rFonts w:ascii="Times New Roman" w:hAnsi="Times New Roman" w:cs="Times New Roman"/>
          <w:sz w:val="24"/>
          <w:szCs w:val="24"/>
        </w:rPr>
        <w:t xml:space="preserve">úblicos devem se preparar para as demandas de caráter multidisciplinar impostas pela Era Digital. As relações públicas e privadas </w:t>
      </w:r>
      <w:r w:rsidR="007F018E" w:rsidRPr="00A30201">
        <w:rPr>
          <w:rFonts w:ascii="Times New Roman" w:hAnsi="Times New Roman" w:cs="Times New Roman"/>
          <w:sz w:val="24"/>
          <w:szCs w:val="24"/>
        </w:rPr>
        <w:t xml:space="preserve">não acontecem da mesma forma que </w:t>
      </w:r>
      <w:r w:rsidR="00935C10" w:rsidRPr="00A30201">
        <w:rPr>
          <w:rFonts w:ascii="Times New Roman" w:hAnsi="Times New Roman" w:cs="Times New Roman"/>
          <w:sz w:val="24"/>
          <w:szCs w:val="24"/>
        </w:rPr>
        <w:t>há duas décadas</w:t>
      </w:r>
      <w:r w:rsidR="007F018E" w:rsidRPr="00A30201">
        <w:rPr>
          <w:rFonts w:ascii="Times New Roman" w:hAnsi="Times New Roman" w:cs="Times New Roman"/>
          <w:sz w:val="24"/>
          <w:szCs w:val="24"/>
        </w:rPr>
        <w:t>.</w:t>
      </w:r>
    </w:p>
    <w:p w14:paraId="27D2DBF2" w14:textId="227E1790" w:rsidR="006C5671" w:rsidRPr="00A30201" w:rsidRDefault="006C5671" w:rsidP="006968F3">
      <w:pPr>
        <w:spacing w:line="360" w:lineRule="auto"/>
        <w:ind w:firstLine="708"/>
        <w:jc w:val="both"/>
        <w:rPr>
          <w:rFonts w:ascii="Times New Roman" w:hAnsi="Times New Roman" w:cs="Times New Roman"/>
          <w:sz w:val="24"/>
          <w:szCs w:val="24"/>
        </w:rPr>
      </w:pPr>
      <w:r w:rsidRPr="00A30201">
        <w:rPr>
          <w:rFonts w:ascii="Times New Roman" w:hAnsi="Times New Roman" w:cs="Times New Roman"/>
          <w:sz w:val="24"/>
          <w:szCs w:val="24"/>
        </w:rPr>
        <w:t xml:space="preserve">A tecnologia da informação e comunicação amplia o fornecimento de serviços públicos e promove a democracia. </w:t>
      </w:r>
      <w:r w:rsidR="007F018E" w:rsidRPr="00A30201">
        <w:rPr>
          <w:rFonts w:ascii="Times New Roman" w:hAnsi="Times New Roman" w:cs="Times New Roman"/>
          <w:sz w:val="24"/>
          <w:szCs w:val="24"/>
        </w:rPr>
        <w:t>Na dimensão d</w:t>
      </w:r>
      <w:r w:rsidRPr="00A30201">
        <w:rPr>
          <w:rFonts w:ascii="Times New Roman" w:hAnsi="Times New Roman" w:cs="Times New Roman"/>
          <w:sz w:val="24"/>
          <w:szCs w:val="24"/>
        </w:rPr>
        <w:t xml:space="preserve">a adoção do Governo Digital, </w:t>
      </w:r>
      <w:r w:rsidR="008F7F31" w:rsidRPr="00A30201">
        <w:rPr>
          <w:rFonts w:ascii="Times New Roman" w:hAnsi="Times New Roman" w:cs="Times New Roman"/>
          <w:sz w:val="24"/>
          <w:szCs w:val="24"/>
        </w:rPr>
        <w:t>a Administração Pública atua de forma mais eficiente, reduz os custos e presta serviços de melhor qualidade.</w:t>
      </w:r>
    </w:p>
    <w:p w14:paraId="58AF948B" w14:textId="6D69A0FB" w:rsidR="008F7F31" w:rsidRPr="00A30201" w:rsidRDefault="008F7F31" w:rsidP="006968F3">
      <w:pPr>
        <w:spacing w:line="360" w:lineRule="auto"/>
        <w:ind w:firstLine="708"/>
        <w:jc w:val="both"/>
        <w:rPr>
          <w:rFonts w:ascii="Times New Roman" w:hAnsi="Times New Roman" w:cs="Times New Roman"/>
          <w:sz w:val="24"/>
          <w:szCs w:val="24"/>
        </w:rPr>
      </w:pPr>
      <w:r w:rsidRPr="00A30201">
        <w:rPr>
          <w:rFonts w:ascii="Times New Roman" w:hAnsi="Times New Roman" w:cs="Times New Roman"/>
          <w:sz w:val="24"/>
          <w:szCs w:val="24"/>
        </w:rPr>
        <w:t xml:space="preserve">Os </w:t>
      </w:r>
      <w:r w:rsidR="000F1147" w:rsidRPr="00985851">
        <w:rPr>
          <w:rFonts w:ascii="Times New Roman" w:hAnsi="Times New Roman" w:cs="Times New Roman"/>
          <w:sz w:val="24"/>
          <w:szCs w:val="24"/>
        </w:rPr>
        <w:t>A</w:t>
      </w:r>
      <w:r w:rsidRPr="00985851">
        <w:rPr>
          <w:rFonts w:ascii="Times New Roman" w:hAnsi="Times New Roman" w:cs="Times New Roman"/>
          <w:sz w:val="24"/>
          <w:szCs w:val="24"/>
        </w:rPr>
        <w:t xml:space="preserve">dvogados </w:t>
      </w:r>
      <w:r w:rsidR="000F1147" w:rsidRPr="00985851">
        <w:rPr>
          <w:rFonts w:ascii="Times New Roman" w:hAnsi="Times New Roman" w:cs="Times New Roman"/>
          <w:sz w:val="24"/>
          <w:szCs w:val="24"/>
        </w:rPr>
        <w:t>de Estado</w:t>
      </w:r>
      <w:r w:rsidR="00BF54B2">
        <w:rPr>
          <w:rFonts w:ascii="Times New Roman" w:hAnsi="Times New Roman" w:cs="Times New Roman"/>
          <w:sz w:val="24"/>
          <w:szCs w:val="24"/>
        </w:rPr>
        <w:t>,</w:t>
      </w:r>
      <w:r w:rsidRPr="00A30201">
        <w:rPr>
          <w:rFonts w:ascii="Times New Roman" w:hAnsi="Times New Roman" w:cs="Times New Roman"/>
          <w:sz w:val="24"/>
          <w:szCs w:val="24"/>
        </w:rPr>
        <w:t xml:space="preserve"> no seu mister de defender o interesse público e promover políticas públicas</w:t>
      </w:r>
      <w:r w:rsidR="00BF54B2">
        <w:rPr>
          <w:rFonts w:ascii="Times New Roman" w:hAnsi="Times New Roman" w:cs="Times New Roman"/>
          <w:sz w:val="24"/>
          <w:szCs w:val="24"/>
        </w:rPr>
        <w:t>,</w:t>
      </w:r>
      <w:r w:rsidRPr="00A30201">
        <w:rPr>
          <w:rFonts w:ascii="Times New Roman" w:hAnsi="Times New Roman" w:cs="Times New Roman"/>
          <w:sz w:val="24"/>
          <w:szCs w:val="24"/>
        </w:rPr>
        <w:t xml:space="preserve"> devem atuar cada vez mais pelo teletrabalho, em consonância com a sociedade digital. </w:t>
      </w:r>
      <w:r w:rsidR="007F018E" w:rsidRPr="00A30201">
        <w:rPr>
          <w:rFonts w:ascii="Times New Roman" w:hAnsi="Times New Roman" w:cs="Times New Roman"/>
          <w:sz w:val="24"/>
          <w:szCs w:val="24"/>
        </w:rPr>
        <w:t>Como já demonstrado, o teletrabalho é uma consequência do Governo Digital, ainda que cada esfera do governo discipline de forma especifica a atuação das carreiras públicas.</w:t>
      </w:r>
    </w:p>
    <w:p w14:paraId="12132625" w14:textId="28D38251" w:rsidR="008F7F31" w:rsidRPr="00A30201" w:rsidRDefault="008F7F31" w:rsidP="006968F3">
      <w:pPr>
        <w:spacing w:line="360" w:lineRule="auto"/>
        <w:ind w:firstLine="708"/>
        <w:jc w:val="both"/>
        <w:rPr>
          <w:rFonts w:ascii="Times New Roman" w:hAnsi="Times New Roman" w:cs="Times New Roman"/>
          <w:sz w:val="24"/>
          <w:szCs w:val="24"/>
        </w:rPr>
      </w:pPr>
      <w:r w:rsidRPr="00A30201">
        <w:rPr>
          <w:rFonts w:ascii="Times New Roman" w:hAnsi="Times New Roman" w:cs="Times New Roman"/>
          <w:sz w:val="24"/>
          <w:szCs w:val="24"/>
        </w:rPr>
        <w:t xml:space="preserve">O espaço digital, ou ciberespaço, abre a possibilidade de transformação da atuação dos </w:t>
      </w:r>
      <w:r w:rsidR="006A501F" w:rsidRPr="00A30201">
        <w:rPr>
          <w:rFonts w:ascii="Times New Roman" w:hAnsi="Times New Roman" w:cs="Times New Roman"/>
          <w:sz w:val="24"/>
          <w:szCs w:val="24"/>
        </w:rPr>
        <w:t>P</w:t>
      </w:r>
      <w:r w:rsidRPr="00A30201">
        <w:rPr>
          <w:rFonts w:ascii="Times New Roman" w:hAnsi="Times New Roman" w:cs="Times New Roman"/>
          <w:sz w:val="24"/>
          <w:szCs w:val="24"/>
        </w:rPr>
        <w:t xml:space="preserve">rocuradores pelo </w:t>
      </w:r>
      <w:proofErr w:type="spellStart"/>
      <w:r w:rsidRPr="00A30201">
        <w:rPr>
          <w:rFonts w:ascii="Times New Roman" w:hAnsi="Times New Roman" w:cs="Times New Roman"/>
          <w:sz w:val="24"/>
          <w:szCs w:val="24"/>
        </w:rPr>
        <w:t>metaverso</w:t>
      </w:r>
      <w:proofErr w:type="spellEnd"/>
      <w:r w:rsidRPr="00A30201">
        <w:rPr>
          <w:rFonts w:ascii="Times New Roman" w:hAnsi="Times New Roman" w:cs="Times New Roman"/>
          <w:sz w:val="24"/>
          <w:szCs w:val="24"/>
        </w:rPr>
        <w:t>. Não se trata apenas de uma ideia de vanguarda, mas o início de uma nova forma de atuação, como foi demonstrado</w:t>
      </w:r>
      <w:r w:rsidR="002A34F8">
        <w:rPr>
          <w:rFonts w:ascii="Times New Roman" w:hAnsi="Times New Roman" w:cs="Times New Roman"/>
          <w:sz w:val="24"/>
          <w:szCs w:val="24"/>
        </w:rPr>
        <w:t>,</w:t>
      </w:r>
      <w:r w:rsidRPr="00A30201">
        <w:rPr>
          <w:rFonts w:ascii="Times New Roman" w:hAnsi="Times New Roman" w:cs="Times New Roman"/>
          <w:sz w:val="24"/>
          <w:szCs w:val="24"/>
        </w:rPr>
        <w:t xml:space="preserve"> </w:t>
      </w:r>
      <w:r w:rsidR="006A501F" w:rsidRPr="00985851">
        <w:rPr>
          <w:rFonts w:ascii="Times New Roman" w:hAnsi="Times New Roman" w:cs="Times New Roman"/>
          <w:sz w:val="24"/>
          <w:szCs w:val="24"/>
        </w:rPr>
        <w:t>exemplificativamente</w:t>
      </w:r>
      <w:r w:rsidR="002A34F8" w:rsidRPr="00985851">
        <w:rPr>
          <w:rFonts w:ascii="Times New Roman" w:hAnsi="Times New Roman" w:cs="Times New Roman"/>
          <w:sz w:val="24"/>
          <w:szCs w:val="24"/>
        </w:rPr>
        <w:t>,</w:t>
      </w:r>
      <w:r w:rsidR="006A501F" w:rsidRPr="00985851">
        <w:rPr>
          <w:rFonts w:ascii="Times New Roman" w:hAnsi="Times New Roman" w:cs="Times New Roman"/>
          <w:sz w:val="24"/>
          <w:szCs w:val="24"/>
        </w:rPr>
        <w:t xml:space="preserve"> com a</w:t>
      </w:r>
      <w:r w:rsidRPr="00A30201">
        <w:rPr>
          <w:rFonts w:ascii="Times New Roman" w:hAnsi="Times New Roman" w:cs="Times New Roman"/>
          <w:sz w:val="24"/>
          <w:szCs w:val="24"/>
        </w:rPr>
        <w:t xml:space="preserve"> realização de audiência na </w:t>
      </w:r>
      <w:r w:rsidR="00A87D08">
        <w:rPr>
          <w:rFonts w:ascii="Times New Roman" w:hAnsi="Times New Roman" w:cs="Times New Roman"/>
          <w:sz w:val="24"/>
          <w:szCs w:val="24"/>
        </w:rPr>
        <w:t>J</w:t>
      </w:r>
      <w:r w:rsidRPr="00A30201">
        <w:rPr>
          <w:rFonts w:ascii="Times New Roman" w:hAnsi="Times New Roman" w:cs="Times New Roman"/>
          <w:sz w:val="24"/>
          <w:szCs w:val="24"/>
        </w:rPr>
        <w:t xml:space="preserve">ustiça </w:t>
      </w:r>
      <w:r w:rsidR="00A87D08">
        <w:rPr>
          <w:rFonts w:ascii="Times New Roman" w:hAnsi="Times New Roman" w:cs="Times New Roman"/>
          <w:sz w:val="24"/>
          <w:szCs w:val="24"/>
        </w:rPr>
        <w:t>F</w:t>
      </w:r>
      <w:r w:rsidRPr="00A30201">
        <w:rPr>
          <w:rFonts w:ascii="Times New Roman" w:hAnsi="Times New Roman" w:cs="Times New Roman"/>
          <w:sz w:val="24"/>
          <w:szCs w:val="24"/>
        </w:rPr>
        <w:t xml:space="preserve">ederal no </w:t>
      </w:r>
      <w:proofErr w:type="spellStart"/>
      <w:r w:rsidRPr="00A30201">
        <w:rPr>
          <w:rFonts w:ascii="Times New Roman" w:hAnsi="Times New Roman" w:cs="Times New Roman"/>
          <w:sz w:val="24"/>
          <w:szCs w:val="24"/>
        </w:rPr>
        <w:t>metaverso</w:t>
      </w:r>
      <w:proofErr w:type="spellEnd"/>
      <w:r w:rsidRPr="00A30201">
        <w:rPr>
          <w:rFonts w:ascii="Times New Roman" w:hAnsi="Times New Roman" w:cs="Times New Roman"/>
          <w:sz w:val="24"/>
          <w:szCs w:val="24"/>
        </w:rPr>
        <w:t>.</w:t>
      </w:r>
    </w:p>
    <w:p w14:paraId="4A97C3F0" w14:textId="0A38C1D4" w:rsidR="003A10C7" w:rsidRDefault="00A30201" w:rsidP="007C3072">
      <w:pPr>
        <w:spacing w:line="360" w:lineRule="auto"/>
        <w:ind w:firstLine="708"/>
        <w:jc w:val="both"/>
        <w:rPr>
          <w:rFonts w:ascii="Times New Roman" w:hAnsi="Times New Roman" w:cs="Times New Roman"/>
          <w:bCs/>
          <w:sz w:val="24"/>
          <w:szCs w:val="24"/>
        </w:rPr>
      </w:pPr>
      <w:r w:rsidRPr="00985851">
        <w:rPr>
          <w:rFonts w:ascii="Times New Roman" w:hAnsi="Times New Roman" w:cs="Times New Roman"/>
          <w:sz w:val="24"/>
          <w:szCs w:val="24"/>
        </w:rPr>
        <w:t>Do que concluímos que é urgente a necessidade de</w:t>
      </w:r>
      <w:r w:rsidRPr="00A30201">
        <w:rPr>
          <w:rFonts w:ascii="Times New Roman" w:hAnsi="Times New Roman" w:cs="Times New Roman"/>
          <w:sz w:val="24"/>
          <w:szCs w:val="24"/>
        </w:rPr>
        <w:t xml:space="preserve"> </w:t>
      </w:r>
      <w:r>
        <w:rPr>
          <w:rFonts w:ascii="Times New Roman" w:hAnsi="Times New Roman" w:cs="Times New Roman"/>
          <w:sz w:val="24"/>
          <w:szCs w:val="24"/>
        </w:rPr>
        <w:t xml:space="preserve">remodelarmos nossa relação com a tecnologia, afinal, o </w:t>
      </w:r>
      <w:r w:rsidRPr="004E46F9">
        <w:rPr>
          <w:rFonts w:ascii="Times New Roman" w:hAnsi="Times New Roman" w:cs="Times New Roman"/>
          <w:bCs/>
          <w:sz w:val="24"/>
          <w:szCs w:val="24"/>
        </w:rPr>
        <w:t>desafio dá forma à vida</w:t>
      </w:r>
      <w:r>
        <w:rPr>
          <w:rFonts w:ascii="Times New Roman" w:hAnsi="Times New Roman" w:cs="Times New Roman"/>
          <w:bCs/>
          <w:sz w:val="24"/>
          <w:szCs w:val="24"/>
        </w:rPr>
        <w:t>.</w:t>
      </w:r>
    </w:p>
    <w:p w14:paraId="7E9FC5E7" w14:textId="77777777" w:rsidR="007C3072" w:rsidRDefault="007C3072" w:rsidP="007C3072">
      <w:pPr>
        <w:spacing w:line="360" w:lineRule="auto"/>
        <w:ind w:firstLine="708"/>
        <w:jc w:val="both"/>
        <w:rPr>
          <w:rFonts w:ascii="Times New Roman" w:hAnsi="Times New Roman" w:cs="Times New Roman"/>
          <w:bCs/>
          <w:sz w:val="24"/>
          <w:szCs w:val="24"/>
        </w:rPr>
      </w:pPr>
    </w:p>
    <w:p w14:paraId="64C64BD6" w14:textId="77777777" w:rsidR="007C3072" w:rsidRDefault="007C3072" w:rsidP="007C3072">
      <w:pPr>
        <w:spacing w:line="360" w:lineRule="auto"/>
        <w:ind w:firstLine="708"/>
        <w:jc w:val="both"/>
        <w:rPr>
          <w:rFonts w:ascii="Times New Roman" w:hAnsi="Times New Roman" w:cs="Times New Roman"/>
          <w:bCs/>
          <w:sz w:val="24"/>
          <w:szCs w:val="24"/>
        </w:rPr>
      </w:pPr>
    </w:p>
    <w:p w14:paraId="6AEC6F9C" w14:textId="77777777" w:rsidR="00985E4F" w:rsidRDefault="00985E4F" w:rsidP="007C3072">
      <w:pPr>
        <w:spacing w:line="360" w:lineRule="auto"/>
        <w:ind w:firstLine="708"/>
        <w:jc w:val="both"/>
        <w:rPr>
          <w:rFonts w:ascii="Times New Roman" w:hAnsi="Times New Roman" w:cs="Times New Roman"/>
          <w:bCs/>
          <w:sz w:val="24"/>
          <w:szCs w:val="24"/>
        </w:rPr>
      </w:pPr>
    </w:p>
    <w:p w14:paraId="2E0243BB" w14:textId="77777777" w:rsidR="00985E4F" w:rsidRDefault="00985E4F" w:rsidP="007C3072">
      <w:pPr>
        <w:spacing w:line="360" w:lineRule="auto"/>
        <w:ind w:firstLine="708"/>
        <w:jc w:val="both"/>
        <w:rPr>
          <w:rFonts w:ascii="Times New Roman" w:hAnsi="Times New Roman" w:cs="Times New Roman"/>
          <w:bCs/>
          <w:sz w:val="24"/>
          <w:szCs w:val="24"/>
        </w:rPr>
      </w:pPr>
    </w:p>
    <w:p w14:paraId="4F2220B8" w14:textId="77777777" w:rsidR="00985E4F" w:rsidRDefault="00985E4F" w:rsidP="007C3072">
      <w:pPr>
        <w:spacing w:line="360" w:lineRule="auto"/>
        <w:ind w:firstLine="708"/>
        <w:jc w:val="both"/>
        <w:rPr>
          <w:rFonts w:ascii="Times New Roman" w:hAnsi="Times New Roman" w:cs="Times New Roman"/>
          <w:bCs/>
          <w:sz w:val="24"/>
          <w:szCs w:val="24"/>
        </w:rPr>
      </w:pPr>
    </w:p>
    <w:p w14:paraId="60935BAE" w14:textId="77777777" w:rsidR="004D5D2D" w:rsidRDefault="004D5D2D" w:rsidP="004D5D2D">
      <w:pPr>
        <w:spacing w:line="360" w:lineRule="auto"/>
        <w:jc w:val="both"/>
        <w:rPr>
          <w:rFonts w:ascii="Times New Roman" w:hAnsi="Times New Roman" w:cs="Times New Roman"/>
          <w:b/>
          <w:sz w:val="24"/>
          <w:szCs w:val="24"/>
        </w:rPr>
      </w:pPr>
      <w:r w:rsidRPr="006E786D">
        <w:rPr>
          <w:rFonts w:ascii="Times New Roman" w:hAnsi="Times New Roman" w:cs="Times New Roman"/>
          <w:b/>
          <w:sz w:val="24"/>
          <w:szCs w:val="24"/>
        </w:rPr>
        <w:t>REFERÊNCIAS</w:t>
      </w:r>
    </w:p>
    <w:p w14:paraId="2EA56337" w14:textId="77777777" w:rsidR="0048684B" w:rsidRPr="00115B69" w:rsidRDefault="0048684B" w:rsidP="00476276">
      <w:pPr>
        <w:spacing w:line="240" w:lineRule="auto"/>
        <w:jc w:val="both"/>
        <w:rPr>
          <w:rFonts w:ascii="Times New Roman" w:hAnsi="Times New Roman" w:cs="Times New Roman"/>
          <w:sz w:val="24"/>
          <w:szCs w:val="24"/>
          <w:shd w:val="clear" w:color="auto" w:fill="FFFFFF"/>
        </w:rPr>
      </w:pPr>
      <w:r w:rsidRPr="00115B69">
        <w:rPr>
          <w:rFonts w:ascii="Times New Roman" w:hAnsi="Times New Roman" w:cs="Times New Roman"/>
          <w:sz w:val="24"/>
          <w:szCs w:val="24"/>
          <w:shd w:val="clear" w:color="auto" w:fill="FFFFFF"/>
        </w:rPr>
        <w:t xml:space="preserve">BBC NEWS BRASIL. </w:t>
      </w:r>
      <w:r w:rsidRPr="00115B69">
        <w:rPr>
          <w:rFonts w:ascii="Times New Roman" w:hAnsi="Times New Roman" w:cs="Times New Roman"/>
          <w:b/>
          <w:bCs/>
          <w:sz w:val="24"/>
          <w:szCs w:val="24"/>
          <w:shd w:val="clear" w:color="auto" w:fill="FFFFFF"/>
        </w:rPr>
        <w:t xml:space="preserve">O que é o </w:t>
      </w:r>
      <w:proofErr w:type="spellStart"/>
      <w:r w:rsidRPr="00115B69">
        <w:rPr>
          <w:rFonts w:ascii="Times New Roman" w:hAnsi="Times New Roman" w:cs="Times New Roman"/>
          <w:b/>
          <w:bCs/>
          <w:sz w:val="24"/>
          <w:szCs w:val="24"/>
          <w:shd w:val="clear" w:color="auto" w:fill="FFFFFF"/>
        </w:rPr>
        <w:t>metaverso</w:t>
      </w:r>
      <w:proofErr w:type="spellEnd"/>
      <w:r w:rsidRPr="00115B69">
        <w:rPr>
          <w:rFonts w:ascii="Times New Roman" w:hAnsi="Times New Roman" w:cs="Times New Roman"/>
          <w:b/>
          <w:bCs/>
          <w:sz w:val="24"/>
          <w:szCs w:val="24"/>
          <w:shd w:val="clear" w:color="auto" w:fill="FFFFFF"/>
        </w:rPr>
        <w:t xml:space="preserve"> e quais são as dúvidas que o mundo de 'gêmeos digitais' gera</w:t>
      </w:r>
      <w:r w:rsidRPr="00115B69">
        <w:rPr>
          <w:rFonts w:ascii="Times New Roman" w:hAnsi="Times New Roman" w:cs="Times New Roman"/>
          <w:sz w:val="24"/>
          <w:szCs w:val="24"/>
          <w:shd w:val="clear" w:color="auto" w:fill="FFFFFF"/>
        </w:rPr>
        <w:t>. Youtube, 4 de dez. de 2021. Disponível em: &lt;</w:t>
      </w:r>
      <w:hyperlink r:id="rId10" w:tgtFrame="_blank" w:history="1">
        <w:r w:rsidRPr="00115B69">
          <w:rPr>
            <w:rStyle w:val="Hyperlink"/>
            <w:rFonts w:ascii="Times New Roman" w:hAnsi="Times New Roman" w:cs="Times New Roman"/>
            <w:color w:val="auto"/>
            <w:sz w:val="24"/>
            <w:szCs w:val="24"/>
            <w:shd w:val="clear" w:color="auto" w:fill="FFFFFF"/>
          </w:rPr>
          <w:t>https://www.youtube.com/watch?v=3zoVhCNjDFY</w:t>
        </w:r>
      </w:hyperlink>
      <w:r w:rsidRPr="00115B69">
        <w:rPr>
          <w:rFonts w:ascii="Times New Roman" w:hAnsi="Times New Roman" w:cs="Times New Roman"/>
          <w:sz w:val="24"/>
          <w:szCs w:val="24"/>
          <w:shd w:val="clear" w:color="auto" w:fill="FFFFFF"/>
        </w:rPr>
        <w:t>&gt;. Acesso em: 18 de jan. de 2023.</w:t>
      </w:r>
    </w:p>
    <w:p w14:paraId="19DC0754" w14:textId="77777777" w:rsidR="0048684B" w:rsidRPr="00115B69" w:rsidRDefault="0048684B" w:rsidP="00476276">
      <w:pPr>
        <w:autoSpaceDE w:val="0"/>
        <w:autoSpaceDN w:val="0"/>
        <w:adjustRightInd w:val="0"/>
        <w:spacing w:after="0" w:line="240" w:lineRule="auto"/>
        <w:rPr>
          <w:rFonts w:ascii="Times New Roman" w:hAnsi="Times New Roman" w:cs="Times New Roman"/>
          <w:sz w:val="24"/>
          <w:szCs w:val="24"/>
        </w:rPr>
      </w:pPr>
      <w:r w:rsidRPr="00115B69">
        <w:rPr>
          <w:rFonts w:ascii="Times New Roman" w:hAnsi="Times New Roman" w:cs="Times New Roman"/>
          <w:sz w:val="24"/>
          <w:szCs w:val="24"/>
        </w:rPr>
        <w:t xml:space="preserve">CASTELLS, M. </w:t>
      </w:r>
      <w:r w:rsidRPr="00115B69">
        <w:rPr>
          <w:rFonts w:ascii="Times New Roman" w:hAnsi="Times New Roman" w:cs="Times New Roman"/>
          <w:b/>
          <w:bCs/>
          <w:sz w:val="24"/>
          <w:szCs w:val="24"/>
        </w:rPr>
        <w:t>A sociedade em rede</w:t>
      </w:r>
      <w:r w:rsidRPr="00115B69">
        <w:rPr>
          <w:rFonts w:ascii="Times New Roman" w:hAnsi="Times New Roman" w:cs="Times New Roman"/>
          <w:sz w:val="24"/>
          <w:szCs w:val="24"/>
        </w:rPr>
        <w:t>. São Paulo: Paz e Terra, 1999.</w:t>
      </w:r>
    </w:p>
    <w:p w14:paraId="01618366" w14:textId="77777777" w:rsidR="007C2C22" w:rsidRPr="00115B69" w:rsidRDefault="007C2C22" w:rsidP="00476276">
      <w:pPr>
        <w:autoSpaceDE w:val="0"/>
        <w:autoSpaceDN w:val="0"/>
        <w:adjustRightInd w:val="0"/>
        <w:spacing w:after="0" w:line="240" w:lineRule="auto"/>
        <w:rPr>
          <w:rFonts w:ascii="Times New Roman" w:hAnsi="Times New Roman" w:cs="Times New Roman"/>
          <w:sz w:val="24"/>
          <w:szCs w:val="24"/>
        </w:rPr>
      </w:pPr>
    </w:p>
    <w:p w14:paraId="1CADE4DC" w14:textId="4A3F4087" w:rsidR="00115B69" w:rsidRDefault="007C2C22" w:rsidP="007C2C22">
      <w:pPr>
        <w:spacing w:line="240" w:lineRule="auto"/>
        <w:jc w:val="both"/>
        <w:rPr>
          <w:rFonts w:ascii="Times New Roman" w:hAnsi="Times New Roman" w:cs="Times New Roman"/>
          <w:sz w:val="24"/>
          <w:szCs w:val="24"/>
        </w:rPr>
      </w:pPr>
      <w:r w:rsidRPr="00115B69">
        <w:rPr>
          <w:rFonts w:ascii="Times New Roman" w:hAnsi="Times New Roman" w:cs="Times New Roman"/>
          <w:sz w:val="24"/>
          <w:szCs w:val="24"/>
        </w:rPr>
        <w:t xml:space="preserve">DEL'OLMO, F. S. </w:t>
      </w:r>
      <w:r w:rsidRPr="00115B69">
        <w:rPr>
          <w:rFonts w:ascii="Times New Roman" w:hAnsi="Times New Roman" w:cs="Times New Roman"/>
          <w:b/>
          <w:sz w:val="24"/>
          <w:szCs w:val="24"/>
        </w:rPr>
        <w:t>O Modelo Social Gerado pelos Avanços das Tecnologias de Informações e seus Desafios para a Cidadania</w:t>
      </w:r>
      <w:r w:rsidRPr="00115B69">
        <w:rPr>
          <w:rFonts w:ascii="Times New Roman" w:hAnsi="Times New Roman" w:cs="Times New Roman"/>
          <w:sz w:val="24"/>
          <w:szCs w:val="24"/>
        </w:rPr>
        <w:t xml:space="preserve">. In: Odete Maria de </w:t>
      </w:r>
      <w:proofErr w:type="spellStart"/>
      <w:r w:rsidRPr="00115B69">
        <w:rPr>
          <w:rFonts w:ascii="Times New Roman" w:hAnsi="Times New Roman" w:cs="Times New Roman"/>
          <w:sz w:val="24"/>
          <w:szCs w:val="24"/>
        </w:rPr>
        <w:t>Olliveira</w:t>
      </w:r>
      <w:proofErr w:type="spellEnd"/>
      <w:r w:rsidRPr="00115B69">
        <w:rPr>
          <w:rFonts w:ascii="Times New Roman" w:hAnsi="Times New Roman" w:cs="Times New Roman"/>
          <w:sz w:val="24"/>
          <w:szCs w:val="24"/>
        </w:rPr>
        <w:t xml:space="preserve">; Florisbal de Souza </w:t>
      </w:r>
      <w:proofErr w:type="spellStart"/>
      <w:r w:rsidRPr="00115B69">
        <w:rPr>
          <w:rFonts w:ascii="Times New Roman" w:hAnsi="Times New Roman" w:cs="Times New Roman"/>
          <w:sz w:val="24"/>
          <w:szCs w:val="24"/>
        </w:rPr>
        <w:t>Del´Olmo</w:t>
      </w:r>
      <w:proofErr w:type="spellEnd"/>
      <w:r w:rsidRPr="00115B69">
        <w:rPr>
          <w:rFonts w:ascii="Times New Roman" w:hAnsi="Times New Roman" w:cs="Times New Roman"/>
          <w:sz w:val="24"/>
          <w:szCs w:val="24"/>
        </w:rPr>
        <w:t xml:space="preserve">; José Francisco Dias da Costa Lyra; Péricles </w:t>
      </w:r>
      <w:proofErr w:type="spellStart"/>
      <w:r w:rsidRPr="00115B69">
        <w:rPr>
          <w:rFonts w:ascii="Times New Roman" w:hAnsi="Times New Roman" w:cs="Times New Roman"/>
          <w:sz w:val="24"/>
          <w:szCs w:val="24"/>
        </w:rPr>
        <w:t>Stehmann</w:t>
      </w:r>
      <w:proofErr w:type="spellEnd"/>
      <w:r w:rsidRPr="00115B69">
        <w:rPr>
          <w:rFonts w:ascii="Times New Roman" w:hAnsi="Times New Roman" w:cs="Times New Roman"/>
          <w:sz w:val="24"/>
          <w:szCs w:val="24"/>
        </w:rPr>
        <w:t xml:space="preserve"> Nunes. (Org.). Relações Internacionais, Direito e Poder: Rede </w:t>
      </w:r>
      <w:proofErr w:type="spellStart"/>
      <w:r w:rsidRPr="00115B69">
        <w:rPr>
          <w:rFonts w:ascii="Times New Roman" w:hAnsi="Times New Roman" w:cs="Times New Roman"/>
          <w:sz w:val="24"/>
          <w:szCs w:val="24"/>
        </w:rPr>
        <w:t>REdRI</w:t>
      </w:r>
      <w:proofErr w:type="spellEnd"/>
      <w:r w:rsidRPr="00115B69">
        <w:rPr>
          <w:rFonts w:ascii="Times New Roman" w:hAnsi="Times New Roman" w:cs="Times New Roman"/>
          <w:sz w:val="24"/>
          <w:szCs w:val="24"/>
        </w:rPr>
        <w:t>, Atores Emergentes, Cidadania Global. 1ª ed. Curitiba, PR: Editora CRV, 2019, v. 1, p. 169-182.</w:t>
      </w:r>
    </w:p>
    <w:p w14:paraId="0B3F1FDF" w14:textId="566685B0" w:rsidR="00D52854" w:rsidRDefault="00D52854" w:rsidP="00E63BED">
      <w:pPr>
        <w:spacing w:line="240" w:lineRule="auto"/>
        <w:jc w:val="both"/>
        <w:rPr>
          <w:rFonts w:ascii="Times New Roman" w:hAnsi="Times New Roman" w:cs="Times New Roman"/>
          <w:sz w:val="24"/>
          <w:szCs w:val="24"/>
        </w:rPr>
      </w:pPr>
      <w:r>
        <w:rPr>
          <w:rFonts w:ascii="Times New Roman" w:hAnsi="Times New Roman" w:cs="Times New Roman"/>
          <w:sz w:val="24"/>
          <w:szCs w:val="24"/>
        </w:rPr>
        <w:t>Disponível em</w:t>
      </w:r>
      <w:r w:rsidRPr="00D52854">
        <w:rPr>
          <w:rFonts w:ascii="Times New Roman" w:hAnsi="Times New Roman" w:cs="Times New Roman"/>
          <w:color w:val="000000" w:themeColor="text1"/>
          <w:sz w:val="24"/>
          <w:szCs w:val="24"/>
        </w:rPr>
        <w:t>:</w:t>
      </w:r>
      <w:r w:rsidR="00E63BED">
        <w:rPr>
          <w:rFonts w:ascii="Times New Roman" w:hAnsi="Times New Roman" w:cs="Times New Roman"/>
          <w:color w:val="000000" w:themeColor="text1"/>
          <w:sz w:val="24"/>
          <w:szCs w:val="24"/>
        </w:rPr>
        <w:t xml:space="preserve">  </w:t>
      </w:r>
      <w:r w:rsidRPr="00D52854">
        <w:rPr>
          <w:rFonts w:ascii="Times New Roman" w:hAnsi="Times New Roman" w:cs="Times New Roman"/>
          <w:color w:val="000000" w:themeColor="text1"/>
          <w:sz w:val="24"/>
          <w:szCs w:val="24"/>
        </w:rPr>
        <w:t xml:space="preserve"> </w:t>
      </w:r>
      <w:hyperlink r:id="rId11" w:history="1">
        <w:r w:rsidRPr="00D52854">
          <w:rPr>
            <w:rStyle w:val="Hyperlink"/>
            <w:rFonts w:ascii="Times New Roman" w:hAnsi="Times New Roman" w:cs="Times New Roman"/>
            <w:color w:val="000000" w:themeColor="text1"/>
            <w:sz w:val="24"/>
            <w:szCs w:val="24"/>
          </w:rPr>
          <w:t>https://www.planalto.gov.br/ccivil_03/_ato2011-2014/2014/lei/l12965.htm</w:t>
        </w:r>
      </w:hyperlink>
      <w:r w:rsidR="00E63BED">
        <w:rPr>
          <w:rFonts w:ascii="Times New Roman" w:hAnsi="Times New Roman" w:cs="Times New Roman"/>
          <w:sz w:val="24"/>
          <w:szCs w:val="24"/>
        </w:rPr>
        <w:t>. A</w:t>
      </w:r>
      <w:r>
        <w:rPr>
          <w:rFonts w:ascii="Times New Roman" w:hAnsi="Times New Roman" w:cs="Times New Roman"/>
          <w:sz w:val="24"/>
          <w:szCs w:val="24"/>
        </w:rPr>
        <w:t>cesso em 02/05/2023.</w:t>
      </w:r>
    </w:p>
    <w:p w14:paraId="72597B22" w14:textId="77777777" w:rsidR="00985E4F" w:rsidRDefault="00985E4F" w:rsidP="00985E4F">
      <w:pPr>
        <w:pStyle w:val="Textodenotaderodap"/>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Disponível em: </w:t>
      </w:r>
      <w:hyperlink r:id="rId12" w:history="1">
        <w:r w:rsidRPr="00985E4F">
          <w:rPr>
            <w:rStyle w:val="Hyperlink"/>
            <w:rFonts w:ascii="Times New Roman" w:hAnsi="Times New Roman" w:cs="Times New Roman"/>
            <w:color w:val="000000" w:themeColor="text1"/>
            <w:sz w:val="24"/>
            <w:szCs w:val="24"/>
          </w:rPr>
          <w:t xml:space="preserve">https://www.jusbrasil.com.br/artigos/13-tecnologias-que-irao-revolucionar-a-pratica- </w:t>
        </w:r>
        <w:proofErr w:type="spellStart"/>
        <w:r w:rsidRPr="00985E4F">
          <w:rPr>
            <w:rStyle w:val="Hyperlink"/>
            <w:rFonts w:ascii="Times New Roman" w:hAnsi="Times New Roman" w:cs="Times New Roman"/>
            <w:color w:val="000000" w:themeColor="text1"/>
            <w:sz w:val="24"/>
            <w:szCs w:val="24"/>
          </w:rPr>
          <w:t>juridica</w:t>
        </w:r>
        <w:proofErr w:type="spellEnd"/>
        <w:r w:rsidRPr="00985E4F">
          <w:rPr>
            <w:rStyle w:val="Hyperlink"/>
            <w:rFonts w:ascii="Times New Roman" w:hAnsi="Times New Roman" w:cs="Times New Roman"/>
            <w:color w:val="000000" w:themeColor="text1"/>
            <w:sz w:val="24"/>
            <w:szCs w:val="24"/>
          </w:rPr>
          <w:t>/782418322</w:t>
        </w:r>
      </w:hyperlink>
      <w:r w:rsidRPr="00985E4F">
        <w:rPr>
          <w:rFonts w:ascii="Times New Roman" w:hAnsi="Times New Roman" w:cs="Times New Roman"/>
          <w:color w:val="000000" w:themeColor="text1"/>
          <w:sz w:val="24"/>
          <w:szCs w:val="24"/>
        </w:rPr>
        <w:t>. Acesso em 01/05/2023</w:t>
      </w:r>
    </w:p>
    <w:p w14:paraId="0CF245DC" w14:textId="77777777" w:rsidR="004227B3" w:rsidRDefault="004227B3" w:rsidP="00985E4F">
      <w:pPr>
        <w:pStyle w:val="Textodenotaderodap"/>
        <w:jc w:val="both"/>
        <w:rPr>
          <w:rFonts w:ascii="Times New Roman" w:hAnsi="Times New Roman" w:cs="Times New Roman"/>
          <w:color w:val="000000" w:themeColor="text1"/>
          <w:sz w:val="24"/>
          <w:szCs w:val="24"/>
        </w:rPr>
      </w:pPr>
    </w:p>
    <w:p w14:paraId="470746A7" w14:textId="78E23465" w:rsidR="004227B3" w:rsidRDefault="004227B3" w:rsidP="00985E4F">
      <w:pPr>
        <w:pStyle w:val="Textodenotaderodap"/>
        <w:jc w:val="both"/>
        <w:rPr>
          <w:rFonts w:ascii="Times New Roman" w:hAnsi="Times New Roman" w:cs="Times New Roman"/>
          <w:color w:val="000000" w:themeColor="text1"/>
          <w:sz w:val="24"/>
          <w:szCs w:val="24"/>
        </w:rPr>
      </w:pPr>
      <w:r w:rsidRPr="004227B3">
        <w:rPr>
          <w:rFonts w:ascii="Times New Roman" w:hAnsi="Times New Roman" w:cs="Times New Roman"/>
          <w:color w:val="000000" w:themeColor="text1"/>
          <w:sz w:val="24"/>
          <w:szCs w:val="24"/>
        </w:rPr>
        <w:t>Disponível em:</w:t>
      </w:r>
      <w:r w:rsidRPr="004227B3">
        <w:rPr>
          <w:color w:val="000000" w:themeColor="text1"/>
          <w:sz w:val="24"/>
          <w:szCs w:val="24"/>
        </w:rPr>
        <w:t xml:space="preserve">  </w:t>
      </w:r>
      <w:hyperlink r:id="rId13" w:history="1">
        <w:r w:rsidRPr="004227B3">
          <w:rPr>
            <w:rStyle w:val="Hyperlink"/>
            <w:rFonts w:ascii="Times New Roman" w:hAnsi="Times New Roman" w:cs="Times New Roman"/>
            <w:color w:val="000000" w:themeColor="text1"/>
            <w:sz w:val="24"/>
            <w:szCs w:val="24"/>
          </w:rPr>
          <w:t>https://www.governodigital.gov.br/</w:t>
        </w:r>
      </w:hyperlink>
      <w:r w:rsidRPr="004227B3">
        <w:rPr>
          <w:rFonts w:ascii="Times New Roman" w:hAnsi="Times New Roman" w:cs="Times New Roman"/>
          <w:color w:val="000000" w:themeColor="text1"/>
          <w:sz w:val="24"/>
          <w:szCs w:val="24"/>
        </w:rPr>
        <w:t xml:space="preserve"> acesso em 02/05/2023</w:t>
      </w:r>
    </w:p>
    <w:p w14:paraId="29CD2FC4" w14:textId="77777777" w:rsidR="004227B3" w:rsidRPr="004227B3" w:rsidRDefault="004227B3" w:rsidP="00985E4F">
      <w:pPr>
        <w:pStyle w:val="Textodenotaderodap"/>
        <w:jc w:val="both"/>
        <w:rPr>
          <w:color w:val="000000" w:themeColor="text1"/>
          <w:sz w:val="24"/>
          <w:szCs w:val="24"/>
        </w:rPr>
      </w:pPr>
    </w:p>
    <w:p w14:paraId="4BB2BEF1" w14:textId="44CF1E77" w:rsidR="00612B7B" w:rsidRDefault="00612B7B" w:rsidP="00612B7B">
      <w:pPr>
        <w:pStyle w:val="Textodenotaderodap"/>
        <w:jc w:val="both"/>
        <w:rPr>
          <w:rFonts w:ascii="Times New Roman" w:hAnsi="Times New Roman" w:cs="Times New Roman"/>
          <w:sz w:val="24"/>
          <w:szCs w:val="24"/>
        </w:rPr>
      </w:pPr>
      <w:r>
        <w:rPr>
          <w:rFonts w:ascii="Times New Roman" w:hAnsi="Times New Roman" w:cs="Times New Roman"/>
          <w:sz w:val="24"/>
          <w:szCs w:val="24"/>
        </w:rPr>
        <w:t>Disponível em</w:t>
      </w:r>
      <w:r w:rsidRPr="00612B7B">
        <w:rPr>
          <w:rFonts w:ascii="Times New Roman" w:hAnsi="Times New Roman" w:cs="Times New Roman"/>
          <w:sz w:val="24"/>
          <w:szCs w:val="24"/>
        </w:rPr>
        <w:t xml:space="preserve">: </w:t>
      </w:r>
      <w:hyperlink r:id="rId14" w:history="1">
        <w:r w:rsidRPr="00612B7B">
          <w:rPr>
            <w:rStyle w:val="Hyperlink"/>
            <w:rFonts w:ascii="Times New Roman" w:hAnsi="Times New Roman" w:cs="Times New Roman"/>
            <w:color w:val="000000" w:themeColor="text1"/>
            <w:sz w:val="24"/>
            <w:szCs w:val="24"/>
          </w:rPr>
          <w:t>https://www.cnj.jus.br/tecnologia-da-informacao-e-comunicacao/justica-4-0/</w:t>
        </w:r>
      </w:hyperlink>
      <w:r w:rsidR="00E63BED">
        <w:rPr>
          <w:rStyle w:val="Hyperlink"/>
          <w:rFonts w:ascii="Times New Roman" w:hAnsi="Times New Roman" w:cs="Times New Roman"/>
          <w:color w:val="000000" w:themeColor="text1"/>
          <w:sz w:val="24"/>
          <w:szCs w:val="24"/>
        </w:rPr>
        <w:t>.</w:t>
      </w:r>
      <w:r w:rsidRPr="00612B7B">
        <w:rPr>
          <w:rFonts w:ascii="Times New Roman" w:hAnsi="Times New Roman" w:cs="Times New Roman"/>
          <w:color w:val="000000" w:themeColor="text1"/>
          <w:sz w:val="24"/>
          <w:szCs w:val="24"/>
        </w:rPr>
        <w:t xml:space="preserve"> </w:t>
      </w:r>
      <w:r w:rsidR="00E63BED">
        <w:rPr>
          <w:rFonts w:ascii="Times New Roman" w:hAnsi="Times New Roman" w:cs="Times New Roman"/>
          <w:sz w:val="24"/>
          <w:szCs w:val="24"/>
        </w:rPr>
        <w:t>A</w:t>
      </w:r>
      <w:r w:rsidRPr="00612B7B">
        <w:rPr>
          <w:rFonts w:ascii="Times New Roman" w:hAnsi="Times New Roman" w:cs="Times New Roman"/>
          <w:sz w:val="24"/>
          <w:szCs w:val="24"/>
        </w:rPr>
        <w:t>cesso em 05/06/2023.</w:t>
      </w:r>
    </w:p>
    <w:p w14:paraId="0E03A8FC" w14:textId="77777777" w:rsidR="00612B7B" w:rsidRPr="00612B7B" w:rsidRDefault="00612B7B" w:rsidP="00612B7B">
      <w:pPr>
        <w:pStyle w:val="Textodenotaderodap"/>
        <w:jc w:val="both"/>
        <w:rPr>
          <w:rFonts w:ascii="Times New Roman" w:hAnsi="Times New Roman" w:cs="Times New Roman"/>
          <w:sz w:val="24"/>
          <w:szCs w:val="24"/>
        </w:rPr>
      </w:pPr>
    </w:p>
    <w:p w14:paraId="406B18C9" w14:textId="77777777" w:rsidR="00612B7B" w:rsidRDefault="00612B7B" w:rsidP="00612B7B">
      <w:pPr>
        <w:pStyle w:val="Textodenotaderodap"/>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Disponível em: </w:t>
      </w:r>
      <w:hyperlink r:id="rId15" w:history="1">
        <w:r w:rsidRPr="00612B7B">
          <w:rPr>
            <w:rStyle w:val="Hyperlink"/>
            <w:rFonts w:ascii="Times New Roman" w:hAnsi="Times New Roman" w:cs="Times New Roman"/>
            <w:color w:val="000000" w:themeColor="text1"/>
            <w:sz w:val="24"/>
            <w:szCs w:val="24"/>
          </w:rPr>
          <w:t>https://anafe.org.br/teletrabalho-sera-fixo-para-membros-e-servidores-da-agu-e-outros-orgaos-federais-apos-a-pandemia/</w:t>
        </w:r>
      </w:hyperlink>
      <w:r w:rsidRPr="00612B7B">
        <w:rPr>
          <w:rFonts w:ascii="Times New Roman" w:hAnsi="Times New Roman" w:cs="Times New Roman"/>
          <w:color w:val="000000" w:themeColor="text1"/>
          <w:sz w:val="24"/>
          <w:szCs w:val="24"/>
        </w:rPr>
        <w:t xml:space="preserve"> acesso em 01/06/2023</w:t>
      </w:r>
    </w:p>
    <w:p w14:paraId="05614173" w14:textId="77777777" w:rsidR="00612B7B" w:rsidRPr="00612B7B" w:rsidRDefault="00612B7B" w:rsidP="00612B7B">
      <w:pPr>
        <w:pStyle w:val="Textodenotaderodap"/>
        <w:jc w:val="both"/>
        <w:rPr>
          <w:rFonts w:ascii="Times New Roman" w:hAnsi="Times New Roman" w:cs="Times New Roman"/>
          <w:color w:val="000000" w:themeColor="text1"/>
          <w:sz w:val="24"/>
          <w:szCs w:val="24"/>
        </w:rPr>
      </w:pPr>
    </w:p>
    <w:p w14:paraId="27EF030E" w14:textId="187A15E1" w:rsidR="00612B7B" w:rsidRPr="00612B7B" w:rsidRDefault="00612B7B" w:rsidP="00612B7B">
      <w:pPr>
        <w:pStyle w:val="Textodenotaderodap"/>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Disponível em: </w:t>
      </w:r>
      <w:hyperlink r:id="rId16" w:history="1">
        <w:r w:rsidRPr="00612B7B">
          <w:rPr>
            <w:rStyle w:val="Hyperlink"/>
            <w:rFonts w:ascii="Times New Roman" w:hAnsi="Times New Roman" w:cs="Times New Roman"/>
            <w:color w:val="000000" w:themeColor="text1"/>
            <w:sz w:val="24"/>
            <w:szCs w:val="24"/>
          </w:rPr>
          <w:t>https://anpprev.org.br/anp/conteudo/artigo/governo-federal-economiza-r-1-419-bilhao-com-trabalho-remoto-de-servidores-durante-a-pandemia/11865</w:t>
        </w:r>
      </w:hyperlink>
      <w:r w:rsidR="00E63BED">
        <w:rPr>
          <w:rStyle w:val="Hyperlink"/>
          <w:rFonts w:ascii="Times New Roman" w:hAnsi="Times New Roman" w:cs="Times New Roman"/>
          <w:color w:val="000000" w:themeColor="text1"/>
          <w:sz w:val="24"/>
          <w:szCs w:val="24"/>
        </w:rPr>
        <w:t>.</w:t>
      </w:r>
      <w:r w:rsidRPr="00612B7B">
        <w:rPr>
          <w:rFonts w:ascii="Times New Roman" w:hAnsi="Times New Roman" w:cs="Times New Roman"/>
          <w:color w:val="000000" w:themeColor="text1"/>
          <w:sz w:val="24"/>
          <w:szCs w:val="24"/>
        </w:rPr>
        <w:t xml:space="preserve"> </w:t>
      </w:r>
      <w:r w:rsidR="00E63BED">
        <w:rPr>
          <w:rFonts w:ascii="Times New Roman" w:hAnsi="Times New Roman" w:cs="Times New Roman"/>
          <w:color w:val="000000" w:themeColor="text1"/>
          <w:sz w:val="24"/>
          <w:szCs w:val="24"/>
        </w:rPr>
        <w:t>A</w:t>
      </w:r>
      <w:r w:rsidRPr="00612B7B">
        <w:rPr>
          <w:rFonts w:ascii="Times New Roman" w:hAnsi="Times New Roman" w:cs="Times New Roman"/>
          <w:color w:val="000000" w:themeColor="text1"/>
          <w:sz w:val="24"/>
          <w:szCs w:val="24"/>
        </w:rPr>
        <w:t>cesso em 05/06/2023</w:t>
      </w:r>
    </w:p>
    <w:p w14:paraId="47BEAE13" w14:textId="77777777" w:rsidR="00612B7B" w:rsidRDefault="00612B7B" w:rsidP="00612B7B">
      <w:pPr>
        <w:pStyle w:val="Textodenotaderodap"/>
      </w:pPr>
    </w:p>
    <w:p w14:paraId="76E07D02" w14:textId="1A7BB80A" w:rsidR="000518B9" w:rsidRPr="00115B69" w:rsidRDefault="000518B9" w:rsidP="000518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Disponível em: </w:t>
      </w:r>
      <w:hyperlink r:id="rId17" w:history="1">
        <w:r w:rsidRPr="000518B9">
          <w:rPr>
            <w:rStyle w:val="Hyperlink"/>
            <w:rFonts w:ascii="Times New Roman" w:hAnsi="Times New Roman" w:cs="Times New Roman"/>
            <w:color w:val="000000" w:themeColor="text1"/>
            <w:sz w:val="24"/>
            <w:szCs w:val="24"/>
          </w:rPr>
          <w:t>https://www.cnj.jus.br/justica-federal-na-paraiba-realiza-primeira-audiencia-real-do-brasil-no-metaverso/</w:t>
        </w:r>
      </w:hyperlink>
      <w:r w:rsidRPr="000518B9">
        <w:rPr>
          <w:rFonts w:ascii="Times New Roman" w:hAnsi="Times New Roman" w:cs="Times New Roman"/>
          <w:color w:val="000000" w:themeColor="text1"/>
          <w:sz w:val="24"/>
          <w:szCs w:val="24"/>
        </w:rPr>
        <w:t>.</w:t>
      </w:r>
      <w:r>
        <w:rPr>
          <w:rFonts w:ascii="Times New Roman" w:hAnsi="Times New Roman" w:cs="Times New Roman"/>
          <w:sz w:val="24"/>
          <w:szCs w:val="24"/>
        </w:rPr>
        <w:t xml:space="preserve"> Acesso em 09/06/2023</w:t>
      </w:r>
    </w:p>
    <w:p w14:paraId="48D3A578" w14:textId="7A7FD065" w:rsidR="00115B69" w:rsidRPr="00115B69" w:rsidRDefault="00115B69" w:rsidP="007C2C22">
      <w:pPr>
        <w:spacing w:line="240" w:lineRule="auto"/>
        <w:jc w:val="both"/>
        <w:rPr>
          <w:rFonts w:ascii="Times New Roman" w:hAnsi="Times New Roman" w:cs="Times New Roman"/>
          <w:sz w:val="24"/>
          <w:szCs w:val="24"/>
        </w:rPr>
      </w:pPr>
      <w:r w:rsidRPr="00115B69">
        <w:rPr>
          <w:rFonts w:ascii="Times New Roman" w:hAnsi="Times New Roman" w:cs="Times New Roman"/>
          <w:sz w:val="24"/>
          <w:szCs w:val="24"/>
        </w:rPr>
        <w:t xml:space="preserve">Disponível em: </w:t>
      </w:r>
      <w:hyperlink r:id="rId18" w:history="1">
        <w:r w:rsidRPr="00115B69">
          <w:rPr>
            <w:rStyle w:val="Hyperlink"/>
            <w:rFonts w:ascii="Times New Roman" w:hAnsi="Times New Roman" w:cs="Times New Roman"/>
            <w:color w:val="auto"/>
            <w:sz w:val="24"/>
            <w:szCs w:val="24"/>
          </w:rPr>
          <w:t>https://www.oabam.org.br/2022/07/08/oab-am-realiza-primeira-reuniao-no-metaverso-do-brasil/</w:t>
        </w:r>
      </w:hyperlink>
      <w:r w:rsidRPr="00115B69">
        <w:rPr>
          <w:rFonts w:ascii="Times New Roman" w:hAnsi="Times New Roman" w:cs="Times New Roman"/>
          <w:sz w:val="24"/>
          <w:szCs w:val="24"/>
        </w:rPr>
        <w:t>. Acesso em 06/06/2023</w:t>
      </w:r>
    </w:p>
    <w:p w14:paraId="6AE6A67E" w14:textId="4D599FB4" w:rsidR="007C2C22" w:rsidRPr="00115B69" w:rsidRDefault="007C2C22" w:rsidP="007C2C22">
      <w:pPr>
        <w:spacing w:line="240" w:lineRule="auto"/>
        <w:jc w:val="both"/>
        <w:rPr>
          <w:rFonts w:ascii="Times New Roman" w:hAnsi="Times New Roman" w:cs="Times New Roman"/>
          <w:sz w:val="24"/>
          <w:szCs w:val="24"/>
        </w:rPr>
      </w:pPr>
      <w:r w:rsidRPr="00115B69">
        <w:rPr>
          <w:rFonts w:ascii="Times New Roman" w:hAnsi="Times New Roman" w:cs="Times New Roman"/>
          <w:sz w:val="24"/>
          <w:szCs w:val="24"/>
        </w:rPr>
        <w:t xml:space="preserve">Disponível em: </w:t>
      </w:r>
      <w:hyperlink r:id="rId19" w:history="1">
        <w:r w:rsidRPr="00115B69">
          <w:rPr>
            <w:rStyle w:val="Hyperlink"/>
            <w:rFonts w:ascii="Times New Roman" w:hAnsi="Times New Roman" w:cs="Times New Roman"/>
            <w:color w:val="auto"/>
            <w:sz w:val="24"/>
            <w:szCs w:val="24"/>
          </w:rPr>
          <w:t>https://etimologia.com.br/universo/</w:t>
        </w:r>
      </w:hyperlink>
      <w:r w:rsidRPr="00115B69">
        <w:rPr>
          <w:rFonts w:ascii="Times New Roman" w:hAnsi="Times New Roman" w:cs="Times New Roman"/>
          <w:sz w:val="24"/>
          <w:szCs w:val="24"/>
        </w:rPr>
        <w:t>. Acesso em: 14/03/2023.</w:t>
      </w:r>
    </w:p>
    <w:p w14:paraId="5DA89562" w14:textId="77777777" w:rsidR="005C0897" w:rsidRPr="00115B69" w:rsidRDefault="005C0897" w:rsidP="00476276">
      <w:pPr>
        <w:autoSpaceDE w:val="0"/>
        <w:autoSpaceDN w:val="0"/>
        <w:adjustRightInd w:val="0"/>
        <w:spacing w:after="0" w:line="240" w:lineRule="auto"/>
        <w:rPr>
          <w:rFonts w:ascii="Times New Roman" w:hAnsi="Times New Roman" w:cs="Times New Roman"/>
          <w:sz w:val="24"/>
          <w:szCs w:val="24"/>
        </w:rPr>
      </w:pPr>
    </w:p>
    <w:p w14:paraId="399DEB80" w14:textId="7CAF6BFF" w:rsidR="005C0897" w:rsidRPr="00115B69" w:rsidRDefault="005C0897" w:rsidP="005C0897">
      <w:pPr>
        <w:autoSpaceDE w:val="0"/>
        <w:autoSpaceDN w:val="0"/>
        <w:adjustRightInd w:val="0"/>
        <w:spacing w:after="0" w:line="240" w:lineRule="auto"/>
        <w:jc w:val="both"/>
        <w:rPr>
          <w:rFonts w:ascii="Times New Roman" w:hAnsi="Times New Roman" w:cs="Times New Roman"/>
          <w:sz w:val="24"/>
          <w:szCs w:val="24"/>
        </w:rPr>
      </w:pPr>
      <w:r w:rsidRPr="00115B69">
        <w:rPr>
          <w:rFonts w:ascii="Times New Roman" w:hAnsi="Times New Roman" w:cs="Times New Roman"/>
          <w:sz w:val="24"/>
          <w:szCs w:val="24"/>
        </w:rPr>
        <w:t xml:space="preserve">DI PIETRO, Maria Sylvia Zanella. </w:t>
      </w:r>
      <w:r w:rsidRPr="00115B69">
        <w:rPr>
          <w:rFonts w:ascii="Times New Roman" w:hAnsi="Times New Roman" w:cs="Times New Roman"/>
          <w:b/>
          <w:bCs/>
          <w:sz w:val="24"/>
          <w:szCs w:val="24"/>
        </w:rPr>
        <w:t xml:space="preserve">Responsabilidade dos procuradores e assessores jurídicos da Administração Pública. </w:t>
      </w:r>
      <w:r w:rsidRPr="00115B69">
        <w:rPr>
          <w:rFonts w:ascii="Times New Roman" w:hAnsi="Times New Roman" w:cs="Times New Roman"/>
          <w:sz w:val="24"/>
          <w:szCs w:val="24"/>
        </w:rPr>
        <w:t>BDA – Boletim de Direito Administrativo, no 1, p. 1-7, jan. 2008, p. 2</w:t>
      </w:r>
      <w:r w:rsidR="00FC7D31" w:rsidRPr="00115B69">
        <w:rPr>
          <w:rFonts w:ascii="Times New Roman" w:hAnsi="Times New Roman" w:cs="Times New Roman"/>
          <w:sz w:val="24"/>
          <w:szCs w:val="24"/>
        </w:rPr>
        <w:t>.</w:t>
      </w:r>
    </w:p>
    <w:p w14:paraId="61800FE3" w14:textId="1D3D8268" w:rsidR="00D269F9" w:rsidRPr="00115B69" w:rsidRDefault="00D269F9" w:rsidP="00115B69">
      <w:pPr>
        <w:pStyle w:val="Textodenotaderodap"/>
        <w:rPr>
          <w:rFonts w:ascii="Times New Roman" w:hAnsi="Times New Roman" w:cs="Times New Roman"/>
          <w:sz w:val="24"/>
          <w:szCs w:val="24"/>
        </w:rPr>
      </w:pPr>
    </w:p>
    <w:p w14:paraId="2FB9DCB1" w14:textId="77777777" w:rsidR="0048684B" w:rsidRPr="00115B69" w:rsidRDefault="0048684B" w:rsidP="00476276">
      <w:pPr>
        <w:autoSpaceDE w:val="0"/>
        <w:autoSpaceDN w:val="0"/>
        <w:adjustRightInd w:val="0"/>
        <w:spacing w:after="0" w:line="240" w:lineRule="auto"/>
        <w:rPr>
          <w:rFonts w:ascii="Times New Roman" w:hAnsi="Times New Roman" w:cs="Times New Roman"/>
          <w:sz w:val="24"/>
          <w:szCs w:val="24"/>
        </w:rPr>
      </w:pPr>
      <w:r w:rsidRPr="00115B69">
        <w:rPr>
          <w:rFonts w:ascii="Times New Roman" w:hAnsi="Times New Roman" w:cs="Times New Roman"/>
          <w:sz w:val="24"/>
          <w:szCs w:val="24"/>
        </w:rPr>
        <w:t xml:space="preserve">LÉVY, P. </w:t>
      </w:r>
      <w:r w:rsidRPr="00115B69">
        <w:rPr>
          <w:rFonts w:ascii="Times New Roman" w:hAnsi="Times New Roman" w:cs="Times New Roman"/>
          <w:b/>
          <w:bCs/>
          <w:sz w:val="24"/>
          <w:szCs w:val="24"/>
        </w:rPr>
        <w:t>Cibercultura</w:t>
      </w:r>
      <w:r w:rsidRPr="00115B69">
        <w:rPr>
          <w:rFonts w:ascii="Times New Roman" w:hAnsi="Times New Roman" w:cs="Times New Roman"/>
          <w:sz w:val="24"/>
          <w:szCs w:val="24"/>
        </w:rPr>
        <w:t>. Rio de Janeiro: Editora 34, 1999.</w:t>
      </w:r>
    </w:p>
    <w:p w14:paraId="0854416E" w14:textId="77777777" w:rsidR="0048684B" w:rsidRPr="00115B69" w:rsidRDefault="0048684B" w:rsidP="00476276">
      <w:pPr>
        <w:autoSpaceDE w:val="0"/>
        <w:autoSpaceDN w:val="0"/>
        <w:adjustRightInd w:val="0"/>
        <w:spacing w:after="0" w:line="240" w:lineRule="auto"/>
        <w:rPr>
          <w:rFonts w:ascii="Times New Roman" w:hAnsi="Times New Roman" w:cs="Times New Roman"/>
          <w:sz w:val="24"/>
          <w:szCs w:val="24"/>
        </w:rPr>
      </w:pPr>
    </w:p>
    <w:p w14:paraId="096CD148" w14:textId="210E13D4" w:rsidR="0048684B" w:rsidRPr="00115B69" w:rsidRDefault="0048684B" w:rsidP="00476276">
      <w:pPr>
        <w:pStyle w:val="NormalWeb"/>
        <w:shd w:val="clear" w:color="auto" w:fill="FFFFFF"/>
        <w:spacing w:before="0" w:beforeAutospacing="0" w:after="255" w:afterAutospacing="0"/>
        <w:jc w:val="both"/>
      </w:pPr>
      <w:r w:rsidRPr="00115B69">
        <w:t xml:space="preserve">LINS, Bernardo Felipe </w:t>
      </w:r>
      <w:proofErr w:type="spellStart"/>
      <w:r w:rsidRPr="00115B69">
        <w:t>Estellita</w:t>
      </w:r>
      <w:proofErr w:type="spellEnd"/>
      <w:r w:rsidRPr="00115B69">
        <w:t xml:space="preserve">. </w:t>
      </w:r>
      <w:r w:rsidRPr="00115B69">
        <w:rPr>
          <w:b/>
          <w:bCs/>
        </w:rPr>
        <w:t xml:space="preserve">A evolução da internet: uma perspectiva histórica. </w:t>
      </w:r>
      <w:r w:rsidRPr="00115B69">
        <w:t xml:space="preserve">Revista Cadernos ASLEGIS, nº 48, 2013. </w:t>
      </w:r>
    </w:p>
    <w:p w14:paraId="1A280696" w14:textId="0C916543" w:rsidR="005A2529" w:rsidRDefault="005A2529" w:rsidP="00476276">
      <w:pPr>
        <w:spacing w:line="240" w:lineRule="auto"/>
        <w:jc w:val="both"/>
        <w:rPr>
          <w:rFonts w:ascii="Times New Roman" w:hAnsi="Times New Roman" w:cs="Times New Roman"/>
          <w:sz w:val="24"/>
          <w:szCs w:val="24"/>
        </w:rPr>
      </w:pPr>
      <w:r w:rsidRPr="00115B69">
        <w:rPr>
          <w:rFonts w:ascii="Times New Roman" w:hAnsi="Times New Roman" w:cs="Times New Roman"/>
          <w:sz w:val="24"/>
          <w:szCs w:val="24"/>
        </w:rPr>
        <w:lastRenderedPageBreak/>
        <w:t xml:space="preserve">MOREIRA NETO, Diogo de Figueiredo. </w:t>
      </w:r>
      <w:r w:rsidRPr="00115B69">
        <w:rPr>
          <w:rFonts w:ascii="Times New Roman" w:hAnsi="Times New Roman" w:cs="Times New Roman"/>
          <w:b/>
          <w:bCs/>
          <w:sz w:val="24"/>
          <w:szCs w:val="24"/>
        </w:rPr>
        <w:t>Revista de informação legislativa</w:t>
      </w:r>
      <w:r w:rsidRPr="00115B69">
        <w:rPr>
          <w:rFonts w:ascii="Times New Roman" w:hAnsi="Times New Roman" w:cs="Times New Roman"/>
          <w:sz w:val="24"/>
          <w:szCs w:val="24"/>
        </w:rPr>
        <w:t>, v. 29, n. 116, Distrito Federal: 1992, p. 89.</w:t>
      </w:r>
    </w:p>
    <w:p w14:paraId="75E4730B" w14:textId="0AC06239" w:rsidR="00030426" w:rsidRDefault="00030426" w:rsidP="00030426">
      <w:pPr>
        <w:pStyle w:val="Textodenotaderodap"/>
        <w:jc w:val="both"/>
        <w:rPr>
          <w:rFonts w:ascii="Times New Roman" w:hAnsi="Times New Roman" w:cs="Times New Roman"/>
          <w:color w:val="000000" w:themeColor="text1"/>
          <w:sz w:val="24"/>
          <w:szCs w:val="24"/>
        </w:rPr>
      </w:pPr>
      <w:r w:rsidRPr="00030426">
        <w:rPr>
          <w:rFonts w:ascii="Times New Roman" w:hAnsi="Times New Roman" w:cs="Times New Roman"/>
          <w:color w:val="000000" w:themeColor="text1"/>
          <w:sz w:val="24"/>
          <w:szCs w:val="24"/>
        </w:rPr>
        <w:t xml:space="preserve">PAIVA, Mário Antônio Lobato de. </w:t>
      </w:r>
      <w:r w:rsidRPr="00A31E76">
        <w:rPr>
          <w:rFonts w:ascii="Times New Roman" w:hAnsi="Times New Roman" w:cs="Times New Roman"/>
          <w:b/>
          <w:bCs/>
          <w:color w:val="000000" w:themeColor="text1"/>
          <w:sz w:val="24"/>
          <w:szCs w:val="24"/>
        </w:rPr>
        <w:t>Primeiras linhas em Direito Eletrônico.</w:t>
      </w:r>
      <w:r w:rsidRPr="00030426">
        <w:rPr>
          <w:rFonts w:ascii="Times New Roman" w:hAnsi="Times New Roman" w:cs="Times New Roman"/>
          <w:color w:val="000000" w:themeColor="text1"/>
          <w:sz w:val="24"/>
          <w:szCs w:val="24"/>
        </w:rPr>
        <w:t xml:space="preserve"> Novembro, 2002. Disponível em: </w:t>
      </w:r>
      <w:hyperlink r:id="rId20" w:history="1">
        <w:r w:rsidRPr="00030426">
          <w:rPr>
            <w:rStyle w:val="Hyperlink"/>
            <w:rFonts w:ascii="Times New Roman" w:hAnsi="Times New Roman" w:cs="Times New Roman"/>
            <w:color w:val="000000" w:themeColor="text1"/>
            <w:sz w:val="24"/>
            <w:szCs w:val="24"/>
          </w:rPr>
          <w:t>https://jus.com.br/artigos/3575/primeiras-linhas-em-direitoeletronico . Acesso em 05/05/2023</w:t>
        </w:r>
      </w:hyperlink>
      <w:r w:rsidRPr="00030426">
        <w:rPr>
          <w:rFonts w:ascii="Times New Roman" w:hAnsi="Times New Roman" w:cs="Times New Roman"/>
          <w:color w:val="000000" w:themeColor="text1"/>
          <w:sz w:val="24"/>
          <w:szCs w:val="24"/>
        </w:rPr>
        <w:t>.</w:t>
      </w:r>
    </w:p>
    <w:p w14:paraId="4B200772" w14:textId="77777777" w:rsidR="00FB0FC4" w:rsidRDefault="00FB0FC4" w:rsidP="00030426">
      <w:pPr>
        <w:pStyle w:val="Textodenotaderodap"/>
        <w:jc w:val="both"/>
        <w:rPr>
          <w:rFonts w:ascii="Times New Roman" w:hAnsi="Times New Roman" w:cs="Times New Roman"/>
          <w:color w:val="000000" w:themeColor="text1"/>
          <w:sz w:val="24"/>
          <w:szCs w:val="24"/>
        </w:rPr>
      </w:pPr>
    </w:p>
    <w:p w14:paraId="75F48247" w14:textId="77777777" w:rsidR="00FB0FC4" w:rsidRPr="00FB0FC4" w:rsidRDefault="00FB0FC4" w:rsidP="00FB0FC4">
      <w:pPr>
        <w:pStyle w:val="Textodenotaderodap"/>
        <w:jc w:val="both"/>
        <w:rPr>
          <w:rFonts w:ascii="Times New Roman" w:hAnsi="Times New Roman" w:cs="Times New Roman"/>
          <w:sz w:val="24"/>
          <w:szCs w:val="24"/>
        </w:rPr>
      </w:pPr>
      <w:r w:rsidRPr="00FB0FC4">
        <w:rPr>
          <w:rFonts w:ascii="Times New Roman" w:hAnsi="Times New Roman" w:cs="Times New Roman"/>
          <w:sz w:val="24"/>
          <w:szCs w:val="24"/>
        </w:rPr>
        <w:t xml:space="preserve">PEREIRA, Marcelo Cardoso. </w:t>
      </w:r>
      <w:r w:rsidRPr="00A31E76">
        <w:rPr>
          <w:rFonts w:ascii="Times New Roman" w:hAnsi="Times New Roman" w:cs="Times New Roman"/>
          <w:b/>
          <w:bCs/>
          <w:sz w:val="24"/>
          <w:szCs w:val="24"/>
        </w:rPr>
        <w:t>Direito à Intimidade na Internet.</w:t>
      </w:r>
      <w:r w:rsidRPr="00FB0FC4">
        <w:rPr>
          <w:rFonts w:ascii="Times New Roman" w:hAnsi="Times New Roman" w:cs="Times New Roman"/>
          <w:sz w:val="24"/>
          <w:szCs w:val="24"/>
        </w:rPr>
        <w:t xml:space="preserve"> Juruá Editora. Novembro, 2003. 1ª Edição. Pag. 27</w:t>
      </w:r>
    </w:p>
    <w:p w14:paraId="3F95EEBC" w14:textId="77777777" w:rsidR="00FB0FC4" w:rsidRPr="00030426" w:rsidRDefault="00FB0FC4" w:rsidP="00030426">
      <w:pPr>
        <w:pStyle w:val="Textodenotaderodap"/>
        <w:jc w:val="both"/>
        <w:rPr>
          <w:rFonts w:ascii="Times New Roman" w:hAnsi="Times New Roman" w:cs="Times New Roman"/>
          <w:color w:val="000000" w:themeColor="text1"/>
          <w:sz w:val="24"/>
          <w:szCs w:val="24"/>
        </w:rPr>
      </w:pPr>
    </w:p>
    <w:p w14:paraId="3163A6C5" w14:textId="4FF17201" w:rsidR="006F422B" w:rsidRPr="00115B69" w:rsidRDefault="006F422B" w:rsidP="00476276">
      <w:pPr>
        <w:spacing w:line="240" w:lineRule="auto"/>
        <w:jc w:val="both"/>
        <w:rPr>
          <w:rFonts w:ascii="Times New Roman" w:hAnsi="Times New Roman" w:cs="Times New Roman"/>
          <w:sz w:val="24"/>
          <w:szCs w:val="24"/>
          <w:shd w:val="clear" w:color="auto" w:fill="FFFFFF"/>
        </w:rPr>
      </w:pPr>
      <w:r w:rsidRPr="00115B69">
        <w:rPr>
          <w:rFonts w:ascii="Times New Roman" w:hAnsi="Times New Roman" w:cs="Times New Roman"/>
          <w:sz w:val="24"/>
          <w:szCs w:val="24"/>
          <w:shd w:val="clear" w:color="auto" w:fill="FFFFFF"/>
        </w:rPr>
        <w:t xml:space="preserve">PINHEIRO, </w:t>
      </w:r>
      <w:proofErr w:type="spellStart"/>
      <w:r w:rsidRPr="00115B69">
        <w:rPr>
          <w:rFonts w:ascii="Times New Roman" w:hAnsi="Times New Roman" w:cs="Times New Roman"/>
          <w:sz w:val="24"/>
          <w:szCs w:val="24"/>
          <w:shd w:val="clear" w:color="auto" w:fill="FFFFFF"/>
        </w:rPr>
        <w:t>Patricia</w:t>
      </w:r>
      <w:proofErr w:type="spellEnd"/>
      <w:r w:rsidRPr="00115B69">
        <w:rPr>
          <w:rFonts w:ascii="Times New Roman" w:hAnsi="Times New Roman" w:cs="Times New Roman"/>
          <w:sz w:val="24"/>
          <w:szCs w:val="24"/>
          <w:shd w:val="clear" w:color="auto" w:fill="FFFFFF"/>
        </w:rPr>
        <w:t xml:space="preserve"> Peck. </w:t>
      </w:r>
      <w:r w:rsidRPr="00115B69">
        <w:rPr>
          <w:rFonts w:ascii="Times New Roman" w:hAnsi="Times New Roman" w:cs="Times New Roman"/>
          <w:b/>
          <w:bCs/>
          <w:sz w:val="24"/>
          <w:szCs w:val="24"/>
          <w:shd w:val="clear" w:color="auto" w:fill="FFFFFF"/>
        </w:rPr>
        <w:t>Direito digital.</w:t>
      </w:r>
      <w:r w:rsidRPr="00115B69">
        <w:rPr>
          <w:rFonts w:ascii="Times New Roman" w:hAnsi="Times New Roman" w:cs="Times New Roman"/>
          <w:sz w:val="24"/>
          <w:szCs w:val="24"/>
          <w:shd w:val="clear" w:color="auto" w:fill="FFFFFF"/>
        </w:rPr>
        <w:t xml:space="preserve"> 6a. edição revisada, atualizada e ampliada – São Paulo: Saraiva, 2016</w:t>
      </w:r>
      <w:r w:rsidR="00FC7D31" w:rsidRPr="00115B69">
        <w:rPr>
          <w:rFonts w:ascii="Times New Roman" w:hAnsi="Times New Roman" w:cs="Times New Roman"/>
          <w:sz w:val="24"/>
          <w:szCs w:val="24"/>
          <w:shd w:val="clear" w:color="auto" w:fill="FFFFFF"/>
        </w:rPr>
        <w:t>, p</w:t>
      </w:r>
      <w:r w:rsidRPr="00115B69">
        <w:rPr>
          <w:rFonts w:ascii="Times New Roman" w:hAnsi="Times New Roman" w:cs="Times New Roman"/>
          <w:sz w:val="24"/>
          <w:szCs w:val="24"/>
          <w:shd w:val="clear" w:color="auto" w:fill="FFFFFF"/>
        </w:rPr>
        <w:t>ag. 74</w:t>
      </w:r>
      <w:r w:rsidR="00FC7D31" w:rsidRPr="00115B69">
        <w:rPr>
          <w:rFonts w:ascii="Times New Roman" w:hAnsi="Times New Roman" w:cs="Times New Roman"/>
          <w:sz w:val="24"/>
          <w:szCs w:val="24"/>
          <w:shd w:val="clear" w:color="auto" w:fill="FFFFFF"/>
        </w:rPr>
        <w:t>.</w:t>
      </w:r>
    </w:p>
    <w:p w14:paraId="4EC0EF3B" w14:textId="203305BF" w:rsidR="00FF5C6B" w:rsidRPr="00115B69" w:rsidRDefault="00FF5C6B" w:rsidP="00476276">
      <w:pPr>
        <w:spacing w:line="240" w:lineRule="auto"/>
        <w:jc w:val="both"/>
        <w:rPr>
          <w:rFonts w:ascii="Times New Roman" w:hAnsi="Times New Roman" w:cs="Times New Roman"/>
          <w:sz w:val="24"/>
          <w:szCs w:val="24"/>
        </w:rPr>
      </w:pPr>
      <w:r w:rsidRPr="00115B69">
        <w:rPr>
          <w:rFonts w:ascii="Times New Roman" w:hAnsi="Times New Roman" w:cs="Times New Roman"/>
          <w:sz w:val="24"/>
          <w:szCs w:val="24"/>
        </w:rPr>
        <w:t xml:space="preserve">SAKO, E. S. A. </w:t>
      </w:r>
      <w:r w:rsidRPr="00115B69">
        <w:rPr>
          <w:rFonts w:ascii="Times New Roman" w:hAnsi="Times New Roman" w:cs="Times New Roman"/>
          <w:b/>
          <w:bCs/>
          <w:sz w:val="24"/>
          <w:szCs w:val="24"/>
        </w:rPr>
        <w:t>Trabalho e novas tecnologias: Direitos On-Line Ou Direitos De 4ª Geração</w:t>
      </w:r>
      <w:r w:rsidRPr="00115B69">
        <w:rPr>
          <w:rFonts w:ascii="Times New Roman" w:hAnsi="Times New Roman" w:cs="Times New Roman"/>
          <w:sz w:val="24"/>
          <w:szCs w:val="24"/>
        </w:rPr>
        <w:t>. São Paulo, LTR, 2014</w:t>
      </w:r>
      <w:r w:rsidR="00FC7D31" w:rsidRPr="00115B69">
        <w:rPr>
          <w:rFonts w:ascii="Times New Roman" w:hAnsi="Times New Roman" w:cs="Times New Roman"/>
          <w:sz w:val="24"/>
          <w:szCs w:val="24"/>
        </w:rPr>
        <w:t xml:space="preserve">, </w:t>
      </w:r>
      <w:r w:rsidRPr="00115B69">
        <w:rPr>
          <w:rFonts w:ascii="Times New Roman" w:hAnsi="Times New Roman" w:cs="Times New Roman"/>
          <w:sz w:val="24"/>
          <w:szCs w:val="24"/>
        </w:rPr>
        <w:t>pag. 15</w:t>
      </w:r>
      <w:r w:rsidR="00FC7D31" w:rsidRPr="00115B69">
        <w:rPr>
          <w:rFonts w:ascii="Times New Roman" w:hAnsi="Times New Roman" w:cs="Times New Roman"/>
          <w:sz w:val="24"/>
          <w:szCs w:val="24"/>
        </w:rPr>
        <w:t>.</w:t>
      </w:r>
    </w:p>
    <w:p w14:paraId="0581DAAC" w14:textId="77777777" w:rsidR="0019788D" w:rsidRPr="00115B69" w:rsidRDefault="0019788D" w:rsidP="00476276">
      <w:pPr>
        <w:spacing w:line="240" w:lineRule="auto"/>
      </w:pPr>
    </w:p>
    <w:sectPr w:rsidR="0019788D" w:rsidRPr="00115B69" w:rsidSect="0072634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6780" w14:textId="77777777" w:rsidR="002F6828" w:rsidRDefault="002F6828" w:rsidP="00AE0442">
      <w:pPr>
        <w:spacing w:after="0" w:line="240" w:lineRule="auto"/>
      </w:pPr>
      <w:r>
        <w:separator/>
      </w:r>
    </w:p>
  </w:endnote>
  <w:endnote w:type="continuationSeparator" w:id="0">
    <w:p w14:paraId="68B2A332" w14:textId="77777777" w:rsidR="002F6828" w:rsidRDefault="002F6828" w:rsidP="00AE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Roboto">
    <w:altName w:val="Arial"/>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CD0" w14:textId="77777777" w:rsidR="002F6828" w:rsidRDefault="002F6828" w:rsidP="00AE0442">
      <w:pPr>
        <w:spacing w:after="0" w:line="240" w:lineRule="auto"/>
      </w:pPr>
      <w:r>
        <w:separator/>
      </w:r>
    </w:p>
  </w:footnote>
  <w:footnote w:type="continuationSeparator" w:id="0">
    <w:p w14:paraId="5AAE88E5" w14:textId="77777777" w:rsidR="002F6828" w:rsidRDefault="002F6828" w:rsidP="00AE0442">
      <w:pPr>
        <w:spacing w:after="0" w:line="240" w:lineRule="auto"/>
      </w:pPr>
      <w:r>
        <w:continuationSeparator/>
      </w:r>
    </w:p>
  </w:footnote>
  <w:footnote w:id="1">
    <w:p w14:paraId="1FC15448" w14:textId="77777777" w:rsidR="00E95B63" w:rsidRPr="00030426" w:rsidRDefault="00E95B63" w:rsidP="00E95B63">
      <w:pPr>
        <w:pStyle w:val="Textodenotaderodap"/>
        <w:rPr>
          <w:rFonts w:ascii="Times New Roman" w:hAnsi="Times New Roman" w:cs="Times New Roman"/>
        </w:rPr>
      </w:pPr>
      <w:r>
        <w:rPr>
          <w:rStyle w:val="Refdenotaderodap"/>
        </w:rPr>
        <w:footnoteRef/>
      </w:r>
      <w:r>
        <w:t xml:space="preserve"> </w:t>
      </w:r>
      <w:r w:rsidRPr="00030426">
        <w:rPr>
          <w:rFonts w:ascii="Times New Roman" w:hAnsi="Times New Roman" w:cs="Times New Roman"/>
        </w:rPr>
        <w:t>PAIVA, Mário Antônio Lobato de. Primeiras linhas em Direito Eletrônico. Novembro, 2002. Disponível em: https://jus.com.br/artigos/3575/primeiras-linhas-em-direitoeletronico . Acesso em 05/05/2023.</w:t>
      </w:r>
    </w:p>
  </w:footnote>
  <w:footnote w:id="2">
    <w:p w14:paraId="56CB13B0" w14:textId="77777777" w:rsidR="00E95B63" w:rsidRPr="00030426" w:rsidRDefault="00E95B63" w:rsidP="00E95B63">
      <w:pPr>
        <w:pStyle w:val="Textodenotaderodap"/>
        <w:jc w:val="both"/>
        <w:rPr>
          <w:rFonts w:ascii="Times New Roman" w:hAnsi="Times New Roman" w:cs="Times New Roman"/>
        </w:rPr>
      </w:pPr>
      <w:r w:rsidRPr="00030426">
        <w:rPr>
          <w:rStyle w:val="Refdenotaderodap"/>
          <w:rFonts w:ascii="Times New Roman" w:hAnsi="Times New Roman" w:cs="Times New Roman"/>
        </w:rPr>
        <w:footnoteRef/>
      </w:r>
      <w:r w:rsidRPr="00030426">
        <w:rPr>
          <w:rFonts w:ascii="Times New Roman" w:hAnsi="Times New Roman" w:cs="Times New Roman"/>
        </w:rPr>
        <w:t xml:space="preserve"> </w:t>
      </w:r>
      <w:r w:rsidRPr="00030426">
        <w:rPr>
          <w:rFonts w:ascii="Times New Roman" w:hAnsi="Times New Roman" w:cs="Times New Roman"/>
          <w:shd w:val="clear" w:color="auto" w:fill="FFFFFF"/>
        </w:rPr>
        <w:t>PINHEIRO, Patricia Peck. Direito digital. 6a. edição revisada, atualizada e ampliada – São Paulo: Saraiva, 2016. Pag. 74</w:t>
      </w:r>
    </w:p>
  </w:footnote>
  <w:footnote w:id="3">
    <w:p w14:paraId="47BF365B" w14:textId="77777777" w:rsidR="00E95B63" w:rsidRPr="00030426" w:rsidRDefault="00E95B63" w:rsidP="00E95B63">
      <w:pPr>
        <w:pStyle w:val="Textodenotaderodap"/>
        <w:jc w:val="both"/>
        <w:rPr>
          <w:rFonts w:ascii="Times New Roman" w:hAnsi="Times New Roman" w:cs="Times New Roman"/>
        </w:rPr>
      </w:pPr>
      <w:r>
        <w:rPr>
          <w:rStyle w:val="Refdenotaderodap"/>
        </w:rPr>
        <w:footnoteRef/>
      </w:r>
      <w:r>
        <w:t xml:space="preserve"> </w:t>
      </w:r>
      <w:r w:rsidRPr="00030426">
        <w:rPr>
          <w:rFonts w:ascii="Times New Roman" w:hAnsi="Times New Roman" w:cs="Times New Roman"/>
        </w:rPr>
        <w:t>PEREIRA, Marcelo Cardoso. Direito à Intimidade na Internet. Juruá Editora. Novembro, 2003. 1ª Edição. Pag. 27</w:t>
      </w:r>
    </w:p>
  </w:footnote>
  <w:footnote w:id="4">
    <w:p w14:paraId="0D951EB9" w14:textId="77777777" w:rsidR="00E95B63" w:rsidRPr="00030426" w:rsidRDefault="00E95B63" w:rsidP="00E95B63">
      <w:pPr>
        <w:pStyle w:val="Textodenotaderodap"/>
        <w:jc w:val="both"/>
        <w:rPr>
          <w:rFonts w:ascii="Times New Roman" w:hAnsi="Times New Roman" w:cs="Times New Roman"/>
        </w:rPr>
      </w:pPr>
      <w:r w:rsidRPr="00030426">
        <w:rPr>
          <w:rStyle w:val="Refdenotaderodap"/>
          <w:rFonts w:ascii="Times New Roman" w:hAnsi="Times New Roman" w:cs="Times New Roman"/>
        </w:rPr>
        <w:footnoteRef/>
      </w:r>
      <w:r w:rsidRPr="00030426">
        <w:rPr>
          <w:rFonts w:ascii="Times New Roman" w:hAnsi="Times New Roman" w:cs="Times New Roman"/>
        </w:rPr>
        <w:t xml:space="preserve"> </w:t>
      </w:r>
      <w:r w:rsidRPr="00030426">
        <w:rPr>
          <w:rFonts w:ascii="Times New Roman" w:hAnsi="Times New Roman" w:cs="Times New Roman"/>
          <w:shd w:val="clear" w:color="auto" w:fill="FFFFFF"/>
        </w:rPr>
        <w:t>PINHEIRO, Patricia Peck. Direito digital. 6a. edição revisada, atualizada e ampliada – São Paulo: Saraiva, 2016. Pag. 83</w:t>
      </w:r>
    </w:p>
  </w:footnote>
  <w:footnote w:id="5">
    <w:p w14:paraId="2CC854A2" w14:textId="03DA9B0F" w:rsidR="00E95B63" w:rsidRDefault="00E95B63" w:rsidP="00E95B63">
      <w:pPr>
        <w:pStyle w:val="Textodenotaderodap"/>
        <w:jc w:val="both"/>
      </w:pPr>
      <w:r w:rsidRPr="004227B3">
        <w:rPr>
          <w:rStyle w:val="Refdenotaderodap"/>
          <w:rFonts w:ascii="Times New Roman" w:hAnsi="Times New Roman" w:cs="Times New Roman"/>
          <w:color w:val="000000" w:themeColor="text1"/>
        </w:rPr>
        <w:footnoteRef/>
      </w:r>
      <w:r w:rsidRPr="004227B3">
        <w:rPr>
          <w:rFonts w:ascii="Times New Roman" w:hAnsi="Times New Roman" w:cs="Times New Roman"/>
          <w:color w:val="000000" w:themeColor="text1"/>
        </w:rPr>
        <w:t xml:space="preserve"> </w:t>
      </w:r>
      <w:hyperlink r:id="rId1" w:history="1">
        <w:r w:rsidR="00D52854" w:rsidRPr="004227B3">
          <w:rPr>
            <w:rStyle w:val="Hyperlink"/>
            <w:rFonts w:ascii="Times New Roman" w:hAnsi="Times New Roman" w:cs="Times New Roman"/>
            <w:color w:val="000000" w:themeColor="text1"/>
          </w:rPr>
          <w:t>https://www.planalto.gov.br/ccivil_03/_ato2011-2014/2014/lei/l12965.htm</w:t>
        </w:r>
      </w:hyperlink>
      <w:r w:rsidR="00D52854">
        <w:rPr>
          <w:rFonts w:ascii="Times New Roman" w:hAnsi="Times New Roman" w:cs="Times New Roman"/>
        </w:rPr>
        <w:t>. Acesso em 02/05/2023</w:t>
      </w:r>
    </w:p>
  </w:footnote>
  <w:footnote w:id="6">
    <w:p w14:paraId="1C6391E3" w14:textId="256D4546" w:rsidR="00E95B63" w:rsidRPr="00030426" w:rsidRDefault="00E95B63" w:rsidP="004227B3">
      <w:pPr>
        <w:pStyle w:val="Textodenotaderodap"/>
        <w:jc w:val="both"/>
        <w:rPr>
          <w:color w:val="000000" w:themeColor="text1"/>
        </w:rPr>
      </w:pPr>
      <w:r w:rsidRPr="00030426">
        <w:rPr>
          <w:rStyle w:val="Refdenotaderodap"/>
          <w:color w:val="000000" w:themeColor="text1"/>
        </w:rPr>
        <w:footnoteRef/>
      </w:r>
      <w:r w:rsidR="00030426">
        <w:rPr>
          <w:color w:val="000000" w:themeColor="text1"/>
        </w:rPr>
        <w:t xml:space="preserve"> </w:t>
      </w:r>
      <w:hyperlink r:id="rId2" w:history="1">
        <w:r w:rsidR="00030426" w:rsidRPr="00030426">
          <w:rPr>
            <w:rStyle w:val="Hyperlink"/>
            <w:rFonts w:ascii="Times New Roman" w:hAnsi="Times New Roman" w:cs="Times New Roman"/>
            <w:color w:val="000000" w:themeColor="text1"/>
          </w:rPr>
          <w:t>https://www.jusbrasil.com.br/artigos/13-tecnologias-que-irao-revolucionar-a-pratica- juridica/782418322</w:t>
        </w:r>
      </w:hyperlink>
      <w:r w:rsidRPr="00030426">
        <w:rPr>
          <w:rFonts w:ascii="Times New Roman" w:hAnsi="Times New Roman" w:cs="Times New Roman"/>
          <w:color w:val="000000" w:themeColor="text1"/>
        </w:rPr>
        <w:t>. Acesso em 01/05/2023</w:t>
      </w:r>
    </w:p>
  </w:footnote>
  <w:footnote w:id="7">
    <w:p w14:paraId="60CD9B34" w14:textId="77777777" w:rsidR="0047348E" w:rsidRDefault="0047348E" w:rsidP="0047348E">
      <w:pPr>
        <w:pStyle w:val="Textodenotaderodap"/>
        <w:jc w:val="both"/>
      </w:pPr>
      <w:r>
        <w:rPr>
          <w:rStyle w:val="Refdenotaderodap"/>
        </w:rPr>
        <w:footnoteRef/>
      </w:r>
      <w:r>
        <w:t xml:space="preserve"> </w:t>
      </w:r>
      <w:r w:rsidRPr="00030426">
        <w:rPr>
          <w:rFonts w:ascii="Times New Roman" w:hAnsi="Times New Roman" w:cs="Times New Roman"/>
        </w:rPr>
        <w:t>DI PIETRO, Maria Sylvia Zanella. Responsabilidade dos procuradores e assessores jurídicos da Administração Pública. BDA – Boletim de Direito Administrativo, no 1, p. 1-7, jan. 2008, p. 2.</w:t>
      </w:r>
    </w:p>
  </w:footnote>
  <w:footnote w:id="8">
    <w:p w14:paraId="4AC7FAB3" w14:textId="77777777" w:rsidR="0047348E" w:rsidRDefault="0047348E" w:rsidP="0047348E">
      <w:pPr>
        <w:pStyle w:val="Textodenotaderodap"/>
      </w:pPr>
      <w:r>
        <w:rPr>
          <w:rStyle w:val="Refdenotaderodap"/>
        </w:rPr>
        <w:footnoteRef/>
      </w:r>
      <w:r>
        <w:t xml:space="preserve"> </w:t>
      </w:r>
      <w:r w:rsidRPr="005A2529">
        <w:rPr>
          <w:rFonts w:ascii="Times New Roman" w:hAnsi="Times New Roman" w:cs="Times New Roman"/>
        </w:rPr>
        <w:t>MOREIRA NETO, Diogo de Figueiredo. Revista de informação legislativa, v. 29, n. 116, Distrito Federal: 1992, p. 89.</w:t>
      </w:r>
    </w:p>
  </w:footnote>
  <w:footnote w:id="9">
    <w:p w14:paraId="05F1A56E" w14:textId="785F293D" w:rsidR="00DB0DF6" w:rsidRDefault="00DB0DF6" w:rsidP="00030426">
      <w:pPr>
        <w:pStyle w:val="Textodenotaderodap"/>
        <w:jc w:val="both"/>
      </w:pPr>
      <w:r>
        <w:rPr>
          <w:rStyle w:val="Refdenotaderodap"/>
        </w:rPr>
        <w:footnoteRef/>
      </w:r>
      <w:r>
        <w:t xml:space="preserve">  </w:t>
      </w:r>
      <w:hyperlink r:id="rId3" w:history="1">
        <w:r w:rsidRPr="00030426">
          <w:rPr>
            <w:rStyle w:val="Hyperlink"/>
            <w:rFonts w:ascii="Times New Roman" w:hAnsi="Times New Roman" w:cs="Times New Roman"/>
            <w:color w:val="000000" w:themeColor="text1"/>
          </w:rPr>
          <w:t>https://www.governodigital.gov.br/</w:t>
        </w:r>
      </w:hyperlink>
      <w:r w:rsidRPr="00030426">
        <w:rPr>
          <w:rFonts w:ascii="Times New Roman" w:hAnsi="Times New Roman" w:cs="Times New Roman"/>
          <w:color w:val="000000" w:themeColor="text1"/>
        </w:rPr>
        <w:t xml:space="preserve"> acesso em 02/05/2023</w:t>
      </w:r>
    </w:p>
  </w:footnote>
  <w:footnote w:id="10">
    <w:p w14:paraId="3178A0F9" w14:textId="62910FD9" w:rsidR="00FF6D81" w:rsidRDefault="00FF6D81">
      <w:pPr>
        <w:pStyle w:val="Textodenotaderodap"/>
      </w:pPr>
      <w:r>
        <w:rPr>
          <w:rStyle w:val="Refdenotaderodap"/>
        </w:rPr>
        <w:footnoteRef/>
      </w:r>
      <w:r>
        <w:t xml:space="preserve"> </w:t>
      </w:r>
      <w:r w:rsidRPr="00030426">
        <w:rPr>
          <w:rFonts w:ascii="Times New Roman" w:hAnsi="Times New Roman" w:cs="Times New Roman"/>
        </w:rPr>
        <w:t>https://repositorio.enap.gov.br/bitstream/1/6098/1/TCC_ENAP_Juliane%20Zatelli.pdf</w:t>
      </w:r>
    </w:p>
  </w:footnote>
  <w:footnote w:id="11">
    <w:p w14:paraId="548DAFB9" w14:textId="7A25265E" w:rsidR="003D3513" w:rsidRPr="00030426" w:rsidRDefault="003D3513" w:rsidP="00030426">
      <w:pPr>
        <w:pStyle w:val="Textodenotaderodap"/>
        <w:jc w:val="both"/>
        <w:rPr>
          <w:rFonts w:ascii="Times New Roman" w:hAnsi="Times New Roman" w:cs="Times New Roman"/>
          <w:color w:val="000000" w:themeColor="text1"/>
        </w:rPr>
      </w:pPr>
      <w:r w:rsidRPr="00030426">
        <w:rPr>
          <w:rStyle w:val="Refdenotaderodap"/>
          <w:rFonts w:ascii="Times New Roman" w:hAnsi="Times New Roman" w:cs="Times New Roman"/>
        </w:rPr>
        <w:footnoteRef/>
      </w:r>
      <w:r w:rsidRPr="00030426">
        <w:rPr>
          <w:rFonts w:ascii="Times New Roman" w:hAnsi="Times New Roman" w:cs="Times New Roman"/>
        </w:rPr>
        <w:t xml:space="preserve"> </w:t>
      </w:r>
      <w:hyperlink r:id="rId4" w:history="1">
        <w:r w:rsidRPr="00030426">
          <w:rPr>
            <w:rStyle w:val="Hyperlink"/>
            <w:rFonts w:ascii="Times New Roman" w:hAnsi="Times New Roman" w:cs="Times New Roman"/>
            <w:color w:val="000000" w:themeColor="text1"/>
          </w:rPr>
          <w:t>https://anafe.org.br/teletrabalho-sera-fixo-para-membros-e-servidores-da-agu-e-outros-orgaos-federais-apos-a-pandemia/</w:t>
        </w:r>
      </w:hyperlink>
      <w:r w:rsidRPr="00030426">
        <w:rPr>
          <w:rFonts w:ascii="Times New Roman" w:hAnsi="Times New Roman" w:cs="Times New Roman"/>
          <w:color w:val="000000" w:themeColor="text1"/>
        </w:rPr>
        <w:t xml:space="preserve"> acesso em 01/06/2023</w:t>
      </w:r>
    </w:p>
  </w:footnote>
  <w:footnote w:id="12">
    <w:p w14:paraId="4582DDCC" w14:textId="22B3E87E" w:rsidR="006F5D8F" w:rsidRPr="00030426" w:rsidRDefault="006F5D8F" w:rsidP="00030426">
      <w:pPr>
        <w:pStyle w:val="Textodenotaderodap"/>
        <w:jc w:val="both"/>
        <w:rPr>
          <w:rFonts w:ascii="Times New Roman" w:hAnsi="Times New Roman" w:cs="Times New Roman"/>
          <w:color w:val="000000" w:themeColor="text1"/>
        </w:rPr>
      </w:pPr>
      <w:r>
        <w:rPr>
          <w:rStyle w:val="Refdenotaderodap"/>
        </w:rPr>
        <w:footnoteRef/>
      </w:r>
      <w:r>
        <w:t xml:space="preserve"> </w:t>
      </w:r>
      <w:hyperlink r:id="rId5" w:history="1">
        <w:r w:rsidR="00464696" w:rsidRPr="00030426">
          <w:rPr>
            <w:rStyle w:val="Hyperlink"/>
            <w:rFonts w:ascii="Times New Roman" w:hAnsi="Times New Roman" w:cs="Times New Roman"/>
            <w:color w:val="000000" w:themeColor="text1"/>
          </w:rPr>
          <w:t>https://www.cnj.jus.br/tecnologia-da-informacao-e-comunicacao/justica-4-0/</w:t>
        </w:r>
      </w:hyperlink>
      <w:r w:rsidR="00464696" w:rsidRPr="00030426">
        <w:rPr>
          <w:rFonts w:ascii="Times New Roman" w:hAnsi="Times New Roman" w:cs="Times New Roman"/>
          <w:color w:val="000000" w:themeColor="text1"/>
        </w:rPr>
        <w:t xml:space="preserve"> acesso em 05/06/2023.</w:t>
      </w:r>
    </w:p>
  </w:footnote>
  <w:footnote w:id="13">
    <w:p w14:paraId="111C4506" w14:textId="3987FBAB" w:rsidR="004B5B4F" w:rsidRPr="00030426" w:rsidRDefault="004B5B4F" w:rsidP="00030426">
      <w:pPr>
        <w:pStyle w:val="Textodenotaderodap"/>
        <w:jc w:val="both"/>
      </w:pPr>
      <w:r>
        <w:rPr>
          <w:rStyle w:val="Refdenotaderodap"/>
        </w:rPr>
        <w:footnoteRef/>
      </w:r>
      <w:r>
        <w:t xml:space="preserve"> </w:t>
      </w:r>
      <w:r w:rsidRPr="00030426">
        <w:rPr>
          <w:rFonts w:ascii="Times New Roman" w:hAnsi="Times New Roman" w:cs="Times New Roman"/>
          <w:spacing w:val="2"/>
          <w:shd w:val="clear" w:color="auto" w:fill="FFFFFF"/>
        </w:rPr>
        <w:t>ROCHA, C. T. M. da; AMADOR, F. S. O teletrabalho: conceituação e questões para análise. </w:t>
      </w:r>
      <w:r w:rsidRPr="00030426">
        <w:rPr>
          <w:rFonts w:ascii="Times New Roman" w:hAnsi="Times New Roman" w:cs="Times New Roman"/>
          <w:b/>
          <w:bCs/>
          <w:spacing w:val="2"/>
          <w:shd w:val="clear" w:color="auto" w:fill="FFFFFF"/>
        </w:rPr>
        <w:t>Cadernos EBAPE.BR</w:t>
      </w:r>
      <w:r w:rsidRPr="00030426">
        <w:rPr>
          <w:rFonts w:ascii="Times New Roman" w:hAnsi="Times New Roman" w:cs="Times New Roman"/>
          <w:spacing w:val="2"/>
          <w:shd w:val="clear" w:color="auto" w:fill="FFFFFF"/>
        </w:rPr>
        <w:t>, Rio de Janeiro, RJ, v. 16, n. 1, p. 152–162, 2018. Disponível em: Https://bibliotecadigital.fgv.br/ojs/index.php/cadernosebape/article/view/54516. Acesso em: 9 jun. 2023.</w:t>
      </w:r>
    </w:p>
  </w:footnote>
  <w:footnote w:id="14">
    <w:p w14:paraId="5D2DD200" w14:textId="5D2FC8AA" w:rsidR="00FF5C6B" w:rsidRPr="00030426" w:rsidRDefault="00FF5C6B" w:rsidP="00030426">
      <w:pPr>
        <w:pStyle w:val="Textodenotaderodap"/>
        <w:jc w:val="both"/>
        <w:rPr>
          <w:rFonts w:ascii="Times New Roman" w:hAnsi="Times New Roman" w:cs="Times New Roman"/>
        </w:rPr>
      </w:pPr>
      <w:r>
        <w:rPr>
          <w:rStyle w:val="Refdenotaderodap"/>
        </w:rPr>
        <w:footnoteRef/>
      </w:r>
      <w:r>
        <w:t xml:space="preserve"> </w:t>
      </w:r>
      <w:r w:rsidRPr="00030426">
        <w:rPr>
          <w:rFonts w:ascii="Times New Roman" w:hAnsi="Times New Roman" w:cs="Times New Roman"/>
        </w:rPr>
        <w:t>SAKO, E. S. A. Trabalho e novas tecnologias: Direitos On-Line Ou Direitos De 4ª Geração. São Paulo, LTR, 2014.pag. 15</w:t>
      </w:r>
    </w:p>
  </w:footnote>
  <w:footnote w:id="15">
    <w:p w14:paraId="684D972A" w14:textId="12335FE8" w:rsidR="003953D5" w:rsidRPr="00985E4F" w:rsidRDefault="003953D5" w:rsidP="00030426">
      <w:pPr>
        <w:pStyle w:val="Textodenotaderodap"/>
        <w:jc w:val="both"/>
        <w:rPr>
          <w:color w:val="000000" w:themeColor="text1"/>
        </w:rPr>
      </w:pPr>
      <w:r>
        <w:rPr>
          <w:rStyle w:val="Refdenotaderodap"/>
        </w:rPr>
        <w:footnoteRef/>
      </w:r>
      <w:r>
        <w:t xml:space="preserve"> </w:t>
      </w:r>
      <w:hyperlink r:id="rId6" w:history="1">
        <w:r w:rsidRPr="00985E4F">
          <w:rPr>
            <w:rStyle w:val="Hyperlink"/>
            <w:rFonts w:ascii="Times New Roman" w:hAnsi="Times New Roman" w:cs="Times New Roman"/>
            <w:color w:val="000000" w:themeColor="text1"/>
          </w:rPr>
          <w:t>https://anpprev.org.br/anp/conteudo/artigo/governo-federal-economiza-r-1-419-bilhao-com-trabalho-remoto-de-servidores-durante-a-pandemia/11865</w:t>
        </w:r>
      </w:hyperlink>
      <w:r w:rsidRPr="00985E4F">
        <w:rPr>
          <w:rFonts w:ascii="Times New Roman" w:hAnsi="Times New Roman" w:cs="Times New Roman"/>
          <w:color w:val="000000" w:themeColor="text1"/>
        </w:rPr>
        <w:t xml:space="preserve"> acesso em 05/06/2023</w:t>
      </w:r>
    </w:p>
  </w:footnote>
  <w:footnote w:id="16">
    <w:p w14:paraId="14F75A35" w14:textId="503F64FF" w:rsidR="000A7A6A" w:rsidRPr="00985E4F" w:rsidRDefault="000A7A6A" w:rsidP="00030426">
      <w:pPr>
        <w:pStyle w:val="Textodenotaderodap"/>
        <w:jc w:val="both"/>
        <w:rPr>
          <w:color w:val="000000" w:themeColor="text1"/>
        </w:rPr>
      </w:pPr>
      <w:r>
        <w:rPr>
          <w:rStyle w:val="Refdenotaderodap"/>
        </w:rPr>
        <w:footnoteRef/>
      </w:r>
      <w:r>
        <w:t xml:space="preserve"> </w:t>
      </w:r>
      <w:hyperlink r:id="rId7" w:anchor=":~:text=Audi%C3%AAncia%20no%20metaverso%20j%C3%A1%20%C3%A9,virtual%20imersivo%20e%20hiper%2Drealista" w:history="1">
        <w:r w:rsidRPr="00985E4F">
          <w:rPr>
            <w:rStyle w:val="Hyperlink"/>
            <w:rFonts w:ascii="Times New Roman" w:hAnsi="Times New Roman" w:cs="Times New Roman"/>
            <w:color w:val="000000" w:themeColor="text1"/>
          </w:rPr>
          <w:t>https://www.cnj.jus.br/justica-federal-na-paraiba-realiza-primeira-audiencia-real-do-brasil-no-metaverso/#:~:text=Audi%C3%AAncia%20no%20metaverso%20j%C3%A1%20%C3%A9,virtual%20imersivo%20e%20hiper%2Drealista</w:t>
        </w:r>
      </w:hyperlink>
      <w:r w:rsidRPr="00985E4F">
        <w:rPr>
          <w:rFonts w:ascii="Times New Roman" w:hAnsi="Times New Roman" w:cs="Times New Roman"/>
          <w:color w:val="000000" w:themeColor="text1"/>
        </w:rPr>
        <w:t>. Acesso em 09/06/2023</w:t>
      </w:r>
    </w:p>
  </w:footnote>
  <w:footnote w:id="17">
    <w:p w14:paraId="57F6ABC5" w14:textId="4AA8BA0B" w:rsidR="008661CF" w:rsidRPr="00985E4F" w:rsidRDefault="008661CF" w:rsidP="00030426">
      <w:pPr>
        <w:pStyle w:val="Textodenotaderodap"/>
        <w:jc w:val="both"/>
        <w:rPr>
          <w:rFonts w:ascii="Times New Roman" w:hAnsi="Times New Roman" w:cs="Times New Roman"/>
          <w:color w:val="000000" w:themeColor="text1"/>
        </w:rPr>
      </w:pPr>
      <w:r>
        <w:rPr>
          <w:rStyle w:val="Refdenotaderodap"/>
        </w:rPr>
        <w:footnoteRef/>
      </w:r>
      <w:r>
        <w:t xml:space="preserve"> </w:t>
      </w:r>
      <w:hyperlink r:id="rId8" w:history="1">
        <w:r w:rsidRPr="00985E4F">
          <w:rPr>
            <w:rStyle w:val="Hyperlink"/>
            <w:rFonts w:ascii="Times New Roman" w:hAnsi="Times New Roman" w:cs="Times New Roman"/>
            <w:color w:val="000000" w:themeColor="text1"/>
          </w:rPr>
          <w:t>https://www.oabam.org.br/2022/07/08/oab-am-realiza-primeira-reuniao-no-metaverso-do-brasil/</w:t>
        </w:r>
      </w:hyperlink>
      <w:r w:rsidRPr="00985E4F">
        <w:rPr>
          <w:rFonts w:ascii="Times New Roman" w:hAnsi="Times New Roman" w:cs="Times New Roman"/>
          <w:color w:val="000000" w:themeColor="text1"/>
        </w:rPr>
        <w:t xml:space="preserve"> Acesso em 06/06/2023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95F01"/>
    <w:multiLevelType w:val="multilevel"/>
    <w:tmpl w:val="FA44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B3FAB"/>
    <w:multiLevelType w:val="multilevel"/>
    <w:tmpl w:val="8F34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D30471"/>
    <w:multiLevelType w:val="multilevel"/>
    <w:tmpl w:val="41DA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C0B92"/>
    <w:multiLevelType w:val="multilevel"/>
    <w:tmpl w:val="410C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671A2"/>
    <w:multiLevelType w:val="multilevel"/>
    <w:tmpl w:val="2ABC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CE50F0"/>
    <w:multiLevelType w:val="multilevel"/>
    <w:tmpl w:val="958C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D5CFC"/>
    <w:multiLevelType w:val="multilevel"/>
    <w:tmpl w:val="04E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497005">
    <w:abstractNumId w:val="5"/>
  </w:num>
  <w:num w:numId="2" w16cid:durableId="427701605">
    <w:abstractNumId w:val="0"/>
  </w:num>
  <w:num w:numId="3" w16cid:durableId="269629758">
    <w:abstractNumId w:val="6"/>
  </w:num>
  <w:num w:numId="4" w16cid:durableId="1346786219">
    <w:abstractNumId w:val="2"/>
  </w:num>
  <w:num w:numId="5" w16cid:durableId="199782090">
    <w:abstractNumId w:val="3"/>
  </w:num>
  <w:num w:numId="6" w16cid:durableId="997227274">
    <w:abstractNumId w:val="4"/>
  </w:num>
  <w:num w:numId="7" w16cid:durableId="94996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2D"/>
    <w:rsid w:val="00000E52"/>
    <w:rsid w:val="0000437D"/>
    <w:rsid w:val="00006065"/>
    <w:rsid w:val="00007028"/>
    <w:rsid w:val="00010777"/>
    <w:rsid w:val="0001315C"/>
    <w:rsid w:val="000165AE"/>
    <w:rsid w:val="000172DE"/>
    <w:rsid w:val="0002389C"/>
    <w:rsid w:val="0002489A"/>
    <w:rsid w:val="00026318"/>
    <w:rsid w:val="00030426"/>
    <w:rsid w:val="00036EE3"/>
    <w:rsid w:val="00041688"/>
    <w:rsid w:val="0004507E"/>
    <w:rsid w:val="0004521F"/>
    <w:rsid w:val="00050BA2"/>
    <w:rsid w:val="000518B9"/>
    <w:rsid w:val="000571CB"/>
    <w:rsid w:val="00061C56"/>
    <w:rsid w:val="00061CBE"/>
    <w:rsid w:val="00064205"/>
    <w:rsid w:val="000709A8"/>
    <w:rsid w:val="00075F56"/>
    <w:rsid w:val="000905A7"/>
    <w:rsid w:val="00092CC8"/>
    <w:rsid w:val="00096412"/>
    <w:rsid w:val="00097A6D"/>
    <w:rsid w:val="000A0174"/>
    <w:rsid w:val="000A5A1B"/>
    <w:rsid w:val="000A7A6A"/>
    <w:rsid w:val="000A7BDD"/>
    <w:rsid w:val="000B602D"/>
    <w:rsid w:val="000C0C94"/>
    <w:rsid w:val="000C1E2D"/>
    <w:rsid w:val="000C569C"/>
    <w:rsid w:val="000D3CA0"/>
    <w:rsid w:val="000D430C"/>
    <w:rsid w:val="000E2EC1"/>
    <w:rsid w:val="000E3EF6"/>
    <w:rsid w:val="000F1147"/>
    <w:rsid w:val="00101F1A"/>
    <w:rsid w:val="00106B17"/>
    <w:rsid w:val="00115519"/>
    <w:rsid w:val="00115A1E"/>
    <w:rsid w:val="00115B69"/>
    <w:rsid w:val="001215FE"/>
    <w:rsid w:val="00125FB7"/>
    <w:rsid w:val="001371BE"/>
    <w:rsid w:val="0013722F"/>
    <w:rsid w:val="00143A8D"/>
    <w:rsid w:val="00145BD9"/>
    <w:rsid w:val="001511C9"/>
    <w:rsid w:val="00151B5C"/>
    <w:rsid w:val="00166238"/>
    <w:rsid w:val="00174CDC"/>
    <w:rsid w:val="0017777D"/>
    <w:rsid w:val="00181EA2"/>
    <w:rsid w:val="00182B54"/>
    <w:rsid w:val="0019788D"/>
    <w:rsid w:val="001A10B9"/>
    <w:rsid w:val="001A34B6"/>
    <w:rsid w:val="001A4047"/>
    <w:rsid w:val="001B0C12"/>
    <w:rsid w:val="001B17B5"/>
    <w:rsid w:val="001C0852"/>
    <w:rsid w:val="001D157B"/>
    <w:rsid w:val="001D1BC2"/>
    <w:rsid w:val="001D2CF9"/>
    <w:rsid w:val="001D591A"/>
    <w:rsid w:val="001D7B7F"/>
    <w:rsid w:val="001E0F80"/>
    <w:rsid w:val="001E10EF"/>
    <w:rsid w:val="001E1867"/>
    <w:rsid w:val="001F1C13"/>
    <w:rsid w:val="001F2144"/>
    <w:rsid w:val="0020383B"/>
    <w:rsid w:val="00203A19"/>
    <w:rsid w:val="00207CD4"/>
    <w:rsid w:val="00222C35"/>
    <w:rsid w:val="00223407"/>
    <w:rsid w:val="0023086C"/>
    <w:rsid w:val="002333B1"/>
    <w:rsid w:val="00256BAB"/>
    <w:rsid w:val="00257AD7"/>
    <w:rsid w:val="00264345"/>
    <w:rsid w:val="00264E34"/>
    <w:rsid w:val="00270217"/>
    <w:rsid w:val="00274F82"/>
    <w:rsid w:val="002772D7"/>
    <w:rsid w:val="00287EE2"/>
    <w:rsid w:val="00290F48"/>
    <w:rsid w:val="00293F3E"/>
    <w:rsid w:val="00296BC8"/>
    <w:rsid w:val="002A0D01"/>
    <w:rsid w:val="002A34F8"/>
    <w:rsid w:val="002A4330"/>
    <w:rsid w:val="002A4622"/>
    <w:rsid w:val="002B7517"/>
    <w:rsid w:val="002C5471"/>
    <w:rsid w:val="002C5DEB"/>
    <w:rsid w:val="002C7C94"/>
    <w:rsid w:val="002D1881"/>
    <w:rsid w:val="002D22BA"/>
    <w:rsid w:val="002D651D"/>
    <w:rsid w:val="002E0F0E"/>
    <w:rsid w:val="002E2F65"/>
    <w:rsid w:val="002E5073"/>
    <w:rsid w:val="002F54C8"/>
    <w:rsid w:val="002F6828"/>
    <w:rsid w:val="00311298"/>
    <w:rsid w:val="00323F17"/>
    <w:rsid w:val="00334821"/>
    <w:rsid w:val="00340578"/>
    <w:rsid w:val="00343C2F"/>
    <w:rsid w:val="00346FDE"/>
    <w:rsid w:val="003534D9"/>
    <w:rsid w:val="00353589"/>
    <w:rsid w:val="00354E64"/>
    <w:rsid w:val="00354F74"/>
    <w:rsid w:val="0035617D"/>
    <w:rsid w:val="00357016"/>
    <w:rsid w:val="00363ED6"/>
    <w:rsid w:val="00366655"/>
    <w:rsid w:val="0037142F"/>
    <w:rsid w:val="00371D51"/>
    <w:rsid w:val="00380E9B"/>
    <w:rsid w:val="00382D0F"/>
    <w:rsid w:val="003842D9"/>
    <w:rsid w:val="00390645"/>
    <w:rsid w:val="003953D5"/>
    <w:rsid w:val="00396086"/>
    <w:rsid w:val="00397A73"/>
    <w:rsid w:val="003A10C7"/>
    <w:rsid w:val="003A3FC9"/>
    <w:rsid w:val="003A46CE"/>
    <w:rsid w:val="003B5F73"/>
    <w:rsid w:val="003C2900"/>
    <w:rsid w:val="003C3F47"/>
    <w:rsid w:val="003C5C56"/>
    <w:rsid w:val="003C71B7"/>
    <w:rsid w:val="003C7A36"/>
    <w:rsid w:val="003D0A20"/>
    <w:rsid w:val="003D18F5"/>
    <w:rsid w:val="003D2EDD"/>
    <w:rsid w:val="003D3513"/>
    <w:rsid w:val="003E5990"/>
    <w:rsid w:val="003F4FD5"/>
    <w:rsid w:val="00400559"/>
    <w:rsid w:val="004104F2"/>
    <w:rsid w:val="00415069"/>
    <w:rsid w:val="00417CE4"/>
    <w:rsid w:val="004225DA"/>
    <w:rsid w:val="004227B3"/>
    <w:rsid w:val="004230C7"/>
    <w:rsid w:val="00424CAF"/>
    <w:rsid w:val="004319D5"/>
    <w:rsid w:val="00436F3B"/>
    <w:rsid w:val="004413D8"/>
    <w:rsid w:val="004415EB"/>
    <w:rsid w:val="00444DB3"/>
    <w:rsid w:val="00447865"/>
    <w:rsid w:val="004501EA"/>
    <w:rsid w:val="0045066B"/>
    <w:rsid w:val="00450A77"/>
    <w:rsid w:val="00450C33"/>
    <w:rsid w:val="00451A33"/>
    <w:rsid w:val="00462BDF"/>
    <w:rsid w:val="00464696"/>
    <w:rsid w:val="0047348E"/>
    <w:rsid w:val="00473E8B"/>
    <w:rsid w:val="004760BC"/>
    <w:rsid w:val="00476276"/>
    <w:rsid w:val="00481200"/>
    <w:rsid w:val="0048141B"/>
    <w:rsid w:val="00482B7A"/>
    <w:rsid w:val="004838D9"/>
    <w:rsid w:val="0048684B"/>
    <w:rsid w:val="00490744"/>
    <w:rsid w:val="004A0DBB"/>
    <w:rsid w:val="004B024D"/>
    <w:rsid w:val="004B3746"/>
    <w:rsid w:val="004B5B4F"/>
    <w:rsid w:val="004C06BC"/>
    <w:rsid w:val="004C5848"/>
    <w:rsid w:val="004C79CA"/>
    <w:rsid w:val="004D0AFF"/>
    <w:rsid w:val="004D258B"/>
    <w:rsid w:val="004D5D2D"/>
    <w:rsid w:val="004E6063"/>
    <w:rsid w:val="004F073A"/>
    <w:rsid w:val="004F1A9D"/>
    <w:rsid w:val="004F24BB"/>
    <w:rsid w:val="005029F9"/>
    <w:rsid w:val="0050697D"/>
    <w:rsid w:val="00514536"/>
    <w:rsid w:val="0051784E"/>
    <w:rsid w:val="005239C3"/>
    <w:rsid w:val="00523BAB"/>
    <w:rsid w:val="005245CE"/>
    <w:rsid w:val="0052549B"/>
    <w:rsid w:val="00525DFE"/>
    <w:rsid w:val="00530FA4"/>
    <w:rsid w:val="0053590B"/>
    <w:rsid w:val="00541011"/>
    <w:rsid w:val="005415BF"/>
    <w:rsid w:val="00544F51"/>
    <w:rsid w:val="005475E9"/>
    <w:rsid w:val="00551D69"/>
    <w:rsid w:val="00552785"/>
    <w:rsid w:val="00553804"/>
    <w:rsid w:val="0056037C"/>
    <w:rsid w:val="00567472"/>
    <w:rsid w:val="00571AC4"/>
    <w:rsid w:val="005743E9"/>
    <w:rsid w:val="0057594E"/>
    <w:rsid w:val="00577864"/>
    <w:rsid w:val="0058460A"/>
    <w:rsid w:val="005964AC"/>
    <w:rsid w:val="005A2529"/>
    <w:rsid w:val="005A3F06"/>
    <w:rsid w:val="005B2656"/>
    <w:rsid w:val="005B4995"/>
    <w:rsid w:val="005C0897"/>
    <w:rsid w:val="005C6D36"/>
    <w:rsid w:val="005D26AF"/>
    <w:rsid w:val="005D7ADB"/>
    <w:rsid w:val="005E6DC9"/>
    <w:rsid w:val="005F03D3"/>
    <w:rsid w:val="005F1FA4"/>
    <w:rsid w:val="005F61D1"/>
    <w:rsid w:val="005F66D3"/>
    <w:rsid w:val="005F6FF0"/>
    <w:rsid w:val="00600E2B"/>
    <w:rsid w:val="00601B13"/>
    <w:rsid w:val="00612B7B"/>
    <w:rsid w:val="006174E5"/>
    <w:rsid w:val="0063270E"/>
    <w:rsid w:val="00641889"/>
    <w:rsid w:val="00645521"/>
    <w:rsid w:val="00646473"/>
    <w:rsid w:val="0065430E"/>
    <w:rsid w:val="00660170"/>
    <w:rsid w:val="00661E04"/>
    <w:rsid w:val="00665A3C"/>
    <w:rsid w:val="006738FE"/>
    <w:rsid w:val="00677257"/>
    <w:rsid w:val="00682C27"/>
    <w:rsid w:val="00684B29"/>
    <w:rsid w:val="0069261E"/>
    <w:rsid w:val="006968F3"/>
    <w:rsid w:val="00697B15"/>
    <w:rsid w:val="006A2C64"/>
    <w:rsid w:val="006A501F"/>
    <w:rsid w:val="006B19E7"/>
    <w:rsid w:val="006B2630"/>
    <w:rsid w:val="006B303C"/>
    <w:rsid w:val="006C4F77"/>
    <w:rsid w:val="006C5671"/>
    <w:rsid w:val="006D5159"/>
    <w:rsid w:val="006D5D2D"/>
    <w:rsid w:val="006D6A4C"/>
    <w:rsid w:val="006E281C"/>
    <w:rsid w:val="006E2B23"/>
    <w:rsid w:val="006E4FED"/>
    <w:rsid w:val="006F2D7C"/>
    <w:rsid w:val="006F3C76"/>
    <w:rsid w:val="006F3F84"/>
    <w:rsid w:val="006F422B"/>
    <w:rsid w:val="006F5D89"/>
    <w:rsid w:val="006F5D8F"/>
    <w:rsid w:val="007005C3"/>
    <w:rsid w:val="0070171F"/>
    <w:rsid w:val="00705F83"/>
    <w:rsid w:val="007100E5"/>
    <w:rsid w:val="00713D36"/>
    <w:rsid w:val="00720E68"/>
    <w:rsid w:val="0072634A"/>
    <w:rsid w:val="0072729D"/>
    <w:rsid w:val="007352AF"/>
    <w:rsid w:val="00750AE9"/>
    <w:rsid w:val="007510FD"/>
    <w:rsid w:val="00751362"/>
    <w:rsid w:val="00754F2E"/>
    <w:rsid w:val="00761421"/>
    <w:rsid w:val="00766CA4"/>
    <w:rsid w:val="00767BAD"/>
    <w:rsid w:val="00770E4E"/>
    <w:rsid w:val="00770E97"/>
    <w:rsid w:val="007710C3"/>
    <w:rsid w:val="00772886"/>
    <w:rsid w:val="00773B7D"/>
    <w:rsid w:val="00777149"/>
    <w:rsid w:val="007829BE"/>
    <w:rsid w:val="00784AC8"/>
    <w:rsid w:val="007877A1"/>
    <w:rsid w:val="00796F8C"/>
    <w:rsid w:val="007A2120"/>
    <w:rsid w:val="007A51A5"/>
    <w:rsid w:val="007B130E"/>
    <w:rsid w:val="007B5F4B"/>
    <w:rsid w:val="007C2C22"/>
    <w:rsid w:val="007C3072"/>
    <w:rsid w:val="007C3B82"/>
    <w:rsid w:val="007D15D7"/>
    <w:rsid w:val="007E52F4"/>
    <w:rsid w:val="007F018E"/>
    <w:rsid w:val="007F10A4"/>
    <w:rsid w:val="007F1A0E"/>
    <w:rsid w:val="007F1DF8"/>
    <w:rsid w:val="0080484E"/>
    <w:rsid w:val="0081280C"/>
    <w:rsid w:val="008138C2"/>
    <w:rsid w:val="00814E34"/>
    <w:rsid w:val="00815B43"/>
    <w:rsid w:val="00822A87"/>
    <w:rsid w:val="00827D13"/>
    <w:rsid w:val="00837901"/>
    <w:rsid w:val="0085028B"/>
    <w:rsid w:val="00865249"/>
    <w:rsid w:val="00865B35"/>
    <w:rsid w:val="008661CF"/>
    <w:rsid w:val="008710C4"/>
    <w:rsid w:val="0087339C"/>
    <w:rsid w:val="008810B4"/>
    <w:rsid w:val="0088173B"/>
    <w:rsid w:val="008833BB"/>
    <w:rsid w:val="00885360"/>
    <w:rsid w:val="008872E9"/>
    <w:rsid w:val="00891B63"/>
    <w:rsid w:val="00892BEC"/>
    <w:rsid w:val="00895816"/>
    <w:rsid w:val="008A06FE"/>
    <w:rsid w:val="008A5839"/>
    <w:rsid w:val="008A6189"/>
    <w:rsid w:val="008B0EFD"/>
    <w:rsid w:val="008B2477"/>
    <w:rsid w:val="008C5B90"/>
    <w:rsid w:val="008C616D"/>
    <w:rsid w:val="008D0482"/>
    <w:rsid w:val="008D24EB"/>
    <w:rsid w:val="008D26F4"/>
    <w:rsid w:val="008D470A"/>
    <w:rsid w:val="008D51E8"/>
    <w:rsid w:val="008F08D2"/>
    <w:rsid w:val="008F1E36"/>
    <w:rsid w:val="008F5263"/>
    <w:rsid w:val="008F796F"/>
    <w:rsid w:val="008F7F31"/>
    <w:rsid w:val="00900D87"/>
    <w:rsid w:val="00905346"/>
    <w:rsid w:val="00916B72"/>
    <w:rsid w:val="00916EB1"/>
    <w:rsid w:val="00922871"/>
    <w:rsid w:val="009269D6"/>
    <w:rsid w:val="00935C10"/>
    <w:rsid w:val="00935F5B"/>
    <w:rsid w:val="00936D86"/>
    <w:rsid w:val="00940684"/>
    <w:rsid w:val="00941958"/>
    <w:rsid w:val="009428C4"/>
    <w:rsid w:val="00944E83"/>
    <w:rsid w:val="0095452D"/>
    <w:rsid w:val="0095480E"/>
    <w:rsid w:val="0095485C"/>
    <w:rsid w:val="00972297"/>
    <w:rsid w:val="00972A17"/>
    <w:rsid w:val="0097651D"/>
    <w:rsid w:val="00976F30"/>
    <w:rsid w:val="00981C0D"/>
    <w:rsid w:val="00982931"/>
    <w:rsid w:val="00985851"/>
    <w:rsid w:val="00985E4F"/>
    <w:rsid w:val="00990531"/>
    <w:rsid w:val="00995018"/>
    <w:rsid w:val="009A1287"/>
    <w:rsid w:val="009A35FF"/>
    <w:rsid w:val="009A4030"/>
    <w:rsid w:val="009A77CB"/>
    <w:rsid w:val="009B356D"/>
    <w:rsid w:val="009B49B3"/>
    <w:rsid w:val="009C0760"/>
    <w:rsid w:val="009C0DA9"/>
    <w:rsid w:val="009C40BC"/>
    <w:rsid w:val="009C56B5"/>
    <w:rsid w:val="009C641F"/>
    <w:rsid w:val="009C663F"/>
    <w:rsid w:val="009D5607"/>
    <w:rsid w:val="009D6140"/>
    <w:rsid w:val="009D7262"/>
    <w:rsid w:val="009E1A4B"/>
    <w:rsid w:val="009E6149"/>
    <w:rsid w:val="009E7B51"/>
    <w:rsid w:val="009F4116"/>
    <w:rsid w:val="009F4304"/>
    <w:rsid w:val="009F7917"/>
    <w:rsid w:val="00A00FF4"/>
    <w:rsid w:val="00A15B50"/>
    <w:rsid w:val="00A21B4F"/>
    <w:rsid w:val="00A244B9"/>
    <w:rsid w:val="00A247ED"/>
    <w:rsid w:val="00A26C04"/>
    <w:rsid w:val="00A30201"/>
    <w:rsid w:val="00A31E76"/>
    <w:rsid w:val="00A358AE"/>
    <w:rsid w:val="00A43AC9"/>
    <w:rsid w:val="00A45B3F"/>
    <w:rsid w:val="00A4647F"/>
    <w:rsid w:val="00A47C32"/>
    <w:rsid w:val="00A51405"/>
    <w:rsid w:val="00A52583"/>
    <w:rsid w:val="00A527FE"/>
    <w:rsid w:val="00A54D46"/>
    <w:rsid w:val="00A62C19"/>
    <w:rsid w:val="00A701F1"/>
    <w:rsid w:val="00A715A0"/>
    <w:rsid w:val="00A755A1"/>
    <w:rsid w:val="00A86F1E"/>
    <w:rsid w:val="00A87D08"/>
    <w:rsid w:val="00A93CA7"/>
    <w:rsid w:val="00A95AF7"/>
    <w:rsid w:val="00A964D1"/>
    <w:rsid w:val="00A96934"/>
    <w:rsid w:val="00A96F31"/>
    <w:rsid w:val="00A97F85"/>
    <w:rsid w:val="00AA703F"/>
    <w:rsid w:val="00AB1406"/>
    <w:rsid w:val="00AB14B7"/>
    <w:rsid w:val="00AB5963"/>
    <w:rsid w:val="00AC1F70"/>
    <w:rsid w:val="00AC27C4"/>
    <w:rsid w:val="00AC47C1"/>
    <w:rsid w:val="00AC4D2A"/>
    <w:rsid w:val="00AC5134"/>
    <w:rsid w:val="00AC5954"/>
    <w:rsid w:val="00AC6DCA"/>
    <w:rsid w:val="00AD174E"/>
    <w:rsid w:val="00AD1D0E"/>
    <w:rsid w:val="00AD244C"/>
    <w:rsid w:val="00AD347E"/>
    <w:rsid w:val="00AD5994"/>
    <w:rsid w:val="00AD741E"/>
    <w:rsid w:val="00AE0374"/>
    <w:rsid w:val="00AE0442"/>
    <w:rsid w:val="00AE2157"/>
    <w:rsid w:val="00B0078B"/>
    <w:rsid w:val="00B007A6"/>
    <w:rsid w:val="00B02914"/>
    <w:rsid w:val="00B037D4"/>
    <w:rsid w:val="00B03864"/>
    <w:rsid w:val="00B053C6"/>
    <w:rsid w:val="00B07D22"/>
    <w:rsid w:val="00B127C0"/>
    <w:rsid w:val="00B14FE1"/>
    <w:rsid w:val="00B161B9"/>
    <w:rsid w:val="00B22FDF"/>
    <w:rsid w:val="00B24E4B"/>
    <w:rsid w:val="00B25557"/>
    <w:rsid w:val="00B313E8"/>
    <w:rsid w:val="00B41615"/>
    <w:rsid w:val="00B43AE4"/>
    <w:rsid w:val="00B56331"/>
    <w:rsid w:val="00B7126F"/>
    <w:rsid w:val="00B735FD"/>
    <w:rsid w:val="00B73EB6"/>
    <w:rsid w:val="00B74FF6"/>
    <w:rsid w:val="00B757D0"/>
    <w:rsid w:val="00B8310C"/>
    <w:rsid w:val="00BA6461"/>
    <w:rsid w:val="00BB2D82"/>
    <w:rsid w:val="00BB56F0"/>
    <w:rsid w:val="00BB603F"/>
    <w:rsid w:val="00BC1527"/>
    <w:rsid w:val="00BC6A0B"/>
    <w:rsid w:val="00BD536D"/>
    <w:rsid w:val="00BF13E1"/>
    <w:rsid w:val="00BF32BD"/>
    <w:rsid w:val="00BF54B2"/>
    <w:rsid w:val="00BF684C"/>
    <w:rsid w:val="00BF6AA5"/>
    <w:rsid w:val="00C015A1"/>
    <w:rsid w:val="00C024B0"/>
    <w:rsid w:val="00C0259D"/>
    <w:rsid w:val="00C0456F"/>
    <w:rsid w:val="00C10352"/>
    <w:rsid w:val="00C1065A"/>
    <w:rsid w:val="00C106D7"/>
    <w:rsid w:val="00C10C9E"/>
    <w:rsid w:val="00C20EEE"/>
    <w:rsid w:val="00C249EE"/>
    <w:rsid w:val="00C26660"/>
    <w:rsid w:val="00C50FFB"/>
    <w:rsid w:val="00C52F82"/>
    <w:rsid w:val="00C60126"/>
    <w:rsid w:val="00C62B2D"/>
    <w:rsid w:val="00C62DA5"/>
    <w:rsid w:val="00C63E4A"/>
    <w:rsid w:val="00C67245"/>
    <w:rsid w:val="00C7173B"/>
    <w:rsid w:val="00C86FBA"/>
    <w:rsid w:val="00C907CB"/>
    <w:rsid w:val="00CA7C1C"/>
    <w:rsid w:val="00CB0DFE"/>
    <w:rsid w:val="00CB27EF"/>
    <w:rsid w:val="00CB2AC6"/>
    <w:rsid w:val="00CB4A25"/>
    <w:rsid w:val="00CC3865"/>
    <w:rsid w:val="00CC46F4"/>
    <w:rsid w:val="00CC6A99"/>
    <w:rsid w:val="00CC75FD"/>
    <w:rsid w:val="00CD19AA"/>
    <w:rsid w:val="00CD316E"/>
    <w:rsid w:val="00CD7283"/>
    <w:rsid w:val="00CE4A60"/>
    <w:rsid w:val="00CF4AB8"/>
    <w:rsid w:val="00D03704"/>
    <w:rsid w:val="00D12310"/>
    <w:rsid w:val="00D14B3F"/>
    <w:rsid w:val="00D16305"/>
    <w:rsid w:val="00D16394"/>
    <w:rsid w:val="00D21A9D"/>
    <w:rsid w:val="00D22420"/>
    <w:rsid w:val="00D23080"/>
    <w:rsid w:val="00D234E5"/>
    <w:rsid w:val="00D269F9"/>
    <w:rsid w:val="00D307FB"/>
    <w:rsid w:val="00D341C4"/>
    <w:rsid w:val="00D3726D"/>
    <w:rsid w:val="00D37EC4"/>
    <w:rsid w:val="00D41919"/>
    <w:rsid w:val="00D430A1"/>
    <w:rsid w:val="00D4584E"/>
    <w:rsid w:val="00D46B84"/>
    <w:rsid w:val="00D477BC"/>
    <w:rsid w:val="00D51FCC"/>
    <w:rsid w:val="00D52854"/>
    <w:rsid w:val="00D566C8"/>
    <w:rsid w:val="00D57C61"/>
    <w:rsid w:val="00D625D0"/>
    <w:rsid w:val="00D72551"/>
    <w:rsid w:val="00D7688B"/>
    <w:rsid w:val="00D857BF"/>
    <w:rsid w:val="00D8638E"/>
    <w:rsid w:val="00D87983"/>
    <w:rsid w:val="00D977EC"/>
    <w:rsid w:val="00DA3417"/>
    <w:rsid w:val="00DA5C71"/>
    <w:rsid w:val="00DA730C"/>
    <w:rsid w:val="00DB0DF6"/>
    <w:rsid w:val="00DC4261"/>
    <w:rsid w:val="00DC6A28"/>
    <w:rsid w:val="00DD157D"/>
    <w:rsid w:val="00DD4633"/>
    <w:rsid w:val="00DD71BD"/>
    <w:rsid w:val="00DE0C6A"/>
    <w:rsid w:val="00DE191C"/>
    <w:rsid w:val="00DE31DB"/>
    <w:rsid w:val="00DF6C3D"/>
    <w:rsid w:val="00E0238D"/>
    <w:rsid w:val="00E04C04"/>
    <w:rsid w:val="00E054EA"/>
    <w:rsid w:val="00E055A5"/>
    <w:rsid w:val="00E114E5"/>
    <w:rsid w:val="00E14132"/>
    <w:rsid w:val="00E20C90"/>
    <w:rsid w:val="00E2367B"/>
    <w:rsid w:val="00E23FB5"/>
    <w:rsid w:val="00E244CC"/>
    <w:rsid w:val="00E26A4C"/>
    <w:rsid w:val="00E26B36"/>
    <w:rsid w:val="00E26C53"/>
    <w:rsid w:val="00E278BB"/>
    <w:rsid w:val="00E32BD2"/>
    <w:rsid w:val="00E36AFE"/>
    <w:rsid w:val="00E43459"/>
    <w:rsid w:val="00E46528"/>
    <w:rsid w:val="00E527F9"/>
    <w:rsid w:val="00E5736D"/>
    <w:rsid w:val="00E60DF5"/>
    <w:rsid w:val="00E615A5"/>
    <w:rsid w:val="00E63BED"/>
    <w:rsid w:val="00E64147"/>
    <w:rsid w:val="00E74528"/>
    <w:rsid w:val="00E759EC"/>
    <w:rsid w:val="00E764DF"/>
    <w:rsid w:val="00E80EEA"/>
    <w:rsid w:val="00E84B69"/>
    <w:rsid w:val="00E95B63"/>
    <w:rsid w:val="00E95C5C"/>
    <w:rsid w:val="00E97650"/>
    <w:rsid w:val="00EA35A1"/>
    <w:rsid w:val="00EB148A"/>
    <w:rsid w:val="00EB1D5F"/>
    <w:rsid w:val="00EB2E1E"/>
    <w:rsid w:val="00EB3390"/>
    <w:rsid w:val="00EB5A47"/>
    <w:rsid w:val="00EB7A48"/>
    <w:rsid w:val="00EC090B"/>
    <w:rsid w:val="00EC4C8E"/>
    <w:rsid w:val="00EC6D07"/>
    <w:rsid w:val="00ED2904"/>
    <w:rsid w:val="00ED4732"/>
    <w:rsid w:val="00ED51F6"/>
    <w:rsid w:val="00EE2C93"/>
    <w:rsid w:val="00EF0986"/>
    <w:rsid w:val="00EF66E4"/>
    <w:rsid w:val="00EF7413"/>
    <w:rsid w:val="00F02587"/>
    <w:rsid w:val="00F0764C"/>
    <w:rsid w:val="00F11CBB"/>
    <w:rsid w:val="00F13BB3"/>
    <w:rsid w:val="00F21908"/>
    <w:rsid w:val="00F224C2"/>
    <w:rsid w:val="00F31A74"/>
    <w:rsid w:val="00F32200"/>
    <w:rsid w:val="00F3223A"/>
    <w:rsid w:val="00F33A77"/>
    <w:rsid w:val="00F3576A"/>
    <w:rsid w:val="00F3732A"/>
    <w:rsid w:val="00F43796"/>
    <w:rsid w:val="00F45E39"/>
    <w:rsid w:val="00F51DB1"/>
    <w:rsid w:val="00F56032"/>
    <w:rsid w:val="00F56142"/>
    <w:rsid w:val="00F64021"/>
    <w:rsid w:val="00F65E62"/>
    <w:rsid w:val="00F70300"/>
    <w:rsid w:val="00F75F8A"/>
    <w:rsid w:val="00F760B5"/>
    <w:rsid w:val="00F76733"/>
    <w:rsid w:val="00F817AA"/>
    <w:rsid w:val="00F825C3"/>
    <w:rsid w:val="00F82904"/>
    <w:rsid w:val="00F904ED"/>
    <w:rsid w:val="00F92DA0"/>
    <w:rsid w:val="00F95844"/>
    <w:rsid w:val="00FA10AD"/>
    <w:rsid w:val="00FA11BF"/>
    <w:rsid w:val="00FA4E55"/>
    <w:rsid w:val="00FB0FC4"/>
    <w:rsid w:val="00FB13F0"/>
    <w:rsid w:val="00FB6F27"/>
    <w:rsid w:val="00FB7D82"/>
    <w:rsid w:val="00FC2BBD"/>
    <w:rsid w:val="00FC6323"/>
    <w:rsid w:val="00FC646B"/>
    <w:rsid w:val="00FC7D31"/>
    <w:rsid w:val="00FF2A3E"/>
    <w:rsid w:val="00FF3360"/>
    <w:rsid w:val="00FF5C6B"/>
    <w:rsid w:val="00FF679A"/>
    <w:rsid w:val="00FF6CB7"/>
    <w:rsid w:val="00FF6D81"/>
    <w:rsid w:val="00FF70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58F6"/>
  <w15:chartTrackingRefBased/>
  <w15:docId w15:val="{90F7A75A-DA22-43C5-A251-91ADF325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2D"/>
  </w:style>
  <w:style w:type="paragraph" w:styleId="Ttulo1">
    <w:name w:val="heading 1"/>
    <w:basedOn w:val="Normal"/>
    <w:next w:val="Normal"/>
    <w:link w:val="Ttulo1Char"/>
    <w:uiPriority w:val="9"/>
    <w:qFormat/>
    <w:rsid w:val="009419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88536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5D2D"/>
    <w:rPr>
      <w:color w:val="0563C1" w:themeColor="hyperlink"/>
      <w:u w:val="single"/>
    </w:rPr>
  </w:style>
  <w:style w:type="paragraph" w:styleId="NormalWeb">
    <w:name w:val="Normal (Web)"/>
    <w:basedOn w:val="Normal"/>
    <w:uiPriority w:val="99"/>
    <w:unhideWhenUsed/>
    <w:rsid w:val="004D5D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415069"/>
    <w:rPr>
      <w:color w:val="605E5C"/>
      <w:shd w:val="clear" w:color="auto" w:fill="E1DFDD"/>
    </w:rPr>
  </w:style>
  <w:style w:type="character" w:styleId="nfase">
    <w:name w:val="Emphasis"/>
    <w:basedOn w:val="Fontepargpadro"/>
    <w:uiPriority w:val="20"/>
    <w:qFormat/>
    <w:rsid w:val="005239C3"/>
    <w:rPr>
      <w:i/>
      <w:iCs/>
    </w:rPr>
  </w:style>
  <w:style w:type="character" w:styleId="Forte">
    <w:name w:val="Strong"/>
    <w:basedOn w:val="Fontepargpadro"/>
    <w:uiPriority w:val="22"/>
    <w:qFormat/>
    <w:rsid w:val="005239C3"/>
    <w:rPr>
      <w:b/>
      <w:bCs/>
    </w:rPr>
  </w:style>
  <w:style w:type="character" w:customStyle="1" w:styleId="Ttulo3Char">
    <w:name w:val="Título 3 Char"/>
    <w:basedOn w:val="Fontepargpadro"/>
    <w:link w:val="Ttulo3"/>
    <w:uiPriority w:val="9"/>
    <w:rsid w:val="00885360"/>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941958"/>
    <w:rPr>
      <w:rFonts w:asciiTheme="majorHAnsi" w:eastAsiaTheme="majorEastAsia" w:hAnsiTheme="majorHAnsi" w:cstheme="majorBidi"/>
      <w:color w:val="2F5496" w:themeColor="accent1" w:themeShade="BF"/>
      <w:sz w:val="32"/>
      <w:szCs w:val="32"/>
    </w:rPr>
  </w:style>
  <w:style w:type="paragraph" w:styleId="Textodenotaderodap">
    <w:name w:val="footnote text"/>
    <w:basedOn w:val="Normal"/>
    <w:link w:val="TextodenotaderodapChar"/>
    <w:uiPriority w:val="99"/>
    <w:unhideWhenUsed/>
    <w:rsid w:val="00AE044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E0442"/>
    <w:rPr>
      <w:sz w:val="20"/>
      <w:szCs w:val="20"/>
    </w:rPr>
  </w:style>
  <w:style w:type="character" w:styleId="Refdenotaderodap">
    <w:name w:val="footnote reference"/>
    <w:basedOn w:val="Fontepargpadro"/>
    <w:uiPriority w:val="99"/>
    <w:semiHidden/>
    <w:unhideWhenUsed/>
    <w:rsid w:val="00AE0442"/>
    <w:rPr>
      <w:vertAlign w:val="superscript"/>
    </w:rPr>
  </w:style>
  <w:style w:type="paragraph" w:styleId="PargrafodaLista">
    <w:name w:val="List Paragraph"/>
    <w:basedOn w:val="Normal"/>
    <w:uiPriority w:val="34"/>
    <w:qFormat/>
    <w:rsid w:val="00F2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6452">
      <w:bodyDiv w:val="1"/>
      <w:marLeft w:val="0"/>
      <w:marRight w:val="0"/>
      <w:marTop w:val="0"/>
      <w:marBottom w:val="0"/>
      <w:divBdr>
        <w:top w:val="none" w:sz="0" w:space="0" w:color="auto"/>
        <w:left w:val="none" w:sz="0" w:space="0" w:color="auto"/>
        <w:bottom w:val="none" w:sz="0" w:space="0" w:color="auto"/>
        <w:right w:val="none" w:sz="0" w:space="0" w:color="auto"/>
      </w:divBdr>
    </w:div>
    <w:div w:id="300891401">
      <w:bodyDiv w:val="1"/>
      <w:marLeft w:val="0"/>
      <w:marRight w:val="0"/>
      <w:marTop w:val="0"/>
      <w:marBottom w:val="0"/>
      <w:divBdr>
        <w:top w:val="none" w:sz="0" w:space="0" w:color="auto"/>
        <w:left w:val="none" w:sz="0" w:space="0" w:color="auto"/>
        <w:bottom w:val="none" w:sz="0" w:space="0" w:color="auto"/>
        <w:right w:val="none" w:sz="0" w:space="0" w:color="auto"/>
      </w:divBdr>
    </w:div>
    <w:div w:id="542597807">
      <w:bodyDiv w:val="1"/>
      <w:marLeft w:val="0"/>
      <w:marRight w:val="0"/>
      <w:marTop w:val="0"/>
      <w:marBottom w:val="0"/>
      <w:divBdr>
        <w:top w:val="none" w:sz="0" w:space="0" w:color="auto"/>
        <w:left w:val="none" w:sz="0" w:space="0" w:color="auto"/>
        <w:bottom w:val="none" w:sz="0" w:space="0" w:color="auto"/>
        <w:right w:val="none" w:sz="0" w:space="0" w:color="auto"/>
      </w:divBdr>
    </w:div>
    <w:div w:id="568418817">
      <w:bodyDiv w:val="1"/>
      <w:marLeft w:val="0"/>
      <w:marRight w:val="0"/>
      <w:marTop w:val="0"/>
      <w:marBottom w:val="0"/>
      <w:divBdr>
        <w:top w:val="none" w:sz="0" w:space="0" w:color="auto"/>
        <w:left w:val="none" w:sz="0" w:space="0" w:color="auto"/>
        <w:bottom w:val="none" w:sz="0" w:space="0" w:color="auto"/>
        <w:right w:val="none" w:sz="0" w:space="0" w:color="auto"/>
      </w:divBdr>
    </w:div>
    <w:div w:id="668022626">
      <w:bodyDiv w:val="1"/>
      <w:marLeft w:val="0"/>
      <w:marRight w:val="0"/>
      <w:marTop w:val="0"/>
      <w:marBottom w:val="0"/>
      <w:divBdr>
        <w:top w:val="none" w:sz="0" w:space="0" w:color="auto"/>
        <w:left w:val="none" w:sz="0" w:space="0" w:color="auto"/>
        <w:bottom w:val="none" w:sz="0" w:space="0" w:color="auto"/>
        <w:right w:val="none" w:sz="0" w:space="0" w:color="auto"/>
      </w:divBdr>
    </w:div>
    <w:div w:id="832918260">
      <w:bodyDiv w:val="1"/>
      <w:marLeft w:val="0"/>
      <w:marRight w:val="0"/>
      <w:marTop w:val="0"/>
      <w:marBottom w:val="0"/>
      <w:divBdr>
        <w:top w:val="none" w:sz="0" w:space="0" w:color="auto"/>
        <w:left w:val="none" w:sz="0" w:space="0" w:color="auto"/>
        <w:bottom w:val="none" w:sz="0" w:space="0" w:color="auto"/>
        <w:right w:val="none" w:sz="0" w:space="0" w:color="auto"/>
      </w:divBdr>
    </w:div>
    <w:div w:id="848252879">
      <w:bodyDiv w:val="1"/>
      <w:marLeft w:val="0"/>
      <w:marRight w:val="0"/>
      <w:marTop w:val="0"/>
      <w:marBottom w:val="0"/>
      <w:divBdr>
        <w:top w:val="none" w:sz="0" w:space="0" w:color="auto"/>
        <w:left w:val="none" w:sz="0" w:space="0" w:color="auto"/>
        <w:bottom w:val="none" w:sz="0" w:space="0" w:color="auto"/>
        <w:right w:val="none" w:sz="0" w:space="0" w:color="auto"/>
      </w:divBdr>
    </w:div>
    <w:div w:id="1071081763">
      <w:bodyDiv w:val="1"/>
      <w:marLeft w:val="0"/>
      <w:marRight w:val="0"/>
      <w:marTop w:val="0"/>
      <w:marBottom w:val="0"/>
      <w:divBdr>
        <w:top w:val="none" w:sz="0" w:space="0" w:color="auto"/>
        <w:left w:val="none" w:sz="0" w:space="0" w:color="auto"/>
        <w:bottom w:val="none" w:sz="0" w:space="0" w:color="auto"/>
        <w:right w:val="none" w:sz="0" w:space="0" w:color="auto"/>
      </w:divBdr>
    </w:div>
    <w:div w:id="1312440975">
      <w:bodyDiv w:val="1"/>
      <w:marLeft w:val="0"/>
      <w:marRight w:val="0"/>
      <w:marTop w:val="0"/>
      <w:marBottom w:val="0"/>
      <w:divBdr>
        <w:top w:val="none" w:sz="0" w:space="0" w:color="auto"/>
        <w:left w:val="none" w:sz="0" w:space="0" w:color="auto"/>
        <w:bottom w:val="none" w:sz="0" w:space="0" w:color="auto"/>
        <w:right w:val="none" w:sz="0" w:space="0" w:color="auto"/>
      </w:divBdr>
    </w:div>
    <w:div w:id="1378358237">
      <w:bodyDiv w:val="1"/>
      <w:marLeft w:val="0"/>
      <w:marRight w:val="0"/>
      <w:marTop w:val="0"/>
      <w:marBottom w:val="0"/>
      <w:divBdr>
        <w:top w:val="none" w:sz="0" w:space="0" w:color="auto"/>
        <w:left w:val="none" w:sz="0" w:space="0" w:color="auto"/>
        <w:bottom w:val="none" w:sz="0" w:space="0" w:color="auto"/>
        <w:right w:val="none" w:sz="0" w:space="0" w:color="auto"/>
      </w:divBdr>
    </w:div>
    <w:div w:id="1535341684">
      <w:bodyDiv w:val="1"/>
      <w:marLeft w:val="0"/>
      <w:marRight w:val="0"/>
      <w:marTop w:val="0"/>
      <w:marBottom w:val="0"/>
      <w:divBdr>
        <w:top w:val="none" w:sz="0" w:space="0" w:color="auto"/>
        <w:left w:val="none" w:sz="0" w:space="0" w:color="auto"/>
        <w:bottom w:val="none" w:sz="0" w:space="0" w:color="auto"/>
        <w:right w:val="none" w:sz="0" w:space="0" w:color="auto"/>
      </w:divBdr>
      <w:divsChild>
        <w:div w:id="1644771038">
          <w:marLeft w:val="0"/>
          <w:marRight w:val="0"/>
          <w:marTop w:val="0"/>
          <w:marBottom w:val="0"/>
          <w:divBdr>
            <w:top w:val="none" w:sz="0" w:space="0" w:color="auto"/>
            <w:left w:val="none" w:sz="0" w:space="0" w:color="auto"/>
            <w:bottom w:val="none" w:sz="0" w:space="0" w:color="auto"/>
            <w:right w:val="none" w:sz="0" w:space="0" w:color="auto"/>
          </w:divBdr>
        </w:div>
        <w:div w:id="222328839">
          <w:marLeft w:val="0"/>
          <w:marRight w:val="0"/>
          <w:marTop w:val="0"/>
          <w:marBottom w:val="0"/>
          <w:divBdr>
            <w:top w:val="none" w:sz="0" w:space="0" w:color="auto"/>
            <w:left w:val="none" w:sz="0" w:space="0" w:color="auto"/>
            <w:bottom w:val="none" w:sz="0" w:space="0" w:color="auto"/>
            <w:right w:val="none" w:sz="0" w:space="0" w:color="auto"/>
          </w:divBdr>
        </w:div>
      </w:divsChild>
    </w:div>
    <w:div w:id="1619868709">
      <w:bodyDiv w:val="1"/>
      <w:marLeft w:val="0"/>
      <w:marRight w:val="0"/>
      <w:marTop w:val="0"/>
      <w:marBottom w:val="0"/>
      <w:divBdr>
        <w:top w:val="none" w:sz="0" w:space="0" w:color="auto"/>
        <w:left w:val="none" w:sz="0" w:space="0" w:color="auto"/>
        <w:bottom w:val="none" w:sz="0" w:space="0" w:color="auto"/>
        <w:right w:val="none" w:sz="0" w:space="0" w:color="auto"/>
      </w:divBdr>
    </w:div>
    <w:div w:id="1676885649">
      <w:bodyDiv w:val="1"/>
      <w:marLeft w:val="0"/>
      <w:marRight w:val="0"/>
      <w:marTop w:val="0"/>
      <w:marBottom w:val="0"/>
      <w:divBdr>
        <w:top w:val="none" w:sz="0" w:space="0" w:color="auto"/>
        <w:left w:val="none" w:sz="0" w:space="0" w:color="auto"/>
        <w:bottom w:val="none" w:sz="0" w:space="0" w:color="auto"/>
        <w:right w:val="none" w:sz="0" w:space="0" w:color="auto"/>
      </w:divBdr>
    </w:div>
    <w:div w:id="1721514578">
      <w:bodyDiv w:val="1"/>
      <w:marLeft w:val="0"/>
      <w:marRight w:val="0"/>
      <w:marTop w:val="0"/>
      <w:marBottom w:val="0"/>
      <w:divBdr>
        <w:top w:val="none" w:sz="0" w:space="0" w:color="auto"/>
        <w:left w:val="none" w:sz="0" w:space="0" w:color="auto"/>
        <w:bottom w:val="none" w:sz="0" w:space="0" w:color="auto"/>
        <w:right w:val="none" w:sz="0" w:space="0" w:color="auto"/>
      </w:divBdr>
    </w:div>
    <w:div w:id="1800568005">
      <w:bodyDiv w:val="1"/>
      <w:marLeft w:val="0"/>
      <w:marRight w:val="0"/>
      <w:marTop w:val="0"/>
      <w:marBottom w:val="0"/>
      <w:divBdr>
        <w:top w:val="none" w:sz="0" w:space="0" w:color="auto"/>
        <w:left w:val="none" w:sz="0" w:space="0" w:color="auto"/>
        <w:bottom w:val="none" w:sz="0" w:space="0" w:color="auto"/>
        <w:right w:val="none" w:sz="0" w:space="0" w:color="auto"/>
      </w:divBdr>
    </w:div>
    <w:div w:id="20945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D083-375B-4A76-8B64-031FD8E9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6629</Words>
  <Characters>37852</Characters>
  <Application>Microsoft Office Word</Application>
  <DocSecurity>0</DocSecurity>
  <Lines>714</Lines>
  <Paragraphs>210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44271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2023-07-14T11:22:00Z</dcterms:created>
  <dcterms:modified xsi:type="dcterms:W3CDTF">2023-09-15T17:29:00Z</dcterms:modified>
  <cp:category/>
</cp:coreProperties>
</file>