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B1E7" w14:textId="77777777" w:rsidR="00953F94" w:rsidRDefault="00953F94" w:rsidP="00FE482B">
      <w:pPr>
        <w:spacing w:line="360" w:lineRule="auto"/>
        <w:jc w:val="center"/>
        <w:rPr>
          <w:rFonts w:ascii="Times New Roman" w:hAnsi="Times New Roman" w:cs="Times New Roman"/>
          <w:b/>
          <w:bCs/>
          <w:sz w:val="28"/>
          <w:szCs w:val="28"/>
        </w:rPr>
      </w:pPr>
    </w:p>
    <w:p w14:paraId="125509AB" w14:textId="77777777" w:rsidR="00953F94" w:rsidRDefault="00953F94" w:rsidP="00FE482B">
      <w:pPr>
        <w:spacing w:line="360" w:lineRule="auto"/>
        <w:jc w:val="center"/>
        <w:rPr>
          <w:rFonts w:ascii="Times New Roman" w:hAnsi="Times New Roman" w:cs="Times New Roman"/>
          <w:b/>
          <w:bCs/>
          <w:sz w:val="28"/>
          <w:szCs w:val="28"/>
        </w:rPr>
      </w:pPr>
    </w:p>
    <w:p w14:paraId="0B8BBA1A" w14:textId="77777777" w:rsidR="00953F94" w:rsidRDefault="00953F94" w:rsidP="00FE482B">
      <w:pPr>
        <w:spacing w:line="360" w:lineRule="auto"/>
        <w:jc w:val="center"/>
        <w:rPr>
          <w:rFonts w:ascii="Times New Roman" w:hAnsi="Times New Roman" w:cs="Times New Roman"/>
          <w:b/>
          <w:bCs/>
          <w:sz w:val="28"/>
          <w:szCs w:val="28"/>
        </w:rPr>
      </w:pPr>
    </w:p>
    <w:p w14:paraId="67D3DA20" w14:textId="77777777" w:rsidR="00953F94" w:rsidRDefault="00953F94" w:rsidP="00FE482B">
      <w:pPr>
        <w:spacing w:line="360" w:lineRule="auto"/>
        <w:jc w:val="center"/>
        <w:rPr>
          <w:rFonts w:ascii="Times New Roman" w:hAnsi="Times New Roman" w:cs="Times New Roman"/>
          <w:b/>
          <w:bCs/>
          <w:sz w:val="28"/>
          <w:szCs w:val="28"/>
        </w:rPr>
      </w:pPr>
    </w:p>
    <w:p w14:paraId="0ECAF632" w14:textId="77777777" w:rsidR="0042056E" w:rsidRDefault="0042056E" w:rsidP="00953F94">
      <w:pPr>
        <w:spacing w:line="360" w:lineRule="auto"/>
        <w:jc w:val="center"/>
        <w:rPr>
          <w:rFonts w:ascii="Times New Roman" w:hAnsi="Times New Roman" w:cs="Times New Roman"/>
          <w:b/>
          <w:bCs/>
          <w:sz w:val="28"/>
          <w:szCs w:val="28"/>
        </w:rPr>
      </w:pPr>
    </w:p>
    <w:p w14:paraId="70DCAB2F" w14:textId="77777777" w:rsidR="0042056E" w:rsidRDefault="0042056E" w:rsidP="00953F94">
      <w:pPr>
        <w:spacing w:line="360" w:lineRule="auto"/>
        <w:jc w:val="center"/>
        <w:rPr>
          <w:rFonts w:ascii="Times New Roman" w:hAnsi="Times New Roman" w:cs="Times New Roman"/>
          <w:b/>
          <w:bCs/>
          <w:sz w:val="28"/>
          <w:szCs w:val="28"/>
        </w:rPr>
      </w:pPr>
    </w:p>
    <w:p w14:paraId="084ECE70" w14:textId="77777777" w:rsidR="0042056E" w:rsidRDefault="0042056E" w:rsidP="00953F94">
      <w:pPr>
        <w:spacing w:line="360" w:lineRule="auto"/>
        <w:jc w:val="center"/>
        <w:rPr>
          <w:rFonts w:ascii="Times New Roman" w:hAnsi="Times New Roman" w:cs="Times New Roman"/>
          <w:b/>
          <w:bCs/>
          <w:sz w:val="28"/>
          <w:szCs w:val="28"/>
        </w:rPr>
      </w:pPr>
    </w:p>
    <w:p w14:paraId="3991992A" w14:textId="77777777" w:rsidR="0042056E" w:rsidRDefault="0042056E" w:rsidP="00953F94">
      <w:pPr>
        <w:spacing w:line="360" w:lineRule="auto"/>
        <w:jc w:val="center"/>
        <w:rPr>
          <w:rFonts w:ascii="Times New Roman" w:hAnsi="Times New Roman" w:cs="Times New Roman"/>
          <w:b/>
          <w:bCs/>
          <w:sz w:val="28"/>
          <w:szCs w:val="28"/>
        </w:rPr>
      </w:pPr>
    </w:p>
    <w:p w14:paraId="42CB27E0" w14:textId="52524799" w:rsidR="00953F94" w:rsidRDefault="00953F94" w:rsidP="00953F94">
      <w:pPr>
        <w:spacing w:line="360" w:lineRule="auto"/>
        <w:jc w:val="center"/>
        <w:rPr>
          <w:rFonts w:ascii="Times New Roman" w:hAnsi="Times New Roman" w:cs="Times New Roman"/>
          <w:b/>
          <w:bCs/>
          <w:sz w:val="28"/>
          <w:szCs w:val="28"/>
        </w:rPr>
      </w:pPr>
      <w:r w:rsidRPr="00ED3779">
        <w:rPr>
          <w:rFonts w:ascii="Times New Roman" w:hAnsi="Times New Roman" w:cs="Times New Roman"/>
          <w:b/>
          <w:bCs/>
          <w:sz w:val="28"/>
          <w:szCs w:val="28"/>
        </w:rPr>
        <w:t>O papel da Advocacia Pública n</w:t>
      </w:r>
      <w:r>
        <w:rPr>
          <w:rFonts w:ascii="Times New Roman" w:hAnsi="Times New Roman" w:cs="Times New Roman"/>
          <w:b/>
          <w:bCs/>
          <w:sz w:val="28"/>
          <w:szCs w:val="28"/>
        </w:rPr>
        <w:t>a</w:t>
      </w:r>
      <w:r w:rsidRPr="00ED3779">
        <w:rPr>
          <w:rFonts w:ascii="Times New Roman" w:hAnsi="Times New Roman" w:cs="Times New Roman"/>
          <w:b/>
          <w:bCs/>
          <w:sz w:val="28"/>
          <w:szCs w:val="28"/>
        </w:rPr>
        <w:t xml:space="preserve"> implementação</w:t>
      </w:r>
      <w:r>
        <w:rPr>
          <w:rFonts w:ascii="Times New Roman" w:hAnsi="Times New Roman" w:cs="Times New Roman"/>
          <w:b/>
          <w:bCs/>
          <w:sz w:val="28"/>
          <w:szCs w:val="28"/>
        </w:rPr>
        <w:t xml:space="preserve"> e monitoramento</w:t>
      </w:r>
      <w:r w:rsidRPr="00ED3779">
        <w:rPr>
          <w:rFonts w:ascii="Times New Roman" w:hAnsi="Times New Roman" w:cs="Times New Roman"/>
          <w:b/>
          <w:bCs/>
          <w:sz w:val="28"/>
          <w:szCs w:val="28"/>
        </w:rPr>
        <w:t xml:space="preserve"> dos O</w:t>
      </w:r>
      <w:r>
        <w:rPr>
          <w:rFonts w:ascii="Times New Roman" w:hAnsi="Times New Roman" w:cs="Times New Roman"/>
          <w:b/>
          <w:bCs/>
          <w:sz w:val="28"/>
          <w:szCs w:val="28"/>
        </w:rPr>
        <w:t>bjetivos de Desenvolvimento Sustentável: uma análise do Projeto Agenda 2030 na PGE/BA</w:t>
      </w:r>
    </w:p>
    <w:p w14:paraId="260DD6B6" w14:textId="77777777" w:rsidR="00953F94" w:rsidRDefault="00953F94" w:rsidP="00FE482B">
      <w:pPr>
        <w:spacing w:line="360" w:lineRule="auto"/>
        <w:jc w:val="center"/>
        <w:rPr>
          <w:rFonts w:ascii="Times New Roman" w:hAnsi="Times New Roman" w:cs="Times New Roman"/>
          <w:b/>
          <w:bCs/>
          <w:sz w:val="28"/>
          <w:szCs w:val="28"/>
        </w:rPr>
      </w:pPr>
    </w:p>
    <w:p w14:paraId="2A1B0CA6" w14:textId="77777777" w:rsidR="00953F94" w:rsidRDefault="00953F94" w:rsidP="00FE482B">
      <w:pPr>
        <w:spacing w:line="360" w:lineRule="auto"/>
        <w:jc w:val="center"/>
        <w:rPr>
          <w:rFonts w:ascii="Times New Roman" w:hAnsi="Times New Roman" w:cs="Times New Roman"/>
          <w:b/>
          <w:bCs/>
          <w:sz w:val="28"/>
          <w:szCs w:val="28"/>
        </w:rPr>
      </w:pPr>
    </w:p>
    <w:p w14:paraId="0C58DCAB" w14:textId="77777777" w:rsidR="00953F94" w:rsidRDefault="00953F94" w:rsidP="00FE482B">
      <w:pPr>
        <w:spacing w:line="360" w:lineRule="auto"/>
        <w:jc w:val="center"/>
        <w:rPr>
          <w:rFonts w:ascii="Times New Roman" w:hAnsi="Times New Roman" w:cs="Times New Roman"/>
          <w:b/>
          <w:bCs/>
          <w:sz w:val="28"/>
          <w:szCs w:val="28"/>
        </w:rPr>
      </w:pPr>
    </w:p>
    <w:p w14:paraId="1A2ACFE4" w14:textId="77777777" w:rsidR="00953F94" w:rsidRDefault="00953F94" w:rsidP="00FE482B">
      <w:pPr>
        <w:spacing w:line="360" w:lineRule="auto"/>
        <w:jc w:val="center"/>
        <w:rPr>
          <w:rFonts w:ascii="Times New Roman" w:hAnsi="Times New Roman" w:cs="Times New Roman"/>
          <w:b/>
          <w:bCs/>
          <w:sz w:val="28"/>
          <w:szCs w:val="28"/>
        </w:rPr>
      </w:pPr>
    </w:p>
    <w:p w14:paraId="74D8C45C" w14:textId="77777777" w:rsidR="00953F94" w:rsidRDefault="00953F94" w:rsidP="0042056E">
      <w:pPr>
        <w:spacing w:line="360" w:lineRule="auto"/>
        <w:rPr>
          <w:rFonts w:ascii="Times New Roman" w:hAnsi="Times New Roman" w:cs="Times New Roman"/>
          <w:b/>
          <w:bCs/>
          <w:sz w:val="28"/>
          <w:szCs w:val="28"/>
        </w:rPr>
      </w:pPr>
    </w:p>
    <w:p w14:paraId="6F2045F1" w14:textId="77777777" w:rsidR="00953F94" w:rsidRDefault="00953F94" w:rsidP="00FE482B">
      <w:pPr>
        <w:spacing w:line="360" w:lineRule="auto"/>
        <w:jc w:val="center"/>
        <w:rPr>
          <w:rFonts w:ascii="Times New Roman" w:hAnsi="Times New Roman" w:cs="Times New Roman"/>
          <w:b/>
          <w:bCs/>
          <w:sz w:val="28"/>
          <w:szCs w:val="28"/>
        </w:rPr>
      </w:pPr>
    </w:p>
    <w:p w14:paraId="50D93F00" w14:textId="77777777" w:rsidR="00953F94" w:rsidRDefault="00953F94" w:rsidP="00FE482B">
      <w:pPr>
        <w:spacing w:line="360" w:lineRule="auto"/>
        <w:jc w:val="center"/>
        <w:rPr>
          <w:rFonts w:ascii="Times New Roman" w:hAnsi="Times New Roman" w:cs="Times New Roman"/>
          <w:b/>
          <w:bCs/>
          <w:sz w:val="28"/>
          <w:szCs w:val="28"/>
        </w:rPr>
      </w:pPr>
    </w:p>
    <w:p w14:paraId="36D86DA1" w14:textId="77777777" w:rsidR="00953F94" w:rsidRDefault="00953F94" w:rsidP="00FE482B">
      <w:pPr>
        <w:spacing w:line="360" w:lineRule="auto"/>
        <w:jc w:val="center"/>
        <w:rPr>
          <w:rFonts w:ascii="Times New Roman" w:hAnsi="Times New Roman" w:cs="Times New Roman"/>
          <w:b/>
          <w:bCs/>
          <w:sz w:val="28"/>
          <w:szCs w:val="28"/>
        </w:rPr>
      </w:pPr>
    </w:p>
    <w:p w14:paraId="12AE4649" w14:textId="2255E986" w:rsidR="00953F94" w:rsidRDefault="0042056E" w:rsidP="0042056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2023</w:t>
      </w:r>
    </w:p>
    <w:p w14:paraId="2AC32109" w14:textId="5F1DBB7B" w:rsidR="00ED3779" w:rsidRDefault="00ED3779" w:rsidP="00FE482B">
      <w:pPr>
        <w:spacing w:line="360" w:lineRule="auto"/>
        <w:jc w:val="center"/>
        <w:rPr>
          <w:rFonts w:ascii="Times New Roman" w:hAnsi="Times New Roman" w:cs="Times New Roman"/>
          <w:b/>
          <w:bCs/>
          <w:sz w:val="28"/>
          <w:szCs w:val="28"/>
        </w:rPr>
      </w:pPr>
      <w:r w:rsidRPr="00ED3779">
        <w:rPr>
          <w:rFonts w:ascii="Times New Roman" w:hAnsi="Times New Roman" w:cs="Times New Roman"/>
          <w:b/>
          <w:bCs/>
          <w:sz w:val="28"/>
          <w:szCs w:val="28"/>
        </w:rPr>
        <w:t>O papel da Advocacia Pública n</w:t>
      </w:r>
      <w:r w:rsidR="00C82864">
        <w:rPr>
          <w:rFonts w:ascii="Times New Roman" w:hAnsi="Times New Roman" w:cs="Times New Roman"/>
          <w:b/>
          <w:bCs/>
          <w:sz w:val="28"/>
          <w:szCs w:val="28"/>
        </w:rPr>
        <w:t>a</w:t>
      </w:r>
      <w:r w:rsidRPr="00ED3779">
        <w:rPr>
          <w:rFonts w:ascii="Times New Roman" w:hAnsi="Times New Roman" w:cs="Times New Roman"/>
          <w:b/>
          <w:bCs/>
          <w:sz w:val="28"/>
          <w:szCs w:val="28"/>
        </w:rPr>
        <w:t xml:space="preserve"> implementação</w:t>
      </w:r>
      <w:r w:rsidR="00C82864">
        <w:rPr>
          <w:rFonts w:ascii="Times New Roman" w:hAnsi="Times New Roman" w:cs="Times New Roman"/>
          <w:b/>
          <w:bCs/>
          <w:sz w:val="28"/>
          <w:szCs w:val="28"/>
        </w:rPr>
        <w:t xml:space="preserve"> e monitoramento</w:t>
      </w:r>
      <w:r w:rsidRPr="00ED3779">
        <w:rPr>
          <w:rFonts w:ascii="Times New Roman" w:hAnsi="Times New Roman" w:cs="Times New Roman"/>
          <w:b/>
          <w:bCs/>
          <w:sz w:val="28"/>
          <w:szCs w:val="28"/>
        </w:rPr>
        <w:t xml:space="preserve"> dos O</w:t>
      </w:r>
      <w:r w:rsidR="00C82864">
        <w:rPr>
          <w:rFonts w:ascii="Times New Roman" w:hAnsi="Times New Roman" w:cs="Times New Roman"/>
          <w:b/>
          <w:bCs/>
          <w:sz w:val="28"/>
          <w:szCs w:val="28"/>
        </w:rPr>
        <w:t>bjetivos de Desenvolvimento Sustentável: uma análise do Projeto Agenda 2030 na PGE/BA</w:t>
      </w:r>
    </w:p>
    <w:p w14:paraId="31D0F66A" w14:textId="7A09686D" w:rsidR="00FE482B" w:rsidRDefault="00FE482B" w:rsidP="00FE482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9D5016B" w14:textId="70CDA623" w:rsidR="006008FB" w:rsidRPr="00FE482B" w:rsidRDefault="00FE482B" w:rsidP="00FE482B">
      <w:pPr>
        <w:spacing w:line="360" w:lineRule="auto"/>
        <w:jc w:val="both"/>
        <w:rPr>
          <w:rFonts w:ascii="Times New Roman" w:hAnsi="Times New Roman" w:cs="Times New Roman"/>
          <w:sz w:val="24"/>
          <w:szCs w:val="24"/>
        </w:rPr>
      </w:pPr>
      <w:r>
        <w:rPr>
          <w:rFonts w:ascii="Times New Roman" w:hAnsi="Times New Roman" w:cs="Times New Roman"/>
          <w:sz w:val="24"/>
          <w:szCs w:val="24"/>
        </w:rPr>
        <w:t>RESUMO: A</w:t>
      </w:r>
      <w:r w:rsidR="006008FB" w:rsidRPr="00B74D91">
        <w:rPr>
          <w:rFonts w:ascii="Times New Roman" w:hAnsi="Times New Roman" w:cs="Times New Roman"/>
          <w:sz w:val="24"/>
          <w:szCs w:val="24"/>
        </w:rPr>
        <w:t xml:space="preserve"> participação dos governos subnacionais</w:t>
      </w:r>
      <w:r>
        <w:rPr>
          <w:rFonts w:ascii="Times New Roman" w:hAnsi="Times New Roman" w:cs="Times New Roman"/>
          <w:sz w:val="24"/>
          <w:szCs w:val="24"/>
        </w:rPr>
        <w:t xml:space="preserve"> é imprescindível a implementação da Agenda 2030</w:t>
      </w:r>
      <w:r w:rsidR="006008FB" w:rsidRPr="00B74D91">
        <w:rPr>
          <w:rFonts w:ascii="Times New Roman" w:hAnsi="Times New Roman" w:cs="Times New Roman"/>
          <w:sz w:val="24"/>
          <w:szCs w:val="24"/>
        </w:rPr>
        <w:t xml:space="preserve">. </w:t>
      </w:r>
      <w:r>
        <w:rPr>
          <w:rFonts w:ascii="Times New Roman" w:hAnsi="Times New Roman" w:cs="Times New Roman"/>
          <w:sz w:val="24"/>
          <w:szCs w:val="24"/>
        </w:rPr>
        <w:t>U</w:t>
      </w:r>
      <w:r w:rsidR="006008FB" w:rsidRPr="00B74D91">
        <w:rPr>
          <w:rFonts w:ascii="Times New Roman" w:hAnsi="Times New Roman" w:cs="Times New Roman"/>
          <w:sz w:val="24"/>
          <w:szCs w:val="24"/>
        </w:rPr>
        <w:t xml:space="preserve">rge que os órgãos </w:t>
      </w:r>
      <w:r w:rsidR="006008FB">
        <w:rPr>
          <w:rFonts w:ascii="Times New Roman" w:hAnsi="Times New Roman" w:cs="Times New Roman"/>
          <w:sz w:val="24"/>
          <w:szCs w:val="24"/>
        </w:rPr>
        <w:t>subnacionais</w:t>
      </w:r>
      <w:r>
        <w:rPr>
          <w:rFonts w:ascii="Times New Roman" w:hAnsi="Times New Roman" w:cs="Times New Roman"/>
          <w:sz w:val="24"/>
          <w:szCs w:val="24"/>
        </w:rPr>
        <w:t>, em especial a Advocacia Pública,</w:t>
      </w:r>
      <w:r w:rsidR="006008FB">
        <w:rPr>
          <w:rFonts w:ascii="Times New Roman" w:hAnsi="Times New Roman" w:cs="Times New Roman"/>
          <w:sz w:val="24"/>
          <w:szCs w:val="24"/>
        </w:rPr>
        <w:t xml:space="preserve"> </w:t>
      </w:r>
      <w:r w:rsidR="006008FB" w:rsidRPr="00B74D91">
        <w:rPr>
          <w:rFonts w:ascii="Times New Roman" w:hAnsi="Times New Roman" w:cs="Times New Roman"/>
          <w:sz w:val="24"/>
          <w:szCs w:val="24"/>
        </w:rPr>
        <w:t>desenvolvam mecanismos integrados de gestão do conhecimento visando o acompanhamento da implementação dos ODS</w:t>
      </w:r>
      <w:r>
        <w:rPr>
          <w:rFonts w:ascii="Times New Roman" w:hAnsi="Times New Roman" w:cs="Times New Roman"/>
          <w:sz w:val="24"/>
          <w:szCs w:val="24"/>
        </w:rPr>
        <w:t xml:space="preserve"> e de suas metas associadas</w:t>
      </w:r>
      <w:r w:rsidR="006008FB" w:rsidRPr="00B74D91">
        <w:rPr>
          <w:rFonts w:ascii="Times New Roman" w:hAnsi="Times New Roman" w:cs="Times New Roman"/>
          <w:sz w:val="24"/>
          <w:szCs w:val="24"/>
        </w:rPr>
        <w:t>.</w:t>
      </w:r>
      <w:r>
        <w:rPr>
          <w:rFonts w:ascii="Times New Roman" w:hAnsi="Times New Roman" w:cs="Times New Roman"/>
          <w:sz w:val="24"/>
          <w:szCs w:val="24"/>
        </w:rPr>
        <w:t xml:space="preserve"> O presente trabalho busca é examinar o papel da Advocacia Pública neste processo, destacando o projeto implementado pela PGE/BA. </w:t>
      </w:r>
    </w:p>
    <w:p w14:paraId="5D18AD01" w14:textId="0098E7E5" w:rsidR="00ED3779" w:rsidRPr="00ED3779" w:rsidRDefault="00ED3779" w:rsidP="00ED3779">
      <w:pPr>
        <w:pStyle w:val="PargrafodaList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Introdução</w:t>
      </w:r>
    </w:p>
    <w:p w14:paraId="1C47118A" w14:textId="60FF13AC" w:rsidR="00B74D91" w:rsidRPr="00B74D91" w:rsidRDefault="00B74D91" w:rsidP="00B74D91">
      <w:pPr>
        <w:spacing w:line="360" w:lineRule="auto"/>
        <w:ind w:firstLine="851"/>
        <w:jc w:val="both"/>
        <w:rPr>
          <w:rFonts w:ascii="Times New Roman" w:hAnsi="Times New Roman" w:cs="Times New Roman"/>
          <w:sz w:val="24"/>
          <w:szCs w:val="24"/>
        </w:rPr>
      </w:pPr>
      <w:r w:rsidRPr="00B74D91">
        <w:rPr>
          <w:rFonts w:ascii="Times New Roman" w:hAnsi="Times New Roman" w:cs="Times New Roman"/>
          <w:sz w:val="24"/>
          <w:szCs w:val="24"/>
        </w:rPr>
        <w:t xml:space="preserve">Os processos de modernização das </w:t>
      </w:r>
      <w:r w:rsidR="00FE482B">
        <w:rPr>
          <w:rFonts w:ascii="Times New Roman" w:hAnsi="Times New Roman" w:cs="Times New Roman"/>
          <w:sz w:val="24"/>
          <w:szCs w:val="24"/>
        </w:rPr>
        <w:t>Administrações públicas</w:t>
      </w:r>
      <w:r w:rsidRPr="00B74D91">
        <w:rPr>
          <w:rFonts w:ascii="Times New Roman" w:hAnsi="Times New Roman" w:cs="Times New Roman"/>
          <w:sz w:val="24"/>
          <w:szCs w:val="24"/>
        </w:rPr>
        <w:t xml:space="preserve"> passam necessariamente pela captação, estruturação e gestão da informação organizacional para o desenvolvimento de uma inteligência coletiva e institucional. Por meio des</w:t>
      </w:r>
      <w:r>
        <w:rPr>
          <w:rFonts w:ascii="Times New Roman" w:hAnsi="Times New Roman" w:cs="Times New Roman"/>
          <w:sz w:val="24"/>
          <w:szCs w:val="24"/>
        </w:rPr>
        <w:t>t</w:t>
      </w:r>
      <w:r w:rsidRPr="00B74D91">
        <w:rPr>
          <w:rFonts w:ascii="Times New Roman" w:hAnsi="Times New Roman" w:cs="Times New Roman"/>
          <w:sz w:val="24"/>
          <w:szCs w:val="24"/>
        </w:rPr>
        <w:t xml:space="preserve">e processo de gestão do conhecimento, são alcançados não apenas os propósitos institucionais, mas também </w:t>
      </w:r>
      <w:r>
        <w:rPr>
          <w:rFonts w:ascii="Times New Roman" w:hAnsi="Times New Roman" w:cs="Times New Roman"/>
          <w:sz w:val="24"/>
          <w:szCs w:val="24"/>
        </w:rPr>
        <w:t>aqueles</w:t>
      </w:r>
      <w:r w:rsidRPr="00B74D91">
        <w:rPr>
          <w:rFonts w:ascii="Times New Roman" w:hAnsi="Times New Roman" w:cs="Times New Roman"/>
          <w:sz w:val="24"/>
          <w:szCs w:val="24"/>
        </w:rPr>
        <w:t xml:space="preserve"> de interesse geral.</w:t>
      </w:r>
    </w:p>
    <w:p w14:paraId="6D78A516" w14:textId="5F053515" w:rsidR="00B74D91" w:rsidRPr="00B74D91" w:rsidRDefault="00B74D91" w:rsidP="00B74D91">
      <w:pPr>
        <w:spacing w:line="360" w:lineRule="auto"/>
        <w:ind w:firstLine="851"/>
        <w:jc w:val="both"/>
        <w:rPr>
          <w:rFonts w:ascii="Times New Roman" w:hAnsi="Times New Roman" w:cs="Times New Roman"/>
          <w:sz w:val="24"/>
          <w:szCs w:val="24"/>
        </w:rPr>
      </w:pPr>
      <w:r w:rsidRPr="00B74D91">
        <w:rPr>
          <w:rFonts w:ascii="Times New Roman" w:hAnsi="Times New Roman" w:cs="Times New Roman"/>
          <w:sz w:val="24"/>
          <w:szCs w:val="24"/>
        </w:rPr>
        <w:t xml:space="preserve">Por isso, </w:t>
      </w:r>
      <w:proofErr w:type="spellStart"/>
      <w:r w:rsidRPr="00B74D91">
        <w:rPr>
          <w:rFonts w:ascii="Times New Roman" w:hAnsi="Times New Roman" w:cs="Times New Roman"/>
          <w:sz w:val="24"/>
          <w:szCs w:val="24"/>
        </w:rPr>
        <w:t>Luis</w:t>
      </w:r>
      <w:proofErr w:type="spellEnd"/>
      <w:r w:rsidRPr="00B74D91">
        <w:rPr>
          <w:rFonts w:ascii="Times New Roman" w:hAnsi="Times New Roman" w:cs="Times New Roman"/>
          <w:sz w:val="24"/>
          <w:szCs w:val="24"/>
        </w:rPr>
        <w:t xml:space="preserve"> F. Aguilar defende que a importância e a necessidade da gestão do conhecimento se fundamentam em dois motivos: na exigência de eficácia gerencial dos atuais governos democráticos, pressionados pelo autoritarismo e pelo populismo; e na digitalização e incorporação de inteligência artificial (IA) nas atividades das </w:t>
      </w:r>
      <w:r w:rsidR="00FE482B">
        <w:rPr>
          <w:rFonts w:ascii="Times New Roman" w:hAnsi="Times New Roman" w:cs="Times New Roman"/>
          <w:sz w:val="24"/>
          <w:szCs w:val="24"/>
        </w:rPr>
        <w:t>Administrações públicas</w:t>
      </w:r>
      <w:r w:rsidRPr="00B74D91">
        <w:rPr>
          <w:rFonts w:ascii="Times New Roman" w:hAnsi="Times New Roman" w:cs="Times New Roman"/>
          <w:sz w:val="24"/>
          <w:szCs w:val="24"/>
        </w:rPr>
        <w:t xml:space="preserve"> que requerem direção e gestão do conhecimento para que seus projetos, processos e aplicações tragam benefícios aos cidadãos</w:t>
      </w:r>
      <w:r>
        <w:rPr>
          <w:rStyle w:val="Refdenotaderodap"/>
          <w:rFonts w:ascii="Times New Roman" w:hAnsi="Times New Roman" w:cs="Times New Roman"/>
          <w:sz w:val="24"/>
          <w:szCs w:val="24"/>
        </w:rPr>
        <w:footnoteReference w:id="1"/>
      </w:r>
      <w:r w:rsidRPr="00B74D91">
        <w:rPr>
          <w:rFonts w:ascii="Times New Roman" w:hAnsi="Times New Roman" w:cs="Times New Roman"/>
          <w:sz w:val="24"/>
          <w:szCs w:val="24"/>
        </w:rPr>
        <w:t>.</w:t>
      </w:r>
    </w:p>
    <w:p w14:paraId="4862218C" w14:textId="64C8D585" w:rsidR="00B74D91" w:rsidRPr="00B74D91" w:rsidRDefault="00B74D91" w:rsidP="00B74D91">
      <w:pPr>
        <w:spacing w:line="360" w:lineRule="auto"/>
        <w:ind w:firstLine="851"/>
        <w:jc w:val="both"/>
        <w:rPr>
          <w:rFonts w:ascii="Times New Roman" w:hAnsi="Times New Roman" w:cs="Times New Roman"/>
          <w:sz w:val="24"/>
          <w:szCs w:val="24"/>
        </w:rPr>
      </w:pPr>
      <w:r w:rsidRPr="00B74D91">
        <w:rPr>
          <w:rFonts w:ascii="Times New Roman" w:hAnsi="Times New Roman" w:cs="Times New Roman"/>
          <w:sz w:val="24"/>
          <w:szCs w:val="24"/>
        </w:rPr>
        <w:t xml:space="preserve">No cenário atual, que exige a adoção de políticas públicas complexas e transversais para a concretização de interesses gerais, as </w:t>
      </w:r>
      <w:r w:rsidR="00FE482B">
        <w:rPr>
          <w:rFonts w:ascii="Times New Roman" w:hAnsi="Times New Roman" w:cs="Times New Roman"/>
          <w:sz w:val="24"/>
          <w:szCs w:val="24"/>
        </w:rPr>
        <w:t>Administrações públicas</w:t>
      </w:r>
      <w:r w:rsidRPr="00B74D91">
        <w:rPr>
          <w:rFonts w:ascii="Times New Roman" w:hAnsi="Times New Roman" w:cs="Times New Roman"/>
          <w:sz w:val="24"/>
          <w:szCs w:val="24"/>
        </w:rPr>
        <w:t xml:space="preserve"> precisam implementar mecanismos de gestão do conhecimento que auxiliem na consecução de seus projetos e políticas. Além disso, a otimização da gestão pública e da governança, por meio de novas tecnologias, demandam investimentos na gestão do conhecimento. Segundo </w:t>
      </w:r>
      <w:proofErr w:type="spellStart"/>
      <w:r w:rsidRPr="00B74D91">
        <w:rPr>
          <w:rFonts w:ascii="Times New Roman" w:hAnsi="Times New Roman" w:cs="Times New Roman"/>
          <w:sz w:val="24"/>
          <w:szCs w:val="24"/>
        </w:rPr>
        <w:t>Miquel</w:t>
      </w:r>
      <w:proofErr w:type="spellEnd"/>
      <w:r w:rsidRPr="00B74D91">
        <w:rPr>
          <w:rFonts w:ascii="Times New Roman" w:hAnsi="Times New Roman" w:cs="Times New Roman"/>
          <w:sz w:val="24"/>
          <w:szCs w:val="24"/>
        </w:rPr>
        <w:t xml:space="preserve"> Salvador, a implementação da IA ​​nas </w:t>
      </w:r>
      <w:r w:rsidR="00FE482B">
        <w:rPr>
          <w:rFonts w:ascii="Times New Roman" w:hAnsi="Times New Roman" w:cs="Times New Roman"/>
          <w:sz w:val="24"/>
          <w:szCs w:val="24"/>
        </w:rPr>
        <w:t>Administrações públicas</w:t>
      </w:r>
      <w:r w:rsidRPr="00B74D91">
        <w:rPr>
          <w:rFonts w:ascii="Times New Roman" w:hAnsi="Times New Roman" w:cs="Times New Roman"/>
          <w:sz w:val="24"/>
          <w:szCs w:val="24"/>
        </w:rPr>
        <w:t xml:space="preserve"> requer “uma orientação estratégica específica que valorize os dados e a dinâmica em torno deles, evidenciando a necessidade de atender à sua gestão, tratamento e utilização”</w:t>
      </w:r>
      <w:r>
        <w:rPr>
          <w:rStyle w:val="Refdenotaderodap"/>
          <w:rFonts w:ascii="Times New Roman" w:hAnsi="Times New Roman" w:cs="Times New Roman"/>
          <w:sz w:val="24"/>
          <w:szCs w:val="24"/>
        </w:rPr>
        <w:footnoteReference w:id="2"/>
      </w:r>
      <w:r w:rsidRPr="00B74D91">
        <w:rPr>
          <w:rFonts w:ascii="Times New Roman" w:hAnsi="Times New Roman" w:cs="Times New Roman"/>
          <w:sz w:val="24"/>
          <w:szCs w:val="24"/>
        </w:rPr>
        <w:t>.</w:t>
      </w:r>
    </w:p>
    <w:p w14:paraId="77ADC8B4" w14:textId="4922ED8A" w:rsidR="00B74D91" w:rsidRPr="00B74D91" w:rsidRDefault="00B74D91" w:rsidP="00B74D91">
      <w:pPr>
        <w:spacing w:line="360" w:lineRule="auto"/>
        <w:ind w:firstLine="851"/>
        <w:jc w:val="both"/>
        <w:rPr>
          <w:rFonts w:ascii="Times New Roman" w:hAnsi="Times New Roman" w:cs="Times New Roman"/>
          <w:sz w:val="24"/>
          <w:szCs w:val="24"/>
        </w:rPr>
      </w:pPr>
      <w:r w:rsidRPr="00B74D91">
        <w:rPr>
          <w:rFonts w:ascii="Times New Roman" w:hAnsi="Times New Roman" w:cs="Times New Roman"/>
          <w:sz w:val="24"/>
          <w:szCs w:val="24"/>
        </w:rPr>
        <w:lastRenderedPageBreak/>
        <w:t xml:space="preserve">Neste contexto, a implementação da Agenda 2030 da Organização das Nações Unidas representa um grande desafio para as </w:t>
      </w:r>
      <w:r w:rsidR="00FE482B">
        <w:rPr>
          <w:rFonts w:ascii="Times New Roman" w:hAnsi="Times New Roman" w:cs="Times New Roman"/>
          <w:sz w:val="24"/>
          <w:szCs w:val="24"/>
        </w:rPr>
        <w:t>Administrações públicas</w:t>
      </w:r>
      <w:r w:rsidRPr="00B74D91">
        <w:rPr>
          <w:rFonts w:ascii="Times New Roman" w:hAnsi="Times New Roman" w:cs="Times New Roman"/>
          <w:sz w:val="24"/>
          <w:szCs w:val="24"/>
        </w:rPr>
        <w:t xml:space="preserve"> dos 193 países signatários, na medida em que exige o desenvolvimento de mecanismos de gestão do conhecimento que permitam monitorizar os progressos</w:t>
      </w:r>
      <w:r>
        <w:rPr>
          <w:rFonts w:ascii="Times New Roman" w:hAnsi="Times New Roman" w:cs="Times New Roman"/>
          <w:sz w:val="24"/>
          <w:szCs w:val="24"/>
        </w:rPr>
        <w:t xml:space="preserve"> </w:t>
      </w:r>
      <w:r w:rsidRPr="00B74D91">
        <w:rPr>
          <w:rFonts w:ascii="Times New Roman" w:hAnsi="Times New Roman" w:cs="Times New Roman"/>
          <w:sz w:val="24"/>
          <w:szCs w:val="24"/>
        </w:rPr>
        <w:t xml:space="preserve">nos 17 Objetivos de Desenvolvimento Sustentável (ODS) e suas 169 metas associadas. </w:t>
      </w:r>
      <w:r>
        <w:rPr>
          <w:rFonts w:ascii="Times New Roman" w:hAnsi="Times New Roman" w:cs="Times New Roman"/>
          <w:sz w:val="24"/>
          <w:szCs w:val="24"/>
        </w:rPr>
        <w:t>Portanto, o</w:t>
      </w:r>
      <w:r w:rsidRPr="00B74D91">
        <w:rPr>
          <w:rFonts w:ascii="Times New Roman" w:hAnsi="Times New Roman" w:cs="Times New Roman"/>
          <w:sz w:val="24"/>
          <w:szCs w:val="24"/>
        </w:rPr>
        <w:t xml:space="preserve"> processo de desenvolvimento da Agenda 2030 exigirá das </w:t>
      </w:r>
      <w:r w:rsidR="00FE482B">
        <w:rPr>
          <w:rFonts w:ascii="Times New Roman" w:hAnsi="Times New Roman" w:cs="Times New Roman"/>
          <w:sz w:val="24"/>
          <w:szCs w:val="24"/>
        </w:rPr>
        <w:t>Administrações públicas</w:t>
      </w:r>
      <w:r w:rsidRPr="00B74D91">
        <w:rPr>
          <w:rFonts w:ascii="Times New Roman" w:hAnsi="Times New Roman" w:cs="Times New Roman"/>
          <w:sz w:val="24"/>
          <w:szCs w:val="24"/>
        </w:rPr>
        <w:t xml:space="preserve"> uma sofisticada governança e gestão das informações necessárias para a verificação das metas alcançadas, bem como para a construção de novas estratégias e políticas públicas para os ODS e metas que não foram alcançado</w:t>
      </w:r>
      <w:proofErr w:type="gramStart"/>
      <w:r w:rsidRPr="00B74D91">
        <w:rPr>
          <w:rFonts w:ascii="Times New Roman" w:hAnsi="Times New Roman" w:cs="Times New Roman"/>
          <w:sz w:val="24"/>
          <w:szCs w:val="24"/>
        </w:rPr>
        <w:t>. .</w:t>
      </w:r>
      <w:proofErr w:type="gramEnd"/>
    </w:p>
    <w:p w14:paraId="60F9A137" w14:textId="782E495E" w:rsidR="00B74D91" w:rsidRDefault="00855DE6" w:rsidP="00B74D9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Ainda que </w:t>
      </w:r>
      <w:r w:rsidR="00B74D91" w:rsidRPr="00B74D91">
        <w:rPr>
          <w:rFonts w:ascii="Times New Roman" w:hAnsi="Times New Roman" w:cs="Times New Roman"/>
          <w:sz w:val="24"/>
          <w:szCs w:val="24"/>
        </w:rPr>
        <w:t xml:space="preserve">a Agenda 2030 </w:t>
      </w:r>
      <w:r>
        <w:rPr>
          <w:rFonts w:ascii="Times New Roman" w:hAnsi="Times New Roman" w:cs="Times New Roman"/>
          <w:sz w:val="24"/>
          <w:szCs w:val="24"/>
        </w:rPr>
        <w:t>seja</w:t>
      </w:r>
      <w:r w:rsidR="00B74D91" w:rsidRPr="00B74D91">
        <w:rPr>
          <w:rFonts w:ascii="Times New Roman" w:hAnsi="Times New Roman" w:cs="Times New Roman"/>
          <w:sz w:val="24"/>
          <w:szCs w:val="24"/>
        </w:rPr>
        <w:t xml:space="preserve"> um compromisso dos Estados Nacionais, para sua</w:t>
      </w:r>
      <w:r>
        <w:rPr>
          <w:rFonts w:ascii="Times New Roman" w:hAnsi="Times New Roman" w:cs="Times New Roman"/>
          <w:sz w:val="24"/>
          <w:szCs w:val="24"/>
        </w:rPr>
        <w:t xml:space="preserve"> efetiva</w:t>
      </w:r>
      <w:r w:rsidR="00B74D91" w:rsidRPr="00B74D91">
        <w:rPr>
          <w:rFonts w:ascii="Times New Roman" w:hAnsi="Times New Roman" w:cs="Times New Roman"/>
          <w:sz w:val="24"/>
          <w:szCs w:val="24"/>
        </w:rPr>
        <w:t xml:space="preserve"> implementação é fundamental a participação dos governos subnacionais em interação com a sociedade civil. Assim, urge que os órgãos que integram as </w:t>
      </w:r>
      <w:r w:rsidR="00FE482B">
        <w:rPr>
          <w:rFonts w:ascii="Times New Roman" w:hAnsi="Times New Roman" w:cs="Times New Roman"/>
          <w:sz w:val="24"/>
          <w:szCs w:val="24"/>
        </w:rPr>
        <w:t>Administrações públicas</w:t>
      </w:r>
      <w:r w:rsidR="00B74D91" w:rsidRPr="00B74D91">
        <w:rPr>
          <w:rFonts w:ascii="Times New Roman" w:hAnsi="Times New Roman" w:cs="Times New Roman"/>
          <w:sz w:val="24"/>
          <w:szCs w:val="24"/>
        </w:rPr>
        <w:t xml:space="preserve"> regionais e locais desenvolvam mecanismos integrados de gestão do conhecimento visando o acompanhamento da implementação dos ODS e seus objetivos associados.</w:t>
      </w:r>
    </w:p>
    <w:p w14:paraId="35DCBFBD" w14:textId="6902161B" w:rsidR="00855DE6" w:rsidRDefault="00855DE6" w:rsidP="00855D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Neste cenário, a Advocacia Pública dos entes subnacionais podem prestar uma relevante contribuição no processo de implementação dos ODS e monitoramento das suas metas associadas. Saliente-se que os órgãos de Advocacia Pública, especialmente as consultorias e assessorias jurídicas, constituem estruturas </w:t>
      </w:r>
      <w:r w:rsidRPr="00B74D91">
        <w:rPr>
          <w:rFonts w:ascii="Times New Roman" w:hAnsi="Times New Roman" w:cs="Times New Roman"/>
          <w:sz w:val="24"/>
          <w:szCs w:val="24"/>
        </w:rPr>
        <w:t>de orientação jurídica e sistêmica d</w:t>
      </w:r>
      <w:r>
        <w:rPr>
          <w:rFonts w:ascii="Times New Roman" w:hAnsi="Times New Roman" w:cs="Times New Roman"/>
          <w:sz w:val="24"/>
          <w:szCs w:val="24"/>
        </w:rPr>
        <w:t xml:space="preserve">a </w:t>
      </w:r>
      <w:r w:rsidR="006008FB">
        <w:rPr>
          <w:rFonts w:ascii="Times New Roman" w:hAnsi="Times New Roman" w:cs="Times New Roman"/>
          <w:sz w:val="24"/>
          <w:szCs w:val="24"/>
        </w:rPr>
        <w:t>Administração pública</w:t>
      </w:r>
      <w:r w:rsidR="00FE482B">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B74D91">
        <w:rPr>
          <w:rFonts w:ascii="Times New Roman" w:hAnsi="Times New Roman" w:cs="Times New Roman"/>
          <w:sz w:val="24"/>
          <w:szCs w:val="24"/>
        </w:rPr>
        <w:t>pode</w:t>
      </w:r>
      <w:r>
        <w:rPr>
          <w:rFonts w:ascii="Times New Roman" w:hAnsi="Times New Roman" w:cs="Times New Roman"/>
          <w:sz w:val="24"/>
          <w:szCs w:val="24"/>
        </w:rPr>
        <w:t>m</w:t>
      </w:r>
      <w:r w:rsidRPr="00B74D91">
        <w:rPr>
          <w:rFonts w:ascii="Times New Roman" w:hAnsi="Times New Roman" w:cs="Times New Roman"/>
          <w:sz w:val="24"/>
          <w:szCs w:val="24"/>
        </w:rPr>
        <w:t xml:space="preserve"> contribuir para o desenvolvimento d</w:t>
      </w:r>
      <w:r>
        <w:rPr>
          <w:rFonts w:ascii="Times New Roman" w:hAnsi="Times New Roman" w:cs="Times New Roman"/>
          <w:sz w:val="24"/>
          <w:szCs w:val="24"/>
        </w:rPr>
        <w:t>o</w:t>
      </w:r>
      <w:r w:rsidRPr="00B74D91">
        <w:rPr>
          <w:rFonts w:ascii="Times New Roman" w:hAnsi="Times New Roman" w:cs="Times New Roman"/>
          <w:sz w:val="24"/>
          <w:szCs w:val="24"/>
        </w:rPr>
        <w:t xml:space="preserve"> processo de institucionalização e gestão das informações relacionadas à Agenda 2030. </w:t>
      </w:r>
    </w:p>
    <w:p w14:paraId="08BC9829" w14:textId="7DF95DEF" w:rsidR="00855DE6" w:rsidRPr="003F2F03" w:rsidRDefault="00855DE6" w:rsidP="003F2F03">
      <w:pPr>
        <w:spacing w:line="360" w:lineRule="auto"/>
        <w:ind w:firstLine="851"/>
        <w:jc w:val="both"/>
      </w:pPr>
      <w:r>
        <w:rPr>
          <w:rFonts w:ascii="Times New Roman" w:hAnsi="Times New Roman" w:cs="Times New Roman"/>
          <w:sz w:val="24"/>
          <w:szCs w:val="24"/>
        </w:rPr>
        <w:t xml:space="preserve">O objetivo do presente trabalho é </w:t>
      </w:r>
      <w:r w:rsidR="00C82864">
        <w:rPr>
          <w:rFonts w:ascii="Times New Roman" w:hAnsi="Times New Roman" w:cs="Times New Roman"/>
          <w:sz w:val="24"/>
          <w:szCs w:val="24"/>
        </w:rPr>
        <w:t>examinar o papel da Advocacia Pública no processo de implementação e monitoramento dos ODS da Agenda 2030, destacando a situação do Estado da Bahia e o projeto implementado na PGE/BA de sensibilização quanto a esta necessidade.</w:t>
      </w:r>
      <w:r w:rsidR="00C36AE8">
        <w:rPr>
          <w:rFonts w:ascii="Times New Roman" w:hAnsi="Times New Roman" w:cs="Times New Roman"/>
          <w:sz w:val="24"/>
          <w:szCs w:val="24"/>
        </w:rPr>
        <w:t xml:space="preserve"> Tal tema se ajusta a temática central do XLIX Congresso Nacional dos Procuradores dos Estados e do Distrito Federal, </w:t>
      </w:r>
      <w:r w:rsidR="003F2F03">
        <w:rPr>
          <w:rFonts w:ascii="Times New Roman" w:hAnsi="Times New Roman" w:cs="Times New Roman"/>
          <w:sz w:val="24"/>
          <w:szCs w:val="24"/>
        </w:rPr>
        <w:t xml:space="preserve">“Sustentabilidade e direito ao futuro: o papel da Advocacia Pública”. </w:t>
      </w:r>
    </w:p>
    <w:p w14:paraId="2A59EB9E" w14:textId="72C20C15" w:rsidR="00C82864" w:rsidRPr="00C82864" w:rsidRDefault="00C82864" w:rsidP="00C82864">
      <w:pPr>
        <w:pStyle w:val="PargrafodaLista"/>
        <w:numPr>
          <w:ilvl w:val="0"/>
          <w:numId w:val="1"/>
        </w:numPr>
        <w:spacing w:line="360" w:lineRule="auto"/>
        <w:jc w:val="both"/>
        <w:rPr>
          <w:rFonts w:ascii="Times New Roman" w:hAnsi="Times New Roman" w:cs="Times New Roman"/>
          <w:sz w:val="24"/>
          <w:szCs w:val="24"/>
        </w:rPr>
      </w:pPr>
      <w:r w:rsidRPr="00C8286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C82864">
        <w:rPr>
          <w:rFonts w:ascii="Times New Roman" w:hAnsi="Times New Roman" w:cs="Times New Roman"/>
          <w:sz w:val="24"/>
          <w:szCs w:val="24"/>
        </w:rPr>
        <w:t xml:space="preserve">Agenda 2030 </w:t>
      </w:r>
      <w:r>
        <w:rPr>
          <w:rFonts w:ascii="Times New Roman" w:hAnsi="Times New Roman" w:cs="Times New Roman"/>
          <w:sz w:val="24"/>
          <w:szCs w:val="24"/>
        </w:rPr>
        <w:t>e</w:t>
      </w:r>
      <w:r w:rsidRPr="00C82864">
        <w:rPr>
          <w:rFonts w:ascii="Times New Roman" w:hAnsi="Times New Roman" w:cs="Times New Roman"/>
          <w:sz w:val="24"/>
          <w:szCs w:val="24"/>
        </w:rPr>
        <w:t xml:space="preserve"> </w:t>
      </w:r>
      <w:r>
        <w:rPr>
          <w:rFonts w:ascii="Times New Roman" w:hAnsi="Times New Roman" w:cs="Times New Roman"/>
          <w:sz w:val="24"/>
          <w:szCs w:val="24"/>
        </w:rPr>
        <w:t>a</w:t>
      </w:r>
      <w:r w:rsidRPr="00C82864">
        <w:rPr>
          <w:rFonts w:ascii="Times New Roman" w:hAnsi="Times New Roman" w:cs="Times New Roman"/>
          <w:sz w:val="24"/>
          <w:szCs w:val="24"/>
        </w:rPr>
        <w:t xml:space="preserve"> </w:t>
      </w:r>
      <w:r>
        <w:rPr>
          <w:rFonts w:ascii="Times New Roman" w:hAnsi="Times New Roman" w:cs="Times New Roman"/>
          <w:sz w:val="24"/>
          <w:szCs w:val="24"/>
        </w:rPr>
        <w:t>p</w:t>
      </w:r>
      <w:r w:rsidRPr="00C82864">
        <w:rPr>
          <w:rFonts w:ascii="Times New Roman" w:hAnsi="Times New Roman" w:cs="Times New Roman"/>
          <w:sz w:val="24"/>
          <w:szCs w:val="24"/>
        </w:rPr>
        <w:t xml:space="preserve">articipação </w:t>
      </w:r>
      <w:r>
        <w:rPr>
          <w:rFonts w:ascii="Times New Roman" w:hAnsi="Times New Roman" w:cs="Times New Roman"/>
          <w:sz w:val="24"/>
          <w:szCs w:val="24"/>
        </w:rPr>
        <w:t>d</w:t>
      </w:r>
      <w:r w:rsidRPr="00C82864">
        <w:rPr>
          <w:rFonts w:ascii="Times New Roman" w:hAnsi="Times New Roman" w:cs="Times New Roman"/>
          <w:sz w:val="24"/>
          <w:szCs w:val="24"/>
        </w:rPr>
        <w:t xml:space="preserve">os </w:t>
      </w:r>
      <w:r>
        <w:rPr>
          <w:rFonts w:ascii="Times New Roman" w:hAnsi="Times New Roman" w:cs="Times New Roman"/>
          <w:sz w:val="24"/>
          <w:szCs w:val="24"/>
        </w:rPr>
        <w:t>g</w:t>
      </w:r>
      <w:r w:rsidRPr="00C82864">
        <w:rPr>
          <w:rFonts w:ascii="Times New Roman" w:hAnsi="Times New Roman" w:cs="Times New Roman"/>
          <w:sz w:val="24"/>
          <w:szCs w:val="24"/>
        </w:rPr>
        <w:t xml:space="preserve">overnos </w:t>
      </w:r>
      <w:r>
        <w:rPr>
          <w:rFonts w:ascii="Times New Roman" w:hAnsi="Times New Roman" w:cs="Times New Roman"/>
          <w:sz w:val="24"/>
          <w:szCs w:val="24"/>
        </w:rPr>
        <w:t>s</w:t>
      </w:r>
      <w:r w:rsidRPr="00C82864">
        <w:rPr>
          <w:rFonts w:ascii="Times New Roman" w:hAnsi="Times New Roman" w:cs="Times New Roman"/>
          <w:sz w:val="24"/>
          <w:szCs w:val="24"/>
        </w:rPr>
        <w:t xml:space="preserve">ubnacionais </w:t>
      </w:r>
      <w:r>
        <w:rPr>
          <w:rFonts w:ascii="Times New Roman" w:hAnsi="Times New Roman" w:cs="Times New Roman"/>
          <w:sz w:val="24"/>
          <w:szCs w:val="24"/>
        </w:rPr>
        <w:t>e</w:t>
      </w:r>
      <w:r w:rsidRPr="00C82864">
        <w:rPr>
          <w:rFonts w:ascii="Times New Roman" w:hAnsi="Times New Roman" w:cs="Times New Roman"/>
          <w:sz w:val="24"/>
          <w:szCs w:val="24"/>
        </w:rPr>
        <w:t xml:space="preserve">m </w:t>
      </w:r>
      <w:r>
        <w:rPr>
          <w:rFonts w:ascii="Times New Roman" w:hAnsi="Times New Roman" w:cs="Times New Roman"/>
          <w:sz w:val="24"/>
          <w:szCs w:val="24"/>
        </w:rPr>
        <w:t>s</w:t>
      </w:r>
      <w:r w:rsidRPr="00C82864">
        <w:rPr>
          <w:rFonts w:ascii="Times New Roman" w:hAnsi="Times New Roman" w:cs="Times New Roman"/>
          <w:sz w:val="24"/>
          <w:szCs w:val="24"/>
        </w:rPr>
        <w:t xml:space="preserve">eu </w:t>
      </w:r>
      <w:r>
        <w:rPr>
          <w:rFonts w:ascii="Times New Roman" w:hAnsi="Times New Roman" w:cs="Times New Roman"/>
          <w:sz w:val="24"/>
          <w:szCs w:val="24"/>
        </w:rPr>
        <w:t>d</w:t>
      </w:r>
      <w:r w:rsidRPr="00C82864">
        <w:rPr>
          <w:rFonts w:ascii="Times New Roman" w:hAnsi="Times New Roman" w:cs="Times New Roman"/>
          <w:sz w:val="24"/>
          <w:szCs w:val="24"/>
        </w:rPr>
        <w:t>esenvolvimento</w:t>
      </w:r>
    </w:p>
    <w:p w14:paraId="5D996C7A" w14:textId="70F229D7" w:rsidR="00FD6B07" w:rsidRDefault="00C82864" w:rsidP="00042661">
      <w:pPr>
        <w:spacing w:line="360" w:lineRule="auto"/>
        <w:ind w:firstLine="709"/>
        <w:jc w:val="both"/>
        <w:rPr>
          <w:rFonts w:ascii="Times New Roman" w:hAnsi="Times New Roman" w:cs="Times New Roman"/>
          <w:sz w:val="24"/>
          <w:szCs w:val="24"/>
        </w:rPr>
      </w:pPr>
      <w:r w:rsidRPr="00C82864">
        <w:rPr>
          <w:rFonts w:ascii="Times New Roman" w:hAnsi="Times New Roman" w:cs="Times New Roman"/>
          <w:sz w:val="24"/>
          <w:szCs w:val="24"/>
        </w:rPr>
        <w:t>Em setembro de 2015, 193 países membros da ONU assinaram o desafio do desenvolvimento humano e sustentável por meio de um plano de ação para o período de 2016 a 2030 denominado Agenda 2030</w:t>
      </w:r>
      <w:r w:rsidR="00042661">
        <w:rPr>
          <w:rStyle w:val="Refdenotaderodap"/>
          <w:rFonts w:ascii="Times New Roman" w:hAnsi="Times New Roman" w:cs="Times New Roman"/>
          <w:i/>
          <w:iCs/>
          <w:sz w:val="24"/>
          <w:szCs w:val="24"/>
        </w:rPr>
        <w:footnoteReference w:id="3"/>
      </w:r>
      <w:r w:rsidR="00042661" w:rsidRPr="00042661">
        <w:rPr>
          <w:rFonts w:ascii="Times New Roman" w:hAnsi="Times New Roman" w:cs="Times New Roman"/>
          <w:i/>
          <w:iCs/>
          <w:sz w:val="24"/>
          <w:szCs w:val="24"/>
        </w:rPr>
        <w:t>.</w:t>
      </w:r>
      <w:r w:rsidRPr="00C82864">
        <w:rPr>
          <w:rFonts w:ascii="Times New Roman" w:hAnsi="Times New Roman" w:cs="Times New Roman"/>
          <w:sz w:val="24"/>
          <w:szCs w:val="24"/>
        </w:rPr>
        <w:t xml:space="preserve"> Esse plano de ação desenvolvido no documento </w:t>
      </w:r>
      <w:r w:rsidRPr="00C82864">
        <w:rPr>
          <w:rFonts w:ascii="Times New Roman" w:hAnsi="Times New Roman" w:cs="Times New Roman"/>
          <w:sz w:val="24"/>
          <w:szCs w:val="24"/>
        </w:rPr>
        <w:lastRenderedPageBreak/>
        <w:t>"Transformando nosso mundo: a Agenda 2030 para Desenvolvimento Sustentável” baseia-se em cinco elementos essenciais e inter-relacionados: Pessoas, Planeta, Prosperidade, Paz e Aliança</w:t>
      </w:r>
      <w:r w:rsidR="008D28C3">
        <w:rPr>
          <w:rStyle w:val="Refdenotaderodap"/>
          <w:rFonts w:ascii="Times New Roman" w:hAnsi="Times New Roman" w:cs="Times New Roman"/>
          <w:sz w:val="24"/>
          <w:szCs w:val="24"/>
        </w:rPr>
        <w:footnoteReference w:id="4"/>
      </w:r>
      <w:r w:rsidRPr="00C82864">
        <w:rPr>
          <w:rFonts w:ascii="Times New Roman" w:hAnsi="Times New Roman" w:cs="Times New Roman"/>
          <w:sz w:val="24"/>
          <w:szCs w:val="24"/>
        </w:rPr>
        <w:t>.</w:t>
      </w:r>
    </w:p>
    <w:p w14:paraId="3EDED6B2" w14:textId="480877F8" w:rsidR="00C24C21" w:rsidRDefault="00C82864" w:rsidP="00C24C21">
      <w:pPr>
        <w:spacing w:line="360" w:lineRule="auto"/>
        <w:ind w:firstLine="709"/>
        <w:jc w:val="both"/>
        <w:rPr>
          <w:rFonts w:ascii="Times New Roman" w:hAnsi="Times New Roman" w:cs="Times New Roman"/>
          <w:sz w:val="24"/>
          <w:szCs w:val="24"/>
        </w:rPr>
      </w:pPr>
      <w:r w:rsidRPr="00FD6B07">
        <w:rPr>
          <w:rFonts w:ascii="Times New Roman" w:hAnsi="Times New Roman" w:cs="Times New Roman"/>
          <w:sz w:val="24"/>
          <w:szCs w:val="24"/>
        </w:rPr>
        <w:t xml:space="preserve">A vertente </w:t>
      </w:r>
      <w:r w:rsidRPr="00FD6B07">
        <w:rPr>
          <w:rFonts w:ascii="Times New Roman" w:hAnsi="Times New Roman" w:cs="Times New Roman"/>
          <w:i/>
          <w:iCs/>
          <w:sz w:val="24"/>
          <w:szCs w:val="24"/>
        </w:rPr>
        <w:t>Pessoas</w:t>
      </w:r>
      <w:r w:rsidRPr="00FD6B07">
        <w:rPr>
          <w:rFonts w:ascii="Times New Roman" w:hAnsi="Times New Roman" w:cs="Times New Roman"/>
          <w:sz w:val="24"/>
          <w:szCs w:val="24"/>
        </w:rPr>
        <w:t xml:space="preserve"> procura erradicar a pobreza e a fome em todas as suas formas e dimensões, bem como garantir que todos possam desenvolver as suas potencialidades com dignidade e igualdade num ambiente saudável; o elemento</w:t>
      </w:r>
      <w:r w:rsidRPr="00FD6B07">
        <w:rPr>
          <w:rFonts w:ascii="Times New Roman" w:hAnsi="Times New Roman" w:cs="Times New Roman"/>
          <w:i/>
          <w:iCs/>
          <w:sz w:val="24"/>
          <w:szCs w:val="24"/>
        </w:rPr>
        <w:t xml:space="preserve"> Planeta</w:t>
      </w:r>
      <w:r w:rsidRPr="00FD6B07">
        <w:rPr>
          <w:rFonts w:ascii="Times New Roman" w:hAnsi="Times New Roman" w:cs="Times New Roman"/>
          <w:sz w:val="24"/>
          <w:szCs w:val="24"/>
        </w:rPr>
        <w:t xml:space="preserve"> tem como foco a proteção do planeta contra a degradação, principalmente por meio da produção e consumo sustentáveis, facilitando o manejo sustentável dos recursos naturais e medidas urgentes sobre as mudanças climáticas para que o planeta possa atender às necessidades das gerações presentes e futuras; o elemento</w:t>
      </w:r>
      <w:r w:rsidRPr="00FD6B07">
        <w:rPr>
          <w:rFonts w:ascii="Times New Roman" w:hAnsi="Times New Roman" w:cs="Times New Roman"/>
          <w:i/>
          <w:iCs/>
          <w:sz w:val="24"/>
          <w:szCs w:val="24"/>
        </w:rPr>
        <w:t xml:space="preserve"> Prosperidade</w:t>
      </w:r>
      <w:r w:rsidRPr="00FD6B07">
        <w:rPr>
          <w:rFonts w:ascii="Times New Roman" w:hAnsi="Times New Roman" w:cs="Times New Roman"/>
          <w:sz w:val="24"/>
          <w:szCs w:val="24"/>
        </w:rPr>
        <w:t xml:space="preserve"> busca garantir que todos desfrutem de uma vida próspera e plena, e que o progresso econômico, social e tecnológico ocorra em harmonia com a natureza; o elemento </w:t>
      </w:r>
      <w:r w:rsidRPr="00FD6B07">
        <w:rPr>
          <w:rFonts w:ascii="Times New Roman" w:hAnsi="Times New Roman" w:cs="Times New Roman"/>
          <w:i/>
          <w:iCs/>
          <w:sz w:val="24"/>
          <w:szCs w:val="24"/>
        </w:rPr>
        <w:t xml:space="preserve">Paz </w:t>
      </w:r>
      <w:r w:rsidRPr="00FD6B07">
        <w:rPr>
          <w:rFonts w:ascii="Times New Roman" w:hAnsi="Times New Roman" w:cs="Times New Roman"/>
          <w:sz w:val="24"/>
          <w:szCs w:val="24"/>
        </w:rPr>
        <w:t xml:space="preserve">visa promover sociedades pacíficas, justas e inclusivas; e o elemento </w:t>
      </w:r>
      <w:r w:rsidRPr="00FD6B07">
        <w:rPr>
          <w:rFonts w:ascii="Times New Roman" w:hAnsi="Times New Roman" w:cs="Times New Roman"/>
          <w:i/>
          <w:iCs/>
          <w:sz w:val="24"/>
          <w:szCs w:val="24"/>
        </w:rPr>
        <w:t xml:space="preserve">Parceria </w:t>
      </w:r>
      <w:r w:rsidRPr="00FD6B07">
        <w:rPr>
          <w:rFonts w:ascii="Times New Roman" w:hAnsi="Times New Roman" w:cs="Times New Roman"/>
          <w:sz w:val="24"/>
          <w:szCs w:val="24"/>
        </w:rPr>
        <w:t>visa mobilizar os recursos necessários para implementar a agenda 2030 por meio de uma parceria global revitalizada para o desenvolvimento sustentável, baseada em um espírito de maior solidariedade global, com foco especial nas necessidades dos mais pobres e vulneráveis.</w:t>
      </w:r>
    </w:p>
    <w:p w14:paraId="120A2B8C" w14:textId="1017078B" w:rsidR="00FD6B07" w:rsidRDefault="0078416C" w:rsidP="0078416C">
      <w:pPr>
        <w:spacing w:line="360" w:lineRule="auto"/>
        <w:ind w:firstLine="709"/>
        <w:jc w:val="both"/>
        <w:rPr>
          <w:rFonts w:ascii="Times New Roman" w:hAnsi="Times New Roman" w:cs="Times New Roman"/>
          <w:sz w:val="24"/>
          <w:szCs w:val="24"/>
        </w:rPr>
      </w:pPr>
      <w:r w:rsidRPr="00FD6B07">
        <w:rPr>
          <w:rFonts w:ascii="Times New Roman" w:hAnsi="Times New Roman" w:cs="Times New Roman"/>
          <w:sz w:val="24"/>
          <w:szCs w:val="24"/>
        </w:rPr>
        <w:t>Por meio desses elementos, que em interação recíproca compõem as dimensões ambiental, social e econômica do desenvolvimento sustentável, busca-se atingir o propósito global de “não deixar ninguém para trás”.</w:t>
      </w:r>
      <w:r>
        <w:rPr>
          <w:rFonts w:ascii="Times New Roman" w:hAnsi="Times New Roman" w:cs="Times New Roman"/>
          <w:sz w:val="24"/>
          <w:szCs w:val="24"/>
        </w:rPr>
        <w:t xml:space="preserve"> Por isso que a sustentabilidade</w:t>
      </w:r>
      <w:r w:rsidR="00FE482B">
        <w:rPr>
          <w:rStyle w:val="Refdenotaderodap"/>
          <w:rFonts w:ascii="Times New Roman" w:hAnsi="Times New Roman" w:cs="Times New Roman"/>
          <w:sz w:val="24"/>
          <w:szCs w:val="24"/>
        </w:rPr>
        <w:footnoteReference w:id="5"/>
      </w:r>
      <w:r>
        <w:rPr>
          <w:rFonts w:ascii="Times New Roman" w:hAnsi="Times New Roman" w:cs="Times New Roman"/>
          <w:sz w:val="24"/>
          <w:szCs w:val="24"/>
        </w:rPr>
        <w:t>, conforme esclarece Juarez Freitas, deve ser compreendida como “o dever de alcançar o bem-estar no presente, sem prejuízo do bem-estar futuro, próprio e de terceiros”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p>
    <w:p w14:paraId="44D38A77" w14:textId="51EA8C89" w:rsidR="0078416C" w:rsidRDefault="00C82864" w:rsidP="00474E8F">
      <w:pPr>
        <w:spacing w:line="360" w:lineRule="auto"/>
        <w:ind w:firstLine="709"/>
        <w:jc w:val="both"/>
        <w:rPr>
          <w:rFonts w:ascii="Times New Roman" w:hAnsi="Times New Roman" w:cs="Times New Roman"/>
          <w:sz w:val="24"/>
          <w:szCs w:val="24"/>
        </w:rPr>
      </w:pPr>
      <w:r w:rsidRPr="00FD6B07">
        <w:rPr>
          <w:rFonts w:ascii="Times New Roman" w:hAnsi="Times New Roman" w:cs="Times New Roman"/>
          <w:sz w:val="24"/>
          <w:szCs w:val="24"/>
        </w:rPr>
        <w:t>Embora os ODS sejam globais e universais, a participação dos governos subnacionais</w:t>
      </w:r>
      <w:r w:rsidR="00FD6B07">
        <w:rPr>
          <w:rFonts w:ascii="Times New Roman" w:hAnsi="Times New Roman" w:cs="Times New Roman"/>
          <w:sz w:val="24"/>
          <w:szCs w:val="24"/>
        </w:rPr>
        <w:t xml:space="preserve"> (Estados</w:t>
      </w:r>
      <w:r w:rsidR="00474E8F">
        <w:rPr>
          <w:rFonts w:ascii="Times New Roman" w:hAnsi="Times New Roman" w:cs="Times New Roman"/>
          <w:sz w:val="24"/>
          <w:szCs w:val="24"/>
        </w:rPr>
        <w:t>, DF e Municípios, no caso do Brasil)</w:t>
      </w:r>
      <w:r w:rsidRPr="00FD6B07">
        <w:rPr>
          <w:rFonts w:ascii="Times New Roman" w:hAnsi="Times New Roman" w:cs="Times New Roman"/>
          <w:sz w:val="24"/>
          <w:szCs w:val="24"/>
        </w:rPr>
        <w:t xml:space="preserve"> é fundamental para sua efetiva implementação, uma vez que esses objetivos estão intimamente relacionados às políticas públicas regionais e locais</w:t>
      </w:r>
      <w:r w:rsidR="00474E8F">
        <w:rPr>
          <w:rFonts w:ascii="Times New Roman" w:hAnsi="Times New Roman" w:cs="Times New Roman"/>
          <w:sz w:val="24"/>
          <w:szCs w:val="24"/>
        </w:rPr>
        <w:t xml:space="preserve">. </w:t>
      </w:r>
      <w:r w:rsidR="0078416C">
        <w:rPr>
          <w:rFonts w:ascii="Times New Roman" w:hAnsi="Times New Roman" w:cs="Times New Roman"/>
          <w:sz w:val="24"/>
          <w:szCs w:val="24"/>
        </w:rPr>
        <w:t>Por isso que José Carlos Barbieri afirma que “a ideia de desenvolvimento é um direito de todos e que todos devem se comprometer em tornar essa ideia uma realidade”</w:t>
      </w:r>
      <w:r w:rsidR="0078416C">
        <w:rPr>
          <w:rStyle w:val="Refdenotaderodap"/>
          <w:rFonts w:ascii="Times New Roman" w:hAnsi="Times New Roman" w:cs="Times New Roman"/>
          <w:sz w:val="24"/>
          <w:szCs w:val="24"/>
        </w:rPr>
        <w:footnoteReference w:id="7"/>
      </w:r>
      <w:r w:rsidR="0078416C">
        <w:rPr>
          <w:rFonts w:ascii="Times New Roman" w:hAnsi="Times New Roman" w:cs="Times New Roman"/>
          <w:sz w:val="24"/>
          <w:szCs w:val="24"/>
        </w:rPr>
        <w:t>.</w:t>
      </w:r>
    </w:p>
    <w:p w14:paraId="5D13C78B" w14:textId="68BD64DE" w:rsidR="00474E8F" w:rsidRDefault="00474E8F" w:rsidP="00474E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w:t>
      </w:r>
      <w:r w:rsidR="00FD6B07" w:rsidRPr="00ED3779">
        <w:rPr>
          <w:rFonts w:ascii="Times New Roman" w:hAnsi="Times New Roman" w:cs="Times New Roman"/>
          <w:sz w:val="24"/>
          <w:szCs w:val="24"/>
        </w:rPr>
        <w:t>ara que seja possível o alcance e a disseminação das metas estabelecidas pelos ODS é imperioso que o</w:t>
      </w:r>
      <w:r w:rsidR="00FD6B07">
        <w:rPr>
          <w:rFonts w:ascii="Times New Roman" w:hAnsi="Times New Roman" w:cs="Times New Roman"/>
          <w:sz w:val="24"/>
          <w:szCs w:val="24"/>
        </w:rPr>
        <w:t xml:space="preserve">s governos subnacionais </w:t>
      </w:r>
      <w:r w:rsidR="00FD6B07" w:rsidRPr="00ED3779">
        <w:rPr>
          <w:rFonts w:ascii="Times New Roman" w:hAnsi="Times New Roman" w:cs="Times New Roman"/>
          <w:sz w:val="24"/>
          <w:szCs w:val="24"/>
        </w:rPr>
        <w:t>atuem de forma pactuada e articulada</w:t>
      </w:r>
      <w:r>
        <w:rPr>
          <w:rFonts w:ascii="Times New Roman" w:hAnsi="Times New Roman" w:cs="Times New Roman"/>
          <w:sz w:val="24"/>
          <w:szCs w:val="24"/>
        </w:rPr>
        <w:t xml:space="preserve"> com o governo central e sociedade civil</w:t>
      </w:r>
      <w:r w:rsidR="00FD6B07" w:rsidRPr="00ED3779">
        <w:rPr>
          <w:rFonts w:ascii="Times New Roman" w:hAnsi="Times New Roman" w:cs="Times New Roman"/>
          <w:sz w:val="24"/>
          <w:szCs w:val="24"/>
        </w:rPr>
        <w:t>, desenvolvendo ações efetivas e sustentáveis</w:t>
      </w:r>
      <w:r w:rsidR="00FD6B07">
        <w:rPr>
          <w:rFonts w:ascii="Times New Roman" w:hAnsi="Times New Roman" w:cs="Times New Roman"/>
          <w:sz w:val="24"/>
          <w:szCs w:val="24"/>
        </w:rPr>
        <w:t xml:space="preserve">. </w:t>
      </w:r>
      <w:r w:rsidR="00C82864" w:rsidRPr="00474E8F">
        <w:rPr>
          <w:rFonts w:ascii="Times New Roman" w:hAnsi="Times New Roman" w:cs="Times New Roman"/>
          <w:sz w:val="24"/>
          <w:szCs w:val="24"/>
        </w:rPr>
        <w:t xml:space="preserve">É por isso que Marcelo Barros, ex-coordenador-geral de Controle Externo da Área Social e Região Nordeste do Tribunal de Contas da União, afirma que </w:t>
      </w:r>
    </w:p>
    <w:p w14:paraId="45B22DFD" w14:textId="1E471517" w:rsidR="00C82864" w:rsidRPr="00287F30" w:rsidRDefault="00C82864" w:rsidP="00474E8F">
      <w:pPr>
        <w:spacing w:line="240" w:lineRule="auto"/>
        <w:ind w:left="2268"/>
        <w:jc w:val="both"/>
        <w:rPr>
          <w:rFonts w:ascii="Times New Roman" w:hAnsi="Times New Roman" w:cs="Times New Roman"/>
        </w:rPr>
      </w:pPr>
      <w:r w:rsidRPr="00287F30">
        <w:rPr>
          <w:rFonts w:ascii="Times New Roman" w:hAnsi="Times New Roman" w:cs="Times New Roman"/>
        </w:rPr>
        <w:t>a intenção declarada do governo federal de ser signatário do escopo dos ODS da ONU tem implicações para as agendas dos diversos entes, exigindo maior integração entre as ações dos governos federal, estaduais e municipais e organismos multilaterais, setor privado e sociedade civil organizada, bem como o sistema de controle</w:t>
      </w:r>
      <w:r w:rsidR="00474E8F" w:rsidRPr="00287F30">
        <w:rPr>
          <w:rStyle w:val="Refdenotaderodap"/>
          <w:rFonts w:ascii="Times New Roman" w:hAnsi="Times New Roman" w:cs="Times New Roman"/>
        </w:rPr>
        <w:footnoteReference w:id="8"/>
      </w:r>
      <w:r w:rsidRPr="00287F30">
        <w:rPr>
          <w:rFonts w:ascii="Times New Roman" w:hAnsi="Times New Roman" w:cs="Times New Roman"/>
        </w:rPr>
        <w:t>.</w:t>
      </w:r>
    </w:p>
    <w:p w14:paraId="576FC315" w14:textId="3A7A6C22" w:rsidR="00474E8F" w:rsidRDefault="00C82864" w:rsidP="00474E8F">
      <w:pPr>
        <w:spacing w:line="360" w:lineRule="auto"/>
        <w:ind w:firstLine="709"/>
        <w:jc w:val="both"/>
        <w:rPr>
          <w:rFonts w:ascii="Times New Roman" w:hAnsi="Times New Roman" w:cs="Times New Roman"/>
          <w:sz w:val="24"/>
          <w:szCs w:val="24"/>
        </w:rPr>
      </w:pPr>
      <w:r w:rsidRPr="00474E8F">
        <w:rPr>
          <w:rFonts w:ascii="Times New Roman" w:hAnsi="Times New Roman" w:cs="Times New Roman"/>
          <w:sz w:val="24"/>
          <w:szCs w:val="24"/>
        </w:rPr>
        <w:t xml:space="preserve">Esta </w:t>
      </w:r>
      <w:r w:rsidR="00474E8F">
        <w:rPr>
          <w:rFonts w:ascii="Times New Roman" w:hAnsi="Times New Roman" w:cs="Times New Roman"/>
          <w:sz w:val="24"/>
          <w:szCs w:val="24"/>
        </w:rPr>
        <w:t xml:space="preserve">ideia </w:t>
      </w:r>
      <w:r w:rsidRPr="00474E8F">
        <w:rPr>
          <w:rFonts w:ascii="Times New Roman" w:hAnsi="Times New Roman" w:cs="Times New Roman"/>
          <w:sz w:val="24"/>
          <w:szCs w:val="24"/>
        </w:rPr>
        <w:t xml:space="preserve">também </w:t>
      </w:r>
      <w:r w:rsidR="00474E8F">
        <w:rPr>
          <w:rFonts w:ascii="Times New Roman" w:hAnsi="Times New Roman" w:cs="Times New Roman"/>
          <w:sz w:val="24"/>
          <w:szCs w:val="24"/>
        </w:rPr>
        <w:t>é</w:t>
      </w:r>
      <w:r w:rsidRPr="00474E8F">
        <w:rPr>
          <w:rFonts w:ascii="Times New Roman" w:hAnsi="Times New Roman" w:cs="Times New Roman"/>
          <w:sz w:val="24"/>
          <w:szCs w:val="24"/>
        </w:rPr>
        <w:t xml:space="preserve"> lançada no estudo realizado pelo Instituto Marquês Valle Flor – IMVF, denominado “Rumo a 2030: Campanha para a promoção dos ODS e da Educação para o Desenvolvimento e Ci</w:t>
      </w:r>
      <w:r w:rsidR="008D28C3">
        <w:rPr>
          <w:rFonts w:ascii="Times New Roman" w:hAnsi="Times New Roman" w:cs="Times New Roman"/>
          <w:sz w:val="24"/>
          <w:szCs w:val="24"/>
        </w:rPr>
        <w:t>dadania</w:t>
      </w:r>
      <w:r w:rsidRPr="00474E8F">
        <w:rPr>
          <w:rFonts w:ascii="Times New Roman" w:hAnsi="Times New Roman" w:cs="Times New Roman"/>
          <w:sz w:val="24"/>
          <w:szCs w:val="24"/>
        </w:rPr>
        <w:t xml:space="preserve"> Global”, que indica que a Agenda 2030 "estabelece uma aliança global para o desenvolvimento sustentável que envolve todos os níveis de governo, todas as partes interessadas e todas as pessoas em um esforço coletivo e inclusivo"</w:t>
      </w:r>
      <w:r w:rsidR="00474E8F">
        <w:rPr>
          <w:rStyle w:val="Refdenotaderodap"/>
          <w:rFonts w:ascii="Times New Roman" w:hAnsi="Times New Roman" w:cs="Times New Roman"/>
          <w:sz w:val="24"/>
          <w:szCs w:val="24"/>
        </w:rPr>
        <w:footnoteReference w:id="9"/>
      </w:r>
      <w:r w:rsidR="00474E8F">
        <w:rPr>
          <w:rFonts w:ascii="Times New Roman" w:hAnsi="Times New Roman" w:cs="Times New Roman"/>
          <w:sz w:val="24"/>
          <w:szCs w:val="24"/>
        </w:rPr>
        <w:t xml:space="preserve">. </w:t>
      </w:r>
    </w:p>
    <w:p w14:paraId="6D131E73" w14:textId="68767AC7" w:rsidR="00474E8F" w:rsidRDefault="00C82864" w:rsidP="00474E8F">
      <w:pPr>
        <w:spacing w:line="360" w:lineRule="auto"/>
        <w:ind w:firstLine="709"/>
        <w:jc w:val="both"/>
        <w:rPr>
          <w:rFonts w:ascii="Times New Roman" w:hAnsi="Times New Roman" w:cs="Times New Roman"/>
          <w:sz w:val="24"/>
          <w:szCs w:val="24"/>
        </w:rPr>
      </w:pPr>
      <w:r w:rsidRPr="00C82864">
        <w:rPr>
          <w:rFonts w:ascii="Times New Roman" w:hAnsi="Times New Roman" w:cs="Times New Roman"/>
          <w:sz w:val="24"/>
          <w:szCs w:val="24"/>
        </w:rPr>
        <w:t xml:space="preserve">A esta reflexão </w:t>
      </w:r>
      <w:r w:rsidR="00474E8F">
        <w:rPr>
          <w:rFonts w:ascii="Times New Roman" w:hAnsi="Times New Roman" w:cs="Times New Roman"/>
          <w:sz w:val="24"/>
          <w:szCs w:val="24"/>
        </w:rPr>
        <w:t xml:space="preserve">pode-se acrescer </w:t>
      </w:r>
      <w:r w:rsidRPr="00C82864">
        <w:rPr>
          <w:rFonts w:ascii="Times New Roman" w:hAnsi="Times New Roman" w:cs="Times New Roman"/>
          <w:sz w:val="24"/>
          <w:szCs w:val="24"/>
        </w:rPr>
        <w:t>o fen</w:t>
      </w:r>
      <w:r w:rsidR="00474E8F">
        <w:rPr>
          <w:rFonts w:ascii="Times New Roman" w:hAnsi="Times New Roman" w:cs="Times New Roman"/>
          <w:sz w:val="24"/>
          <w:szCs w:val="24"/>
        </w:rPr>
        <w:t>ô</w:t>
      </w:r>
      <w:r w:rsidRPr="00C82864">
        <w:rPr>
          <w:rFonts w:ascii="Times New Roman" w:hAnsi="Times New Roman" w:cs="Times New Roman"/>
          <w:sz w:val="24"/>
          <w:szCs w:val="24"/>
        </w:rPr>
        <w:t>meno da paradiplomacia</w:t>
      </w:r>
      <w:r w:rsidR="00287F30">
        <w:rPr>
          <w:rStyle w:val="Refdenotaderodap"/>
          <w:rFonts w:ascii="Times New Roman" w:hAnsi="Times New Roman" w:cs="Times New Roman"/>
          <w:sz w:val="24"/>
          <w:szCs w:val="24"/>
        </w:rPr>
        <w:footnoteReference w:id="10"/>
      </w:r>
      <w:r w:rsidRPr="00C82864">
        <w:rPr>
          <w:rFonts w:ascii="Times New Roman" w:hAnsi="Times New Roman" w:cs="Times New Roman"/>
          <w:sz w:val="24"/>
          <w:szCs w:val="24"/>
        </w:rPr>
        <w:t xml:space="preserve">, que impõe um novo paradigma nas relações internacionais, na medida em que a política externa deixa de ser conduzida exclusivamente pelos Estados Nacionais. Outros atores, como entidades subnacionais, passam a atuar nessa área, articulando ações de impacto internacional. Oscar </w:t>
      </w:r>
      <w:proofErr w:type="spellStart"/>
      <w:r w:rsidRPr="00C82864">
        <w:rPr>
          <w:rFonts w:ascii="Times New Roman" w:hAnsi="Times New Roman" w:cs="Times New Roman"/>
          <w:sz w:val="24"/>
          <w:szCs w:val="24"/>
        </w:rPr>
        <w:t>Oszlak</w:t>
      </w:r>
      <w:proofErr w:type="spellEnd"/>
      <w:r w:rsidRPr="00C82864">
        <w:rPr>
          <w:rFonts w:ascii="Times New Roman" w:hAnsi="Times New Roman" w:cs="Times New Roman"/>
          <w:sz w:val="24"/>
          <w:szCs w:val="24"/>
        </w:rPr>
        <w:t xml:space="preserve"> também segue essa perspectiva quando afirma que "a gestão local ganhou um protagonismo renovado e as agendas estaduais das diferentes esferas de governo sofrem mudanças permanentes em decorrência da descentralização e </w:t>
      </w:r>
      <w:proofErr w:type="spellStart"/>
      <w:r w:rsidRPr="00C82864">
        <w:rPr>
          <w:rFonts w:ascii="Times New Roman" w:hAnsi="Times New Roman" w:cs="Times New Roman"/>
          <w:sz w:val="24"/>
          <w:szCs w:val="24"/>
        </w:rPr>
        <w:t>recentralização</w:t>
      </w:r>
      <w:proofErr w:type="spellEnd"/>
      <w:r w:rsidRPr="00C82864">
        <w:rPr>
          <w:rFonts w:ascii="Times New Roman" w:hAnsi="Times New Roman" w:cs="Times New Roman"/>
          <w:sz w:val="24"/>
          <w:szCs w:val="24"/>
        </w:rPr>
        <w:t xml:space="preserve"> da gestão"</w:t>
      </w:r>
      <w:r w:rsidR="00474E8F">
        <w:rPr>
          <w:rStyle w:val="Refdenotaderodap"/>
          <w:rFonts w:ascii="Times New Roman" w:hAnsi="Times New Roman" w:cs="Times New Roman"/>
          <w:sz w:val="24"/>
          <w:szCs w:val="24"/>
        </w:rPr>
        <w:footnoteReference w:id="11"/>
      </w:r>
      <w:r w:rsidRPr="00C82864">
        <w:rPr>
          <w:rFonts w:ascii="Times New Roman" w:hAnsi="Times New Roman" w:cs="Times New Roman"/>
          <w:sz w:val="24"/>
          <w:szCs w:val="24"/>
        </w:rPr>
        <w:t xml:space="preserve"> .</w:t>
      </w:r>
    </w:p>
    <w:p w14:paraId="39D05E7B" w14:textId="20BCDF15" w:rsidR="00C82864" w:rsidRPr="00474E8F" w:rsidRDefault="00C82864" w:rsidP="00474E8F">
      <w:pPr>
        <w:spacing w:line="360" w:lineRule="auto"/>
        <w:ind w:firstLine="709"/>
        <w:jc w:val="both"/>
        <w:rPr>
          <w:rFonts w:ascii="Times New Roman" w:hAnsi="Times New Roman" w:cs="Times New Roman"/>
          <w:sz w:val="24"/>
          <w:szCs w:val="24"/>
        </w:rPr>
      </w:pPr>
      <w:r w:rsidRPr="00474E8F">
        <w:rPr>
          <w:rFonts w:ascii="Times New Roman" w:hAnsi="Times New Roman" w:cs="Times New Roman"/>
          <w:sz w:val="24"/>
          <w:szCs w:val="24"/>
        </w:rPr>
        <w:lastRenderedPageBreak/>
        <w:t xml:space="preserve">Portanto, </w:t>
      </w:r>
      <w:r w:rsidR="00474E8F">
        <w:rPr>
          <w:rFonts w:ascii="Times New Roman" w:hAnsi="Times New Roman" w:cs="Times New Roman"/>
          <w:sz w:val="24"/>
          <w:szCs w:val="24"/>
        </w:rPr>
        <w:t xml:space="preserve">existe </w:t>
      </w:r>
      <w:r w:rsidRPr="00474E8F">
        <w:rPr>
          <w:rFonts w:ascii="Times New Roman" w:hAnsi="Times New Roman" w:cs="Times New Roman"/>
          <w:sz w:val="24"/>
          <w:szCs w:val="24"/>
        </w:rPr>
        <w:t>uma preocupação crescente dos governos subnacionais em cooperar em questões internacionais no contexto nacional. Isso porque a ausência desse envolvimento por parte dos governos subnacionais pode levar ao não atendimento dos interesses e necessidades locais</w:t>
      </w:r>
      <w:r w:rsidR="0017622A">
        <w:rPr>
          <w:rStyle w:val="Refdenotaderodap"/>
          <w:rFonts w:ascii="Times New Roman" w:hAnsi="Times New Roman" w:cs="Times New Roman"/>
          <w:sz w:val="24"/>
          <w:szCs w:val="24"/>
        </w:rPr>
        <w:footnoteReference w:id="12"/>
      </w:r>
      <w:r w:rsidRPr="00474E8F">
        <w:rPr>
          <w:rFonts w:ascii="Times New Roman" w:hAnsi="Times New Roman" w:cs="Times New Roman"/>
          <w:sz w:val="24"/>
          <w:szCs w:val="24"/>
        </w:rPr>
        <w:t>. Es</w:t>
      </w:r>
      <w:r w:rsidR="00474E8F">
        <w:rPr>
          <w:rFonts w:ascii="Times New Roman" w:hAnsi="Times New Roman" w:cs="Times New Roman"/>
          <w:sz w:val="24"/>
          <w:szCs w:val="24"/>
        </w:rPr>
        <w:t>ta</w:t>
      </w:r>
      <w:r w:rsidRPr="00474E8F">
        <w:rPr>
          <w:rFonts w:ascii="Times New Roman" w:hAnsi="Times New Roman" w:cs="Times New Roman"/>
          <w:sz w:val="24"/>
          <w:szCs w:val="24"/>
        </w:rPr>
        <w:t xml:space="preserve"> é, inclusive, a linha seguida pelo Estado da Bahia na publicação “Agenda Internacional: Uma estratégia de desenvolvimento para a Bahia (Gabinete do Governador 2007/2014)”, quando dispõe que:</w:t>
      </w:r>
    </w:p>
    <w:p w14:paraId="625F8C48" w14:textId="13D88BD2" w:rsidR="00C82864" w:rsidRPr="00EF7D8D" w:rsidRDefault="00474E8F" w:rsidP="00EF7D8D">
      <w:pPr>
        <w:spacing w:line="240" w:lineRule="auto"/>
        <w:ind w:left="2268"/>
        <w:jc w:val="both"/>
        <w:rPr>
          <w:rFonts w:ascii="Times New Roman" w:hAnsi="Times New Roman" w:cs="Times New Roman"/>
        </w:rPr>
      </w:pPr>
      <w:r w:rsidRPr="00474E8F">
        <w:rPr>
          <w:rFonts w:ascii="Times New Roman" w:hAnsi="Times New Roman" w:cs="Times New Roman"/>
        </w:rPr>
        <w:t xml:space="preserve">A tradicional condução diplomática das relações exteriores de um país, que passava pelas instâncias do poder central do Estado - Chancelaria ou Ministério de Relações Exteriores – foi, ao longo do tempo, sendo palco de concorrência e influência de uma pluralidade de outros atores que surgiram impactando no </w:t>
      </w:r>
      <w:proofErr w:type="gramStart"/>
      <w:r w:rsidRPr="00474E8F">
        <w:rPr>
          <w:rFonts w:ascii="Times New Roman" w:hAnsi="Times New Roman" w:cs="Times New Roman"/>
        </w:rPr>
        <w:t>resultado final</w:t>
      </w:r>
      <w:proofErr w:type="gramEnd"/>
      <w:r w:rsidRPr="00474E8F">
        <w:rPr>
          <w:rFonts w:ascii="Times New Roman" w:hAnsi="Times New Roman" w:cs="Times New Roman"/>
        </w:rPr>
        <w:t xml:space="preserve"> das políticas internacionalistas por meio de ações paralelas. Cada vez mais o local se globaliza, traçando alianças em uma rede vasta e diversificada de cidades e centros econômicos, no âmbito nacional ou internacional. A proximidade de problemas e interesses locais permite uma maior aderência à realidade e, assim, a cooperação internaci</w:t>
      </w:r>
      <w:r w:rsidR="009C389E">
        <w:rPr>
          <w:rFonts w:ascii="Times New Roman" w:hAnsi="Times New Roman" w:cs="Times New Roman"/>
        </w:rPr>
        <w:t>o</w:t>
      </w:r>
      <w:r w:rsidRPr="00474E8F">
        <w:rPr>
          <w:rFonts w:ascii="Times New Roman" w:hAnsi="Times New Roman" w:cs="Times New Roman"/>
        </w:rPr>
        <w:t xml:space="preserve">nal tende a ser um mecanismo de democratização dos processos decisórios, uma vez que a unidade política em questão (Estados, cidades e municípios) </w:t>
      </w:r>
      <w:r w:rsidR="009C389E" w:rsidRPr="00474E8F">
        <w:rPr>
          <w:rFonts w:ascii="Times New Roman" w:hAnsi="Times New Roman" w:cs="Times New Roman"/>
        </w:rPr>
        <w:t>se situa</w:t>
      </w:r>
      <w:r w:rsidRPr="00474E8F">
        <w:rPr>
          <w:rFonts w:ascii="Times New Roman" w:hAnsi="Times New Roman" w:cs="Times New Roman"/>
        </w:rPr>
        <w:t xml:space="preserve"> mais próxima dos indivíduos de uma comunidade, do que o Governo Central. Nesta conjuntura prospera a chamada paradiplomacia ou cooperação descentralizada, engendrada por governos não centrais nos contatos com instituições privadas ou públicas de origem externa, pautando temas socioeconômicos e culturais</w:t>
      </w:r>
      <w:r w:rsidRPr="00474E8F">
        <w:rPr>
          <w:rStyle w:val="Refdenotaderodap"/>
          <w:rFonts w:ascii="Times New Roman" w:hAnsi="Times New Roman" w:cs="Times New Roman"/>
        </w:rPr>
        <w:footnoteReference w:id="13"/>
      </w:r>
      <w:r w:rsidRPr="00474E8F">
        <w:rPr>
          <w:rFonts w:ascii="Times New Roman" w:hAnsi="Times New Roman" w:cs="Times New Roman"/>
        </w:rPr>
        <w:t>.</w:t>
      </w:r>
    </w:p>
    <w:p w14:paraId="78ED87E7" w14:textId="77777777" w:rsidR="00EF7D8D" w:rsidRPr="00EF7D8D" w:rsidRDefault="00EF7D8D" w:rsidP="00EF7D8D">
      <w:pPr>
        <w:spacing w:line="360" w:lineRule="auto"/>
        <w:ind w:firstLine="851"/>
        <w:jc w:val="both"/>
        <w:rPr>
          <w:rFonts w:ascii="Times New Roman" w:hAnsi="Times New Roman" w:cs="Times New Roman"/>
          <w:sz w:val="24"/>
          <w:szCs w:val="24"/>
        </w:rPr>
      </w:pPr>
      <w:r w:rsidRPr="00EF7D8D">
        <w:rPr>
          <w:rFonts w:ascii="Times New Roman" w:hAnsi="Times New Roman" w:cs="Times New Roman"/>
          <w:sz w:val="24"/>
          <w:szCs w:val="24"/>
        </w:rPr>
        <w:t>Esta publicação também registra como o Estado da Bahia tem construído uma agenda externa para viabilizar a execução de suas políticas públicas, especialmente junto aos países dos continentes africano, asiático e europeu. Assim, o Estado da Bahia busca integrar as questões internacionais em seu planejamento estratégico, contribuindo para a política externa do Estado brasileiro.</w:t>
      </w:r>
    </w:p>
    <w:p w14:paraId="4B838FA5" w14:textId="6709CAA9" w:rsidR="00EF7D8D" w:rsidRPr="00EF7D8D" w:rsidRDefault="00EF7D8D" w:rsidP="00EF7D8D">
      <w:pPr>
        <w:spacing w:line="360" w:lineRule="auto"/>
        <w:ind w:firstLine="851"/>
        <w:jc w:val="both"/>
        <w:rPr>
          <w:rFonts w:ascii="Times New Roman" w:hAnsi="Times New Roman" w:cs="Times New Roman"/>
          <w:sz w:val="24"/>
          <w:szCs w:val="24"/>
        </w:rPr>
      </w:pPr>
      <w:r w:rsidRPr="00EF7D8D">
        <w:rPr>
          <w:rFonts w:ascii="Times New Roman" w:hAnsi="Times New Roman" w:cs="Times New Roman"/>
          <w:sz w:val="24"/>
          <w:szCs w:val="24"/>
        </w:rPr>
        <w:t>Nes</w:t>
      </w:r>
      <w:r>
        <w:rPr>
          <w:rFonts w:ascii="Times New Roman" w:hAnsi="Times New Roman" w:cs="Times New Roman"/>
          <w:sz w:val="24"/>
          <w:szCs w:val="24"/>
        </w:rPr>
        <w:t>t</w:t>
      </w:r>
      <w:r w:rsidRPr="00EF7D8D">
        <w:rPr>
          <w:rFonts w:ascii="Times New Roman" w:hAnsi="Times New Roman" w:cs="Times New Roman"/>
          <w:sz w:val="24"/>
          <w:szCs w:val="24"/>
        </w:rPr>
        <w:t>e contexto, a adesão à Agenda 2030 constituirá uma credencial para que os entes subnacionais possam realizar ajustes com os países aderentes e desenvolver políticas públicas regionais e locais com impacto global. A própria Agenda 2030 estabelece, no ODS 17 (Parcerias e meios de implementação), o fortalecimento dos meios de implementação e a revitalização da aliança global para o desenvolvimento sustentável</w:t>
      </w:r>
      <w:r>
        <w:rPr>
          <w:rStyle w:val="Refdenotaderodap"/>
          <w:rFonts w:ascii="Times New Roman" w:hAnsi="Times New Roman" w:cs="Times New Roman"/>
          <w:sz w:val="24"/>
          <w:szCs w:val="24"/>
        </w:rPr>
        <w:footnoteReference w:id="14"/>
      </w:r>
      <w:r w:rsidRPr="00EF7D8D">
        <w:rPr>
          <w:rFonts w:ascii="Times New Roman" w:hAnsi="Times New Roman" w:cs="Times New Roman"/>
          <w:sz w:val="24"/>
          <w:szCs w:val="24"/>
        </w:rPr>
        <w:t>.</w:t>
      </w:r>
    </w:p>
    <w:p w14:paraId="112A87FC" w14:textId="0BD5B8B8" w:rsidR="00EF7D8D" w:rsidRPr="00EF7D8D" w:rsidRDefault="00EF7D8D" w:rsidP="00EF7D8D">
      <w:pPr>
        <w:spacing w:line="360" w:lineRule="auto"/>
        <w:ind w:firstLine="851"/>
        <w:jc w:val="both"/>
        <w:rPr>
          <w:rFonts w:ascii="Times New Roman" w:hAnsi="Times New Roman" w:cs="Times New Roman"/>
          <w:sz w:val="24"/>
          <w:szCs w:val="24"/>
        </w:rPr>
      </w:pPr>
      <w:r w:rsidRPr="00EF7D8D">
        <w:rPr>
          <w:rFonts w:ascii="Times New Roman" w:hAnsi="Times New Roman" w:cs="Times New Roman"/>
          <w:sz w:val="24"/>
          <w:szCs w:val="24"/>
        </w:rPr>
        <w:lastRenderedPageBreak/>
        <w:t xml:space="preserve">Para que tudo isso seja possível, é preciso vincular os ODS às políticas centrais dos governos em todos os níveis, bem como redesenhar a governança dos órgãos envolvidos no alcance desses resultados, construindo uma poderosa gestão do conhecimento voltada para o monitoramento e implementação dos Agenda. Essa transformação conceitual exige investimento, por parte de todos os envolvidos, na governança de dados e na gestão inteligente da informação. Por isso, Carles </w:t>
      </w:r>
      <w:proofErr w:type="spellStart"/>
      <w:r w:rsidRPr="00EF7D8D">
        <w:rPr>
          <w:rFonts w:ascii="Times New Roman" w:hAnsi="Times New Roman" w:cs="Times New Roman"/>
          <w:sz w:val="24"/>
          <w:szCs w:val="24"/>
        </w:rPr>
        <w:t>Ramió</w:t>
      </w:r>
      <w:proofErr w:type="spellEnd"/>
      <w:r w:rsidRPr="00EF7D8D">
        <w:rPr>
          <w:rFonts w:ascii="Times New Roman" w:hAnsi="Times New Roman" w:cs="Times New Roman"/>
          <w:sz w:val="24"/>
          <w:szCs w:val="24"/>
        </w:rPr>
        <w:t xml:space="preserve"> destaca que “a gestão pública em um contexto de governança complexa, tanto no nível gerencial quanto no nível político, requer inteligência (capacidade de detectar informações-chave e analisá-las)”</w:t>
      </w:r>
      <w:r>
        <w:rPr>
          <w:rStyle w:val="Refdenotaderodap"/>
          <w:rFonts w:ascii="Times New Roman" w:hAnsi="Times New Roman" w:cs="Times New Roman"/>
          <w:sz w:val="24"/>
          <w:szCs w:val="24"/>
        </w:rPr>
        <w:footnoteReference w:id="15"/>
      </w:r>
      <w:r w:rsidRPr="00EF7D8D">
        <w:rPr>
          <w:rFonts w:ascii="Times New Roman" w:hAnsi="Times New Roman" w:cs="Times New Roman"/>
          <w:sz w:val="24"/>
          <w:szCs w:val="24"/>
        </w:rPr>
        <w:t xml:space="preserve"> .</w:t>
      </w:r>
    </w:p>
    <w:p w14:paraId="721E6445" w14:textId="20F945E8" w:rsidR="00EF7D8D" w:rsidRDefault="00EF7D8D" w:rsidP="00EF7D8D">
      <w:pPr>
        <w:spacing w:line="360" w:lineRule="auto"/>
        <w:ind w:firstLine="851"/>
        <w:jc w:val="both"/>
        <w:rPr>
          <w:rFonts w:ascii="Times New Roman" w:hAnsi="Times New Roman" w:cs="Times New Roman"/>
          <w:sz w:val="24"/>
          <w:szCs w:val="24"/>
        </w:rPr>
      </w:pPr>
      <w:r w:rsidRPr="00EF7D8D">
        <w:rPr>
          <w:rFonts w:ascii="Times New Roman" w:hAnsi="Times New Roman" w:cs="Times New Roman"/>
          <w:sz w:val="24"/>
          <w:szCs w:val="24"/>
        </w:rPr>
        <w:t xml:space="preserve">Com efeito, para que os Estados Nacionais alcancem os ODS e as metas da Agenda 2030, é necessário o apoio dos governos </w:t>
      </w:r>
      <w:r w:rsidR="00E94955">
        <w:rPr>
          <w:rFonts w:ascii="Times New Roman" w:hAnsi="Times New Roman" w:cs="Times New Roman"/>
          <w:sz w:val="24"/>
          <w:szCs w:val="24"/>
        </w:rPr>
        <w:t>subnacionais</w:t>
      </w:r>
      <w:r w:rsidRPr="00EF7D8D">
        <w:rPr>
          <w:rFonts w:ascii="Times New Roman" w:hAnsi="Times New Roman" w:cs="Times New Roman"/>
          <w:sz w:val="24"/>
          <w:szCs w:val="24"/>
        </w:rPr>
        <w:t xml:space="preserve"> para esse fim, por meio de uma poderosa gestão do conhecimento voltada para o monitoramento e implementação da Agenda em seu âmbito de atuação.</w:t>
      </w:r>
    </w:p>
    <w:p w14:paraId="2B7D600D" w14:textId="1436BBCA" w:rsidR="00E94955" w:rsidRPr="00E94955" w:rsidRDefault="00E94955" w:rsidP="00E94955">
      <w:pPr>
        <w:spacing w:line="360" w:lineRule="auto"/>
        <w:ind w:firstLine="851"/>
        <w:jc w:val="both"/>
        <w:rPr>
          <w:rFonts w:ascii="Times New Roman" w:hAnsi="Times New Roman" w:cs="Times New Roman"/>
          <w:sz w:val="24"/>
          <w:szCs w:val="24"/>
        </w:rPr>
      </w:pPr>
      <w:r w:rsidRPr="00E94955">
        <w:rPr>
          <w:rFonts w:ascii="Times New Roman" w:hAnsi="Times New Roman" w:cs="Times New Roman"/>
          <w:sz w:val="24"/>
          <w:szCs w:val="24"/>
        </w:rPr>
        <w:t xml:space="preserve">3. </w:t>
      </w:r>
      <w:r>
        <w:rPr>
          <w:rFonts w:ascii="Times New Roman" w:hAnsi="Times New Roman" w:cs="Times New Roman"/>
          <w:sz w:val="24"/>
          <w:szCs w:val="24"/>
        </w:rPr>
        <w:t>A g</w:t>
      </w:r>
      <w:r w:rsidRPr="00E94955">
        <w:rPr>
          <w:rFonts w:ascii="Times New Roman" w:hAnsi="Times New Roman" w:cs="Times New Roman"/>
          <w:sz w:val="24"/>
          <w:szCs w:val="24"/>
        </w:rPr>
        <w:t xml:space="preserve">estão </w:t>
      </w:r>
      <w:r>
        <w:rPr>
          <w:rFonts w:ascii="Times New Roman" w:hAnsi="Times New Roman" w:cs="Times New Roman"/>
          <w:sz w:val="24"/>
          <w:szCs w:val="24"/>
        </w:rPr>
        <w:t>d</w:t>
      </w:r>
      <w:r w:rsidRPr="00E94955">
        <w:rPr>
          <w:rFonts w:ascii="Times New Roman" w:hAnsi="Times New Roman" w:cs="Times New Roman"/>
          <w:sz w:val="24"/>
          <w:szCs w:val="24"/>
        </w:rPr>
        <w:t xml:space="preserve">o </w:t>
      </w:r>
      <w:r>
        <w:rPr>
          <w:rFonts w:ascii="Times New Roman" w:hAnsi="Times New Roman" w:cs="Times New Roman"/>
          <w:sz w:val="24"/>
          <w:szCs w:val="24"/>
        </w:rPr>
        <w:t>c</w:t>
      </w:r>
      <w:r w:rsidRPr="00E94955">
        <w:rPr>
          <w:rFonts w:ascii="Times New Roman" w:hAnsi="Times New Roman" w:cs="Times New Roman"/>
          <w:sz w:val="24"/>
          <w:szCs w:val="24"/>
        </w:rPr>
        <w:t xml:space="preserve">onhecimento </w:t>
      </w:r>
      <w:r>
        <w:rPr>
          <w:rFonts w:ascii="Times New Roman" w:hAnsi="Times New Roman" w:cs="Times New Roman"/>
          <w:sz w:val="24"/>
          <w:szCs w:val="24"/>
        </w:rPr>
        <w:t>n</w:t>
      </w:r>
      <w:r w:rsidRPr="00E94955">
        <w:rPr>
          <w:rFonts w:ascii="Times New Roman" w:hAnsi="Times New Roman" w:cs="Times New Roman"/>
          <w:sz w:val="24"/>
          <w:szCs w:val="24"/>
        </w:rPr>
        <w:t xml:space="preserve">o </w:t>
      </w:r>
      <w:r>
        <w:rPr>
          <w:rFonts w:ascii="Times New Roman" w:hAnsi="Times New Roman" w:cs="Times New Roman"/>
          <w:sz w:val="24"/>
          <w:szCs w:val="24"/>
        </w:rPr>
        <w:t>â</w:t>
      </w:r>
      <w:r w:rsidRPr="00E94955">
        <w:rPr>
          <w:rFonts w:ascii="Times New Roman" w:hAnsi="Times New Roman" w:cs="Times New Roman"/>
          <w:sz w:val="24"/>
          <w:szCs w:val="24"/>
        </w:rPr>
        <w:t xml:space="preserve">mbito </w:t>
      </w:r>
      <w:r>
        <w:rPr>
          <w:rFonts w:ascii="Times New Roman" w:hAnsi="Times New Roman" w:cs="Times New Roman"/>
          <w:sz w:val="24"/>
          <w:szCs w:val="24"/>
        </w:rPr>
        <w:t>d</w:t>
      </w:r>
      <w:r w:rsidRPr="00E94955">
        <w:rPr>
          <w:rFonts w:ascii="Times New Roman" w:hAnsi="Times New Roman" w:cs="Times New Roman"/>
          <w:sz w:val="24"/>
          <w:szCs w:val="24"/>
        </w:rPr>
        <w:t xml:space="preserve">e </w:t>
      </w:r>
      <w:r>
        <w:rPr>
          <w:rFonts w:ascii="Times New Roman" w:hAnsi="Times New Roman" w:cs="Times New Roman"/>
          <w:sz w:val="24"/>
          <w:szCs w:val="24"/>
        </w:rPr>
        <w:t>i</w:t>
      </w:r>
      <w:r w:rsidRPr="00E94955">
        <w:rPr>
          <w:rFonts w:ascii="Times New Roman" w:hAnsi="Times New Roman" w:cs="Times New Roman"/>
          <w:sz w:val="24"/>
          <w:szCs w:val="24"/>
        </w:rPr>
        <w:t xml:space="preserve">mplementação </w:t>
      </w:r>
      <w:r>
        <w:rPr>
          <w:rFonts w:ascii="Times New Roman" w:hAnsi="Times New Roman" w:cs="Times New Roman"/>
          <w:sz w:val="24"/>
          <w:szCs w:val="24"/>
        </w:rPr>
        <w:t>d</w:t>
      </w:r>
      <w:r w:rsidRPr="00E94955">
        <w:rPr>
          <w:rFonts w:ascii="Times New Roman" w:hAnsi="Times New Roman" w:cs="Times New Roman"/>
          <w:sz w:val="24"/>
          <w:szCs w:val="24"/>
        </w:rPr>
        <w:t xml:space="preserve">a Agenda 2030: O Projeto Agenda 2030 </w:t>
      </w:r>
      <w:r>
        <w:rPr>
          <w:rFonts w:ascii="Times New Roman" w:hAnsi="Times New Roman" w:cs="Times New Roman"/>
          <w:sz w:val="24"/>
          <w:szCs w:val="24"/>
        </w:rPr>
        <w:t>na</w:t>
      </w:r>
      <w:r w:rsidRPr="00E94955">
        <w:rPr>
          <w:rFonts w:ascii="Times New Roman" w:hAnsi="Times New Roman" w:cs="Times New Roman"/>
          <w:sz w:val="24"/>
          <w:szCs w:val="24"/>
        </w:rPr>
        <w:t xml:space="preserve"> P</w:t>
      </w:r>
      <w:r w:rsidR="009C389E">
        <w:rPr>
          <w:rFonts w:ascii="Times New Roman" w:hAnsi="Times New Roman" w:cs="Times New Roman"/>
          <w:sz w:val="24"/>
          <w:szCs w:val="24"/>
        </w:rPr>
        <w:t>GE</w:t>
      </w:r>
      <w:r w:rsidRPr="00E94955">
        <w:rPr>
          <w:rFonts w:ascii="Times New Roman" w:hAnsi="Times New Roman" w:cs="Times New Roman"/>
          <w:sz w:val="24"/>
          <w:szCs w:val="24"/>
        </w:rPr>
        <w:t>/Ba</w:t>
      </w:r>
    </w:p>
    <w:p w14:paraId="03DAA034" w14:textId="78775D2E" w:rsidR="00E94955" w:rsidRPr="00E94955" w:rsidRDefault="00E94955" w:rsidP="00E94955">
      <w:pPr>
        <w:spacing w:line="360" w:lineRule="auto"/>
        <w:ind w:firstLine="851"/>
        <w:jc w:val="both"/>
        <w:rPr>
          <w:rFonts w:ascii="Times New Roman" w:hAnsi="Times New Roman" w:cs="Times New Roman"/>
          <w:sz w:val="24"/>
          <w:szCs w:val="24"/>
        </w:rPr>
      </w:pPr>
      <w:r w:rsidRPr="00E94955">
        <w:rPr>
          <w:rFonts w:ascii="Times New Roman" w:hAnsi="Times New Roman" w:cs="Times New Roman"/>
          <w:sz w:val="24"/>
          <w:szCs w:val="24"/>
        </w:rPr>
        <w:t xml:space="preserve">Avançar no conteúdo material da Agenda 2030 requer, antes de tudo, investimento das </w:t>
      </w:r>
      <w:r w:rsidR="00FE482B">
        <w:rPr>
          <w:rFonts w:ascii="Times New Roman" w:hAnsi="Times New Roman" w:cs="Times New Roman"/>
          <w:sz w:val="24"/>
          <w:szCs w:val="24"/>
        </w:rPr>
        <w:t>Administrações públicas</w:t>
      </w:r>
      <w:r w:rsidRPr="00E94955">
        <w:rPr>
          <w:rFonts w:ascii="Times New Roman" w:hAnsi="Times New Roman" w:cs="Times New Roman"/>
          <w:sz w:val="24"/>
          <w:szCs w:val="24"/>
        </w:rPr>
        <w:t xml:space="preserve"> na governança de dados e na gestão da informação e do conhecimento. Por isso, Carles </w:t>
      </w:r>
      <w:proofErr w:type="spellStart"/>
      <w:r w:rsidRPr="00E94955">
        <w:rPr>
          <w:rFonts w:ascii="Times New Roman" w:hAnsi="Times New Roman" w:cs="Times New Roman"/>
          <w:sz w:val="24"/>
          <w:szCs w:val="24"/>
        </w:rPr>
        <w:t>Ramió</w:t>
      </w:r>
      <w:proofErr w:type="spellEnd"/>
      <w:r w:rsidRPr="00E94955">
        <w:rPr>
          <w:rFonts w:ascii="Times New Roman" w:hAnsi="Times New Roman" w:cs="Times New Roman"/>
          <w:sz w:val="24"/>
          <w:szCs w:val="24"/>
        </w:rPr>
        <w:t xml:space="preserve"> sublinha que “sem estes esforços prévios de quebrar a pedra na gestão da informação e de fazer emergir unidades especializadas na mesma, a maior parte destas meritórias iniciativas de inovação vão levitar sem capacidade para implementar mudanças eficazes, eficientes e com valor público</w:t>
      </w:r>
      <w:r>
        <w:rPr>
          <w:rFonts w:ascii="Times New Roman" w:hAnsi="Times New Roman" w:cs="Times New Roman"/>
          <w:sz w:val="24"/>
          <w:szCs w:val="24"/>
        </w:rPr>
        <w:t>”</w:t>
      </w:r>
      <w:r w:rsidR="00F6671B">
        <w:rPr>
          <w:rStyle w:val="Refdenotaderodap"/>
          <w:rFonts w:ascii="Times New Roman" w:hAnsi="Times New Roman" w:cs="Times New Roman"/>
          <w:sz w:val="24"/>
          <w:szCs w:val="24"/>
        </w:rPr>
        <w:footnoteReference w:id="16"/>
      </w:r>
      <w:r w:rsidRPr="00E94955">
        <w:rPr>
          <w:rFonts w:ascii="Times New Roman" w:hAnsi="Times New Roman" w:cs="Times New Roman"/>
          <w:sz w:val="24"/>
          <w:szCs w:val="24"/>
        </w:rPr>
        <w:t>.</w:t>
      </w:r>
    </w:p>
    <w:p w14:paraId="75409752" w14:textId="7D609EA7" w:rsidR="00E94955" w:rsidRPr="00E94955" w:rsidRDefault="00E94955" w:rsidP="00E94955">
      <w:pPr>
        <w:spacing w:line="360" w:lineRule="auto"/>
        <w:ind w:firstLine="851"/>
        <w:jc w:val="both"/>
        <w:rPr>
          <w:rFonts w:ascii="Times New Roman" w:hAnsi="Times New Roman" w:cs="Times New Roman"/>
          <w:sz w:val="24"/>
          <w:szCs w:val="24"/>
        </w:rPr>
      </w:pPr>
      <w:r w:rsidRPr="00E94955">
        <w:rPr>
          <w:rFonts w:ascii="Times New Roman" w:hAnsi="Times New Roman" w:cs="Times New Roman"/>
          <w:sz w:val="24"/>
          <w:szCs w:val="24"/>
        </w:rPr>
        <w:t>O conhecimento, como os demais ativos das organizações, deve ser administrado e gerenciado para a consecução dos propósitos institucionais</w:t>
      </w:r>
      <w:r w:rsidR="00483064">
        <w:rPr>
          <w:rStyle w:val="Refdenotaderodap"/>
          <w:rFonts w:ascii="Times New Roman" w:hAnsi="Times New Roman" w:cs="Times New Roman"/>
          <w:sz w:val="24"/>
          <w:szCs w:val="24"/>
        </w:rPr>
        <w:footnoteReference w:id="17"/>
      </w:r>
      <w:r w:rsidRPr="00E94955">
        <w:rPr>
          <w:rFonts w:ascii="Times New Roman" w:hAnsi="Times New Roman" w:cs="Times New Roman"/>
          <w:sz w:val="24"/>
          <w:szCs w:val="24"/>
        </w:rPr>
        <w:t xml:space="preserve">. Essa compreensão do conhecimento também se aplica às </w:t>
      </w:r>
      <w:r w:rsidR="00FE482B">
        <w:rPr>
          <w:rFonts w:ascii="Times New Roman" w:hAnsi="Times New Roman" w:cs="Times New Roman"/>
          <w:sz w:val="24"/>
          <w:szCs w:val="24"/>
        </w:rPr>
        <w:t>Administrações públicas</w:t>
      </w:r>
      <w:r w:rsidRPr="00E94955">
        <w:rPr>
          <w:rFonts w:ascii="Times New Roman" w:hAnsi="Times New Roman" w:cs="Times New Roman"/>
          <w:sz w:val="24"/>
          <w:szCs w:val="24"/>
        </w:rPr>
        <w:t xml:space="preserve">, de modo que sua gestão é essencial para a implementação das políticas públicas contemporâneas. Para que tenhamos uma gestão </w:t>
      </w:r>
      <w:r w:rsidRPr="00E94955">
        <w:rPr>
          <w:rFonts w:ascii="Times New Roman" w:hAnsi="Times New Roman" w:cs="Times New Roman"/>
          <w:sz w:val="24"/>
          <w:szCs w:val="24"/>
        </w:rPr>
        <w:lastRenderedPageBreak/>
        <w:t xml:space="preserve">do conhecimento </w:t>
      </w:r>
      <w:r>
        <w:rPr>
          <w:rFonts w:ascii="Times New Roman" w:hAnsi="Times New Roman" w:cs="Times New Roman"/>
          <w:sz w:val="24"/>
          <w:szCs w:val="24"/>
        </w:rPr>
        <w:t xml:space="preserve">ágil e </w:t>
      </w:r>
      <w:r w:rsidRPr="00E94955">
        <w:rPr>
          <w:rFonts w:ascii="Times New Roman" w:hAnsi="Times New Roman" w:cs="Times New Roman"/>
          <w:sz w:val="24"/>
          <w:szCs w:val="24"/>
        </w:rPr>
        <w:t>eficaz, é necessário compreender as competências (capacidades) associadas às políticas públicas e ao conhecimento organizacional.</w:t>
      </w:r>
    </w:p>
    <w:p w14:paraId="711E6517" w14:textId="7FF2440E" w:rsidR="00E94955" w:rsidRDefault="00E94955" w:rsidP="00E94955">
      <w:pPr>
        <w:spacing w:line="360" w:lineRule="auto"/>
        <w:ind w:firstLine="851"/>
        <w:jc w:val="both"/>
        <w:rPr>
          <w:rFonts w:ascii="Times New Roman" w:hAnsi="Times New Roman" w:cs="Times New Roman"/>
          <w:sz w:val="24"/>
          <w:szCs w:val="24"/>
        </w:rPr>
      </w:pPr>
      <w:r w:rsidRPr="00E94955">
        <w:rPr>
          <w:rFonts w:ascii="Times New Roman" w:hAnsi="Times New Roman" w:cs="Times New Roman"/>
          <w:sz w:val="24"/>
          <w:szCs w:val="24"/>
        </w:rPr>
        <w:t xml:space="preserve">Com base na doutrina de Xun Wu, Michael </w:t>
      </w:r>
      <w:proofErr w:type="spellStart"/>
      <w:r w:rsidRPr="00E94955">
        <w:rPr>
          <w:rFonts w:ascii="Times New Roman" w:hAnsi="Times New Roman" w:cs="Times New Roman"/>
          <w:sz w:val="24"/>
          <w:szCs w:val="24"/>
        </w:rPr>
        <w:t>Ramesh</w:t>
      </w:r>
      <w:proofErr w:type="spellEnd"/>
      <w:r w:rsidRPr="00E94955">
        <w:rPr>
          <w:rFonts w:ascii="Times New Roman" w:hAnsi="Times New Roman" w:cs="Times New Roman"/>
          <w:sz w:val="24"/>
          <w:szCs w:val="24"/>
        </w:rPr>
        <w:t xml:space="preserve"> e Michael Howlett</w:t>
      </w:r>
      <w:r w:rsidR="00483064">
        <w:rPr>
          <w:rStyle w:val="Refdenotaderodap"/>
          <w:rFonts w:ascii="Times New Roman" w:hAnsi="Times New Roman" w:cs="Times New Roman"/>
          <w:sz w:val="24"/>
          <w:szCs w:val="24"/>
        </w:rPr>
        <w:footnoteReference w:id="18"/>
      </w:r>
      <w:r w:rsidRPr="00E94955">
        <w:rPr>
          <w:rFonts w:ascii="Times New Roman" w:hAnsi="Times New Roman" w:cs="Times New Roman"/>
          <w:sz w:val="24"/>
          <w:szCs w:val="24"/>
        </w:rPr>
        <w:t xml:space="preserve"> , Carles </w:t>
      </w:r>
      <w:proofErr w:type="spellStart"/>
      <w:r w:rsidRPr="00E94955">
        <w:rPr>
          <w:rFonts w:ascii="Times New Roman" w:hAnsi="Times New Roman" w:cs="Times New Roman"/>
          <w:sz w:val="24"/>
          <w:szCs w:val="24"/>
        </w:rPr>
        <w:t>Ramió</w:t>
      </w:r>
      <w:proofErr w:type="spellEnd"/>
      <w:r w:rsidRPr="00E94955">
        <w:rPr>
          <w:rFonts w:ascii="Times New Roman" w:hAnsi="Times New Roman" w:cs="Times New Roman"/>
          <w:sz w:val="24"/>
          <w:szCs w:val="24"/>
        </w:rPr>
        <w:t xml:space="preserve"> e </w:t>
      </w:r>
      <w:proofErr w:type="spellStart"/>
      <w:r w:rsidRPr="00E94955">
        <w:rPr>
          <w:rFonts w:ascii="Times New Roman" w:hAnsi="Times New Roman" w:cs="Times New Roman"/>
          <w:sz w:val="24"/>
          <w:szCs w:val="24"/>
        </w:rPr>
        <w:t>Miquel</w:t>
      </w:r>
      <w:proofErr w:type="spellEnd"/>
      <w:r w:rsidRPr="00E94955">
        <w:rPr>
          <w:rFonts w:ascii="Times New Roman" w:hAnsi="Times New Roman" w:cs="Times New Roman"/>
          <w:sz w:val="24"/>
          <w:szCs w:val="24"/>
        </w:rPr>
        <w:t xml:space="preserve"> Salvador identificam três competências essenciais necessárias para o desempenho de funções associadas às políticas públicas: competências analíticas, operacionais e políticas</w:t>
      </w:r>
      <w:r w:rsidR="00483064">
        <w:rPr>
          <w:rStyle w:val="Refdenotaderodap"/>
          <w:rFonts w:ascii="Times New Roman" w:hAnsi="Times New Roman" w:cs="Times New Roman"/>
          <w:sz w:val="24"/>
          <w:szCs w:val="24"/>
        </w:rPr>
        <w:footnoteReference w:id="19"/>
      </w:r>
      <w:r w:rsidRPr="00E94955">
        <w:rPr>
          <w:rFonts w:ascii="Times New Roman" w:hAnsi="Times New Roman" w:cs="Times New Roman"/>
          <w:sz w:val="24"/>
          <w:szCs w:val="24"/>
        </w:rPr>
        <w:t>. Essas competências, segundo esses autores, são desenvolvidas nos níveis individual, organizacional e sistêmico. No que diz respeito à gestão do conhecimento aplicada à implementação dos ODS, é interessante o exame das competências no nível organizacional.</w:t>
      </w:r>
    </w:p>
    <w:p w14:paraId="4B5D441C" w14:textId="77777777" w:rsidR="00F6671B" w:rsidRPr="00F6671B" w:rsidRDefault="00F6671B" w:rsidP="00F6671B">
      <w:pPr>
        <w:spacing w:line="360" w:lineRule="auto"/>
        <w:ind w:firstLine="851"/>
        <w:jc w:val="both"/>
        <w:rPr>
          <w:rFonts w:ascii="Times New Roman" w:hAnsi="Times New Roman" w:cs="Times New Roman"/>
          <w:sz w:val="24"/>
          <w:szCs w:val="24"/>
        </w:rPr>
      </w:pPr>
      <w:r w:rsidRPr="00F6671B">
        <w:rPr>
          <w:rFonts w:ascii="Times New Roman" w:hAnsi="Times New Roman" w:cs="Times New Roman"/>
          <w:sz w:val="24"/>
          <w:szCs w:val="24"/>
        </w:rPr>
        <w:t>No nível organizacional, as capacidades analíticas estão relacionadas à inteligência organizacional, no sentido de coletar e processar dados dos sistemas de informação, sob a ótica dos dispositivos, bem como da equipe profissional. Por outro lado, as capacidades operacionais referem-se à gestão e otimização de recursos, visando a criação de modelos de gestão que facilitem o desenvolvimento da inteligência institucional e coletiva. As capacidades políticas já estão conectadas com a política organizacional que envolve outros atores no processo de governança das políticas públicas, como cidadãos, órgãos de controle e outros níveis de governo.</w:t>
      </w:r>
    </w:p>
    <w:p w14:paraId="540AC6D4" w14:textId="77777777" w:rsidR="00F6671B" w:rsidRPr="00F6671B" w:rsidRDefault="00F6671B" w:rsidP="00F6671B">
      <w:pPr>
        <w:spacing w:line="360" w:lineRule="auto"/>
        <w:ind w:firstLine="851"/>
        <w:jc w:val="both"/>
        <w:rPr>
          <w:rFonts w:ascii="Times New Roman" w:hAnsi="Times New Roman" w:cs="Times New Roman"/>
          <w:sz w:val="24"/>
          <w:szCs w:val="24"/>
        </w:rPr>
      </w:pPr>
      <w:r w:rsidRPr="00F6671B">
        <w:rPr>
          <w:rFonts w:ascii="Times New Roman" w:hAnsi="Times New Roman" w:cs="Times New Roman"/>
          <w:sz w:val="24"/>
          <w:szCs w:val="24"/>
        </w:rPr>
        <w:t xml:space="preserve">É importante destacar que essas capacidades (analítica, operacional e política) em seus diferentes níveis (individual, organizacional e sistêmico) estão em constante interação e o desenvolvimento de cada uma delas é essencial para a implementação de políticas públicas efetivas e sustentáveis. Conhecer as nuances dessas capacidades nas estruturas organizacionais permite identificar </w:t>
      </w:r>
      <w:r w:rsidRPr="00F6671B">
        <w:rPr>
          <w:rFonts w:ascii="Times New Roman" w:hAnsi="Times New Roman" w:cs="Times New Roman"/>
          <w:i/>
          <w:iCs/>
          <w:sz w:val="24"/>
          <w:szCs w:val="24"/>
        </w:rPr>
        <w:t>gaps</w:t>
      </w:r>
      <w:r w:rsidRPr="00F6671B">
        <w:rPr>
          <w:rFonts w:ascii="Times New Roman" w:hAnsi="Times New Roman" w:cs="Times New Roman"/>
          <w:sz w:val="24"/>
          <w:szCs w:val="24"/>
        </w:rPr>
        <w:t xml:space="preserve"> estratégicos e uma melhor gestão dos investimentos em recursos humanos, materiais, tecnológicos e políticos.</w:t>
      </w:r>
    </w:p>
    <w:p w14:paraId="33644864" w14:textId="41483CA8" w:rsidR="00C82864" w:rsidRDefault="00F6671B" w:rsidP="00F6671B">
      <w:pPr>
        <w:spacing w:line="360" w:lineRule="auto"/>
        <w:ind w:firstLine="851"/>
        <w:jc w:val="both"/>
        <w:rPr>
          <w:rFonts w:ascii="Times New Roman" w:hAnsi="Times New Roman" w:cs="Times New Roman"/>
          <w:sz w:val="24"/>
          <w:szCs w:val="24"/>
        </w:rPr>
      </w:pPr>
      <w:r w:rsidRPr="00F6671B">
        <w:rPr>
          <w:rFonts w:ascii="Times New Roman" w:hAnsi="Times New Roman" w:cs="Times New Roman"/>
          <w:sz w:val="24"/>
          <w:szCs w:val="24"/>
        </w:rPr>
        <w:t xml:space="preserve">Neste contexto, o desenvolvimento de capacidades analíticas ao nível organizacional constitui o primeiro passo para o processo de implementação da Agenda 2030 nos órgãos das </w:t>
      </w:r>
      <w:r w:rsidR="00FE482B">
        <w:rPr>
          <w:rFonts w:ascii="Times New Roman" w:hAnsi="Times New Roman" w:cs="Times New Roman"/>
          <w:sz w:val="24"/>
          <w:szCs w:val="24"/>
        </w:rPr>
        <w:t>Administrações públicas</w:t>
      </w:r>
      <w:r w:rsidRPr="00F6671B">
        <w:rPr>
          <w:rFonts w:ascii="Times New Roman" w:hAnsi="Times New Roman" w:cs="Times New Roman"/>
          <w:sz w:val="24"/>
          <w:szCs w:val="24"/>
        </w:rPr>
        <w:t xml:space="preserve">. Nesse processo, os recursos tecnológicos são ferramentas auxiliares </w:t>
      </w:r>
      <w:r w:rsidRPr="00F6671B">
        <w:rPr>
          <w:rFonts w:ascii="Times New Roman" w:hAnsi="Times New Roman" w:cs="Times New Roman"/>
          <w:sz w:val="24"/>
          <w:szCs w:val="24"/>
        </w:rPr>
        <w:lastRenderedPageBreak/>
        <w:t>para a gestão da informação e do conhecimento, possibilitando o desenvolvimento de políticas públicas sustentáveis ​​e eficazes.</w:t>
      </w:r>
    </w:p>
    <w:p w14:paraId="05C3B738" w14:textId="13743786" w:rsidR="00F6671B" w:rsidRPr="00F6671B" w:rsidRDefault="00F6671B" w:rsidP="00F6671B">
      <w:pPr>
        <w:spacing w:line="360" w:lineRule="auto"/>
        <w:ind w:firstLine="851"/>
        <w:jc w:val="both"/>
        <w:rPr>
          <w:rFonts w:ascii="Times New Roman" w:hAnsi="Times New Roman" w:cs="Times New Roman"/>
          <w:sz w:val="24"/>
          <w:szCs w:val="24"/>
        </w:rPr>
      </w:pPr>
      <w:r w:rsidRPr="00F6671B">
        <w:rPr>
          <w:rFonts w:ascii="Times New Roman" w:hAnsi="Times New Roman" w:cs="Times New Roman"/>
          <w:sz w:val="24"/>
          <w:szCs w:val="24"/>
        </w:rPr>
        <w:t xml:space="preserve">O </w:t>
      </w:r>
      <w:r>
        <w:rPr>
          <w:rFonts w:ascii="Times New Roman" w:hAnsi="Times New Roman" w:cs="Times New Roman"/>
          <w:sz w:val="24"/>
          <w:szCs w:val="24"/>
        </w:rPr>
        <w:t>P</w:t>
      </w:r>
      <w:r w:rsidRPr="00F6671B">
        <w:rPr>
          <w:rFonts w:ascii="Times New Roman" w:hAnsi="Times New Roman" w:cs="Times New Roman"/>
          <w:sz w:val="24"/>
          <w:szCs w:val="24"/>
        </w:rPr>
        <w:t>rojeto Agenda 2030 n</w:t>
      </w:r>
      <w:r>
        <w:rPr>
          <w:rFonts w:ascii="Times New Roman" w:hAnsi="Times New Roman" w:cs="Times New Roman"/>
          <w:sz w:val="24"/>
          <w:szCs w:val="24"/>
        </w:rPr>
        <w:t>a</w:t>
      </w:r>
      <w:r w:rsidRPr="00F6671B">
        <w:rPr>
          <w:rFonts w:ascii="Times New Roman" w:hAnsi="Times New Roman" w:cs="Times New Roman"/>
          <w:sz w:val="24"/>
          <w:szCs w:val="24"/>
        </w:rPr>
        <w:t xml:space="preserve"> PGE/BA busc</w:t>
      </w:r>
      <w:r>
        <w:rPr>
          <w:rFonts w:ascii="Times New Roman" w:hAnsi="Times New Roman" w:cs="Times New Roman"/>
          <w:sz w:val="24"/>
          <w:szCs w:val="24"/>
        </w:rPr>
        <w:t>ou</w:t>
      </w:r>
      <w:r w:rsidRPr="00F6671B">
        <w:rPr>
          <w:rFonts w:ascii="Times New Roman" w:hAnsi="Times New Roman" w:cs="Times New Roman"/>
          <w:sz w:val="24"/>
          <w:szCs w:val="24"/>
        </w:rPr>
        <w:t xml:space="preserve"> desenvolver, no campo da Consultoria Jurídica, essas capacidades analíticas com o objetivo de contribuir com informações e conhecimento para a implementação dos ODS e </w:t>
      </w:r>
      <w:r>
        <w:rPr>
          <w:rFonts w:ascii="Times New Roman" w:hAnsi="Times New Roman" w:cs="Times New Roman"/>
          <w:sz w:val="24"/>
          <w:szCs w:val="24"/>
        </w:rPr>
        <w:t xml:space="preserve">monitoramento das </w:t>
      </w:r>
      <w:r w:rsidRPr="00F6671B">
        <w:rPr>
          <w:rFonts w:ascii="Times New Roman" w:hAnsi="Times New Roman" w:cs="Times New Roman"/>
          <w:sz w:val="24"/>
          <w:szCs w:val="24"/>
        </w:rPr>
        <w:t>metas da Agenda 2030 no Estado de Baía.</w:t>
      </w:r>
    </w:p>
    <w:p w14:paraId="405899F0" w14:textId="77867F70" w:rsidR="00F6671B" w:rsidRPr="00F6671B" w:rsidRDefault="00F6671B" w:rsidP="00F6671B">
      <w:pPr>
        <w:spacing w:line="360" w:lineRule="auto"/>
        <w:ind w:firstLine="851"/>
        <w:jc w:val="both"/>
        <w:rPr>
          <w:rFonts w:ascii="Times New Roman" w:hAnsi="Times New Roman" w:cs="Times New Roman"/>
          <w:sz w:val="24"/>
          <w:szCs w:val="24"/>
        </w:rPr>
      </w:pPr>
      <w:r w:rsidRPr="00F6671B">
        <w:rPr>
          <w:rFonts w:ascii="Times New Roman" w:hAnsi="Times New Roman" w:cs="Times New Roman"/>
          <w:sz w:val="24"/>
          <w:szCs w:val="24"/>
        </w:rPr>
        <w:t xml:space="preserve">Além disso, </w:t>
      </w:r>
      <w:r>
        <w:rPr>
          <w:rFonts w:ascii="Times New Roman" w:hAnsi="Times New Roman" w:cs="Times New Roman"/>
          <w:sz w:val="24"/>
          <w:szCs w:val="24"/>
        </w:rPr>
        <w:t xml:space="preserve">buscou-se com </w:t>
      </w:r>
      <w:r w:rsidRPr="00F6671B">
        <w:rPr>
          <w:rFonts w:ascii="Times New Roman" w:hAnsi="Times New Roman" w:cs="Times New Roman"/>
          <w:sz w:val="24"/>
          <w:szCs w:val="24"/>
        </w:rPr>
        <w:t>a gestão</w:t>
      </w:r>
      <w:r>
        <w:rPr>
          <w:rFonts w:ascii="Times New Roman" w:hAnsi="Times New Roman" w:cs="Times New Roman"/>
          <w:sz w:val="24"/>
          <w:szCs w:val="24"/>
        </w:rPr>
        <w:t xml:space="preserve"> </w:t>
      </w:r>
      <w:r w:rsidRPr="00F6671B">
        <w:rPr>
          <w:rFonts w:ascii="Times New Roman" w:hAnsi="Times New Roman" w:cs="Times New Roman"/>
          <w:sz w:val="24"/>
          <w:szCs w:val="24"/>
        </w:rPr>
        <w:t>dessas informações contribuir para o desenvolvimento de políticas de governo aberto</w:t>
      </w:r>
      <w:r w:rsidR="007E71A1">
        <w:rPr>
          <w:rStyle w:val="Refdenotaderodap"/>
          <w:rFonts w:ascii="Times New Roman" w:hAnsi="Times New Roman" w:cs="Times New Roman"/>
          <w:sz w:val="24"/>
          <w:szCs w:val="24"/>
        </w:rPr>
        <w:footnoteReference w:id="20"/>
      </w:r>
      <w:r w:rsidRPr="00F6671B">
        <w:rPr>
          <w:rFonts w:ascii="Times New Roman" w:hAnsi="Times New Roman" w:cs="Times New Roman"/>
          <w:sz w:val="24"/>
          <w:szCs w:val="24"/>
        </w:rPr>
        <w:t xml:space="preserve"> no âmbito da </w:t>
      </w:r>
      <w:r w:rsidR="006008FB">
        <w:rPr>
          <w:rFonts w:ascii="Times New Roman" w:hAnsi="Times New Roman" w:cs="Times New Roman"/>
          <w:sz w:val="24"/>
          <w:szCs w:val="24"/>
        </w:rPr>
        <w:t xml:space="preserve">Administração </w:t>
      </w:r>
      <w:proofErr w:type="spellStart"/>
      <w:r w:rsidR="006008FB">
        <w:rPr>
          <w:rFonts w:ascii="Times New Roman" w:hAnsi="Times New Roman" w:cs="Times New Roman"/>
          <w:sz w:val="24"/>
          <w:szCs w:val="24"/>
        </w:rPr>
        <w:t>pública</w:t>
      </w:r>
      <w:r>
        <w:rPr>
          <w:rFonts w:ascii="Times New Roman" w:hAnsi="Times New Roman" w:cs="Times New Roman"/>
          <w:sz w:val="24"/>
          <w:szCs w:val="24"/>
        </w:rPr>
        <w:t>E</w:t>
      </w:r>
      <w:r w:rsidRPr="00F6671B">
        <w:rPr>
          <w:rFonts w:ascii="Times New Roman" w:hAnsi="Times New Roman" w:cs="Times New Roman"/>
          <w:sz w:val="24"/>
          <w:szCs w:val="24"/>
        </w:rPr>
        <w:t>stadual</w:t>
      </w:r>
      <w:proofErr w:type="spellEnd"/>
      <w:r w:rsidRPr="00F6671B">
        <w:rPr>
          <w:rFonts w:ascii="Times New Roman" w:hAnsi="Times New Roman" w:cs="Times New Roman"/>
          <w:sz w:val="24"/>
          <w:szCs w:val="24"/>
        </w:rPr>
        <w:t xml:space="preserve">, pois </w:t>
      </w:r>
      <w:r>
        <w:rPr>
          <w:rFonts w:ascii="Times New Roman" w:hAnsi="Times New Roman" w:cs="Times New Roman"/>
          <w:sz w:val="24"/>
          <w:szCs w:val="24"/>
        </w:rPr>
        <w:t>possibilitaria o aumento d</w:t>
      </w:r>
      <w:r w:rsidRPr="00F6671B">
        <w:rPr>
          <w:rFonts w:ascii="Times New Roman" w:hAnsi="Times New Roman" w:cs="Times New Roman"/>
          <w:sz w:val="24"/>
          <w:szCs w:val="24"/>
        </w:rPr>
        <w:t xml:space="preserve">a transparência das ações governamentais, as possibilidades de participação cidadã e o controle social. Significa dizer que a gestão eficaz da informação e do conhecimento nos órgãos das </w:t>
      </w:r>
      <w:r w:rsidR="00FE482B">
        <w:rPr>
          <w:rFonts w:ascii="Times New Roman" w:hAnsi="Times New Roman" w:cs="Times New Roman"/>
          <w:sz w:val="24"/>
          <w:szCs w:val="24"/>
        </w:rPr>
        <w:t>Administrações públicas</w:t>
      </w:r>
      <w:r w:rsidRPr="00F6671B">
        <w:rPr>
          <w:rFonts w:ascii="Times New Roman" w:hAnsi="Times New Roman" w:cs="Times New Roman"/>
          <w:sz w:val="24"/>
          <w:szCs w:val="24"/>
        </w:rPr>
        <w:t xml:space="preserve"> </w:t>
      </w:r>
      <w:r>
        <w:rPr>
          <w:rFonts w:ascii="Times New Roman" w:hAnsi="Times New Roman" w:cs="Times New Roman"/>
          <w:sz w:val="24"/>
          <w:szCs w:val="24"/>
        </w:rPr>
        <w:t xml:space="preserve">tem o condão de </w:t>
      </w:r>
      <w:r w:rsidRPr="00F6671B">
        <w:rPr>
          <w:rFonts w:ascii="Times New Roman" w:hAnsi="Times New Roman" w:cs="Times New Roman"/>
          <w:sz w:val="24"/>
          <w:szCs w:val="24"/>
        </w:rPr>
        <w:t>gera</w:t>
      </w:r>
      <w:r>
        <w:rPr>
          <w:rFonts w:ascii="Times New Roman" w:hAnsi="Times New Roman" w:cs="Times New Roman"/>
          <w:sz w:val="24"/>
          <w:szCs w:val="24"/>
        </w:rPr>
        <w:t>r</w:t>
      </w:r>
      <w:r w:rsidRPr="00F6671B">
        <w:rPr>
          <w:rFonts w:ascii="Times New Roman" w:hAnsi="Times New Roman" w:cs="Times New Roman"/>
          <w:sz w:val="24"/>
          <w:szCs w:val="24"/>
        </w:rPr>
        <w:t xml:space="preserve"> uma melhor</w:t>
      </w:r>
      <w:r>
        <w:rPr>
          <w:rFonts w:ascii="Times New Roman" w:hAnsi="Times New Roman" w:cs="Times New Roman"/>
          <w:sz w:val="24"/>
          <w:szCs w:val="24"/>
        </w:rPr>
        <w:t>a</w:t>
      </w:r>
      <w:r w:rsidRPr="00F6671B">
        <w:rPr>
          <w:rFonts w:ascii="Times New Roman" w:hAnsi="Times New Roman" w:cs="Times New Roman"/>
          <w:sz w:val="24"/>
          <w:szCs w:val="24"/>
        </w:rPr>
        <w:t xml:space="preserve"> na qualidade das relações entre o Estado e os administrados.</w:t>
      </w:r>
    </w:p>
    <w:p w14:paraId="72FED61C" w14:textId="1B9F0F37" w:rsidR="00F6671B" w:rsidRDefault="00F6671B" w:rsidP="00F6671B">
      <w:pPr>
        <w:spacing w:line="360" w:lineRule="auto"/>
        <w:ind w:firstLine="851"/>
        <w:jc w:val="both"/>
        <w:rPr>
          <w:rFonts w:ascii="Times New Roman" w:hAnsi="Times New Roman" w:cs="Times New Roman"/>
          <w:sz w:val="24"/>
          <w:szCs w:val="24"/>
        </w:rPr>
      </w:pPr>
      <w:r w:rsidRPr="00F6671B">
        <w:rPr>
          <w:rFonts w:ascii="Times New Roman" w:hAnsi="Times New Roman" w:cs="Times New Roman"/>
          <w:sz w:val="24"/>
          <w:szCs w:val="24"/>
        </w:rPr>
        <w:t>Tal projeto constitui</w:t>
      </w:r>
      <w:r>
        <w:rPr>
          <w:rFonts w:ascii="Times New Roman" w:hAnsi="Times New Roman" w:cs="Times New Roman"/>
          <w:sz w:val="24"/>
          <w:szCs w:val="24"/>
        </w:rPr>
        <w:t>u</w:t>
      </w:r>
      <w:r w:rsidRPr="00F6671B">
        <w:rPr>
          <w:rFonts w:ascii="Times New Roman" w:hAnsi="Times New Roman" w:cs="Times New Roman"/>
          <w:sz w:val="24"/>
          <w:szCs w:val="24"/>
        </w:rPr>
        <w:t xml:space="preserve"> parte do esforço anterior de gestão da informação e conhecimento, indicado por Carles </w:t>
      </w:r>
      <w:proofErr w:type="spellStart"/>
      <w:r w:rsidRPr="00F6671B">
        <w:rPr>
          <w:rFonts w:ascii="Times New Roman" w:hAnsi="Times New Roman" w:cs="Times New Roman"/>
          <w:sz w:val="24"/>
          <w:szCs w:val="24"/>
        </w:rPr>
        <w:t>Ramió</w:t>
      </w:r>
      <w:proofErr w:type="spellEnd"/>
      <w:r w:rsidRPr="00F6671B">
        <w:rPr>
          <w:rFonts w:ascii="Times New Roman" w:hAnsi="Times New Roman" w:cs="Times New Roman"/>
          <w:sz w:val="24"/>
          <w:szCs w:val="24"/>
        </w:rPr>
        <w:t xml:space="preserve">, capaz de influenciar a gestão política da </w:t>
      </w:r>
      <w:r w:rsidR="006008FB">
        <w:rPr>
          <w:rFonts w:ascii="Times New Roman" w:hAnsi="Times New Roman" w:cs="Times New Roman"/>
          <w:sz w:val="24"/>
          <w:szCs w:val="24"/>
        </w:rPr>
        <w:t xml:space="preserve">Administração </w:t>
      </w:r>
      <w:proofErr w:type="spellStart"/>
      <w:r w:rsidR="006008FB">
        <w:rPr>
          <w:rFonts w:ascii="Times New Roman" w:hAnsi="Times New Roman" w:cs="Times New Roman"/>
          <w:sz w:val="24"/>
          <w:szCs w:val="24"/>
        </w:rPr>
        <w:t>pública</w:t>
      </w:r>
      <w:r w:rsidRPr="00F6671B">
        <w:rPr>
          <w:rFonts w:ascii="Times New Roman" w:hAnsi="Times New Roman" w:cs="Times New Roman"/>
          <w:sz w:val="24"/>
          <w:szCs w:val="24"/>
        </w:rPr>
        <w:t>Estadual</w:t>
      </w:r>
      <w:proofErr w:type="spellEnd"/>
      <w:r w:rsidRPr="00F6671B">
        <w:rPr>
          <w:rFonts w:ascii="Times New Roman" w:hAnsi="Times New Roman" w:cs="Times New Roman"/>
          <w:sz w:val="24"/>
          <w:szCs w:val="24"/>
        </w:rPr>
        <w:t xml:space="preserve"> quanto ao conteúdo da Agenda 2030, bem como agregar valor social à ação do PGE/BA. Isso porque as informações produzidas, por meio da mineração de dados, permit</w:t>
      </w:r>
      <w:r>
        <w:rPr>
          <w:rFonts w:ascii="Times New Roman" w:hAnsi="Times New Roman" w:cs="Times New Roman"/>
          <w:sz w:val="24"/>
          <w:szCs w:val="24"/>
        </w:rPr>
        <w:t>em</w:t>
      </w:r>
      <w:r w:rsidRPr="00F6671B">
        <w:rPr>
          <w:rFonts w:ascii="Times New Roman" w:hAnsi="Times New Roman" w:cs="Times New Roman"/>
          <w:sz w:val="24"/>
          <w:szCs w:val="24"/>
        </w:rPr>
        <w:t xml:space="preserve"> à PGE/BA e aos demais órgãos da </w:t>
      </w:r>
      <w:r w:rsidR="006008FB">
        <w:rPr>
          <w:rFonts w:ascii="Times New Roman" w:hAnsi="Times New Roman" w:cs="Times New Roman"/>
          <w:sz w:val="24"/>
          <w:szCs w:val="24"/>
        </w:rPr>
        <w:t xml:space="preserve">Administração </w:t>
      </w:r>
      <w:proofErr w:type="spellStart"/>
      <w:r w:rsidR="006008FB">
        <w:rPr>
          <w:rFonts w:ascii="Times New Roman" w:hAnsi="Times New Roman" w:cs="Times New Roman"/>
          <w:sz w:val="24"/>
          <w:szCs w:val="24"/>
        </w:rPr>
        <w:t>pública</w:t>
      </w:r>
      <w:r w:rsidR="00EB30F0">
        <w:rPr>
          <w:rFonts w:ascii="Times New Roman" w:hAnsi="Times New Roman" w:cs="Times New Roman"/>
          <w:sz w:val="24"/>
          <w:szCs w:val="24"/>
        </w:rPr>
        <w:t>Estadual</w:t>
      </w:r>
      <w:proofErr w:type="spellEnd"/>
      <w:r w:rsidRPr="00F6671B">
        <w:rPr>
          <w:rFonts w:ascii="Times New Roman" w:hAnsi="Times New Roman" w:cs="Times New Roman"/>
          <w:sz w:val="24"/>
          <w:szCs w:val="24"/>
        </w:rPr>
        <w:t xml:space="preserve"> identificar os setores em que há falta de atuação e redirecionar a abordagem de atuação, adequando e antecipando o comportamento do </w:t>
      </w:r>
      <w:r>
        <w:rPr>
          <w:rFonts w:ascii="Times New Roman" w:hAnsi="Times New Roman" w:cs="Times New Roman"/>
          <w:sz w:val="24"/>
          <w:szCs w:val="24"/>
        </w:rPr>
        <w:t>E</w:t>
      </w:r>
      <w:r w:rsidRPr="00F6671B">
        <w:rPr>
          <w:rFonts w:ascii="Times New Roman" w:hAnsi="Times New Roman" w:cs="Times New Roman"/>
          <w:sz w:val="24"/>
          <w:szCs w:val="24"/>
        </w:rPr>
        <w:t>stado para mudanças e necessidades sociais.</w:t>
      </w:r>
    </w:p>
    <w:p w14:paraId="4BB82495" w14:textId="74E6B7AB" w:rsidR="007E71A1" w:rsidRDefault="007E71A1" w:rsidP="007E71A1">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Antecedentes e descrição do Projeto Agenda 2030 na PGE</w:t>
      </w:r>
    </w:p>
    <w:p w14:paraId="6C1071A6" w14:textId="77777777" w:rsidR="007E71A1" w:rsidRDefault="007E71A1" w:rsidP="007E71A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uma melhor compreensão do projeto, faz-se necessário trazer os antecedentes fáticos e jurídicos que levaram ao seu desenvolvimento. </w:t>
      </w:r>
    </w:p>
    <w:p w14:paraId="65A16DB4" w14:textId="7DE96BBA" w:rsidR="00057710" w:rsidRPr="00057710" w:rsidRDefault="007E71A1" w:rsidP="000577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ano de 2019, </w:t>
      </w:r>
      <w:r w:rsidR="00B74D91" w:rsidRPr="00B74D91">
        <w:rPr>
          <w:rFonts w:ascii="Times New Roman" w:hAnsi="Times New Roman" w:cs="Times New Roman"/>
          <w:sz w:val="24"/>
          <w:szCs w:val="24"/>
        </w:rPr>
        <w:t>o Tribunal de Contas do Estado da Bahia (TCE/BA) realizou</w:t>
      </w:r>
      <w:r>
        <w:rPr>
          <w:rFonts w:ascii="Times New Roman" w:hAnsi="Times New Roman" w:cs="Times New Roman"/>
          <w:sz w:val="24"/>
          <w:szCs w:val="24"/>
        </w:rPr>
        <w:t xml:space="preserve"> </w:t>
      </w:r>
      <w:r w:rsidR="00B74D91" w:rsidRPr="00B74D91">
        <w:rPr>
          <w:rFonts w:ascii="Times New Roman" w:hAnsi="Times New Roman" w:cs="Times New Roman"/>
          <w:sz w:val="24"/>
          <w:szCs w:val="24"/>
        </w:rPr>
        <w:t xml:space="preserve">uma Auditoria Operacional por meio da qual foram analisadas as ações governamentais voltadas </w:t>
      </w:r>
      <w:r w:rsidR="00B74D91" w:rsidRPr="00057710">
        <w:rPr>
          <w:rFonts w:ascii="Times New Roman" w:hAnsi="Times New Roman" w:cs="Times New Roman"/>
          <w:sz w:val="24"/>
          <w:szCs w:val="24"/>
        </w:rPr>
        <w:t>para a implementação dos Objetivos do Desenvolvimento Sustentável (ODS) no Estado da Bahia</w:t>
      </w:r>
      <w:r w:rsidR="00057710" w:rsidRPr="00057710">
        <w:rPr>
          <w:rFonts w:ascii="Times New Roman" w:hAnsi="Times New Roman" w:cs="Times New Roman"/>
          <w:sz w:val="24"/>
          <w:szCs w:val="24"/>
        </w:rPr>
        <w:t xml:space="preserve">. Neste trabalho, o Egrégio Tribunal de Contas do Estado concluiu pela baixa </w:t>
      </w:r>
      <w:r w:rsidR="00057710" w:rsidRPr="00057710">
        <w:rPr>
          <w:rFonts w:ascii="Times New Roman" w:hAnsi="Times New Roman" w:cs="Times New Roman"/>
          <w:sz w:val="24"/>
          <w:szCs w:val="24"/>
        </w:rPr>
        <w:lastRenderedPageBreak/>
        <w:t>implementação dos ODS no Estado e fez as seguintes recomendações no Sumário Executivo TCE/BA nº 23</w:t>
      </w:r>
      <w:r w:rsidR="0082146C">
        <w:rPr>
          <w:rStyle w:val="Refdenotaderodap"/>
          <w:rFonts w:ascii="Times New Roman" w:hAnsi="Times New Roman" w:cs="Times New Roman"/>
          <w:sz w:val="24"/>
          <w:szCs w:val="24"/>
        </w:rPr>
        <w:footnoteReference w:id="21"/>
      </w:r>
      <w:r w:rsidR="00057710" w:rsidRPr="00057710">
        <w:rPr>
          <w:rFonts w:ascii="Times New Roman" w:hAnsi="Times New Roman" w:cs="Times New Roman"/>
          <w:sz w:val="24"/>
          <w:szCs w:val="24"/>
        </w:rPr>
        <w:t xml:space="preserve">: </w:t>
      </w:r>
    </w:p>
    <w:p w14:paraId="0F15C344" w14:textId="50F0AEE4" w:rsidR="00057710" w:rsidRPr="00057710" w:rsidRDefault="00057710" w:rsidP="00300D5A">
      <w:pPr>
        <w:pStyle w:val="PargrafodaLista"/>
        <w:numPr>
          <w:ilvl w:val="0"/>
          <w:numId w:val="7"/>
        </w:numPr>
        <w:spacing w:line="360" w:lineRule="auto"/>
        <w:jc w:val="both"/>
        <w:rPr>
          <w:rFonts w:ascii="Times New Roman" w:hAnsi="Times New Roman" w:cs="Times New Roman"/>
          <w:sz w:val="24"/>
          <w:szCs w:val="24"/>
        </w:rPr>
      </w:pPr>
      <w:r w:rsidRPr="00057710">
        <w:rPr>
          <w:rFonts w:ascii="Times New Roman" w:hAnsi="Times New Roman" w:cs="Times New Roman"/>
          <w:sz w:val="24"/>
          <w:szCs w:val="24"/>
        </w:rPr>
        <w:t xml:space="preserve">Ao Governo do Estado e à Casa Civil: Criar Comissão Estadual para coordenar as atividades relativas à implementação da Agenda 2030; Estabelecer os mecanismos de articulação para a implementação dos ODS; Definir formalmente os órgãos/instâncias estaduais responsáveis pela execução das ações voltadas à implementação dos ODS; Definir formalmente os órgãos/instâncias responsáveis pela coordenação, monitoramento e avaliação das ações voltadas à implementação dos ODS; Estabelecer os mecanismos necessários para viabilizar o monitoramento e a avaliação de cada um dos 17 ODS pertinentes ao Estado, e de suas 169 metas; Criar observatórios públicos para disponibilizar dados e diagnósticos sobre a situação dos municípios e/ou do Estado, relativos ao alcance das metas dos ODS e das boas práticas implantadas; Criar mecanismos estaduais para divulgar e premiar as boas práticas que contribuam para o alcance das metas dos ODS por parte dos gestores públicos e privados. </w:t>
      </w:r>
    </w:p>
    <w:p w14:paraId="77835AD2" w14:textId="41AC4686" w:rsidR="007E71A1" w:rsidRPr="00057710" w:rsidRDefault="00057710" w:rsidP="00300D5A">
      <w:pPr>
        <w:pStyle w:val="PargrafodaLista"/>
        <w:numPr>
          <w:ilvl w:val="0"/>
          <w:numId w:val="7"/>
        </w:numPr>
        <w:spacing w:line="360" w:lineRule="auto"/>
        <w:jc w:val="both"/>
        <w:rPr>
          <w:rFonts w:ascii="Times New Roman" w:hAnsi="Times New Roman" w:cs="Times New Roman"/>
          <w:sz w:val="24"/>
          <w:szCs w:val="24"/>
        </w:rPr>
      </w:pPr>
      <w:r w:rsidRPr="00057710">
        <w:rPr>
          <w:rFonts w:ascii="Times New Roman" w:hAnsi="Times New Roman" w:cs="Times New Roman"/>
          <w:sz w:val="24"/>
          <w:szCs w:val="24"/>
        </w:rPr>
        <w:t>Ao Governo do Estado e à Casa Civil, em articulação com a S</w:t>
      </w:r>
      <w:r>
        <w:rPr>
          <w:rFonts w:ascii="Times New Roman" w:hAnsi="Times New Roman" w:cs="Times New Roman"/>
          <w:sz w:val="24"/>
          <w:szCs w:val="24"/>
        </w:rPr>
        <w:t>ecretaria de Planejamento (SEPLAN)</w:t>
      </w:r>
      <w:r w:rsidRPr="00057710">
        <w:rPr>
          <w:rFonts w:ascii="Times New Roman" w:hAnsi="Times New Roman" w:cs="Times New Roman"/>
          <w:sz w:val="24"/>
          <w:szCs w:val="24"/>
        </w:rPr>
        <w:t>:</w:t>
      </w:r>
      <w:r>
        <w:rPr>
          <w:rFonts w:ascii="Times New Roman" w:hAnsi="Times New Roman" w:cs="Times New Roman"/>
          <w:sz w:val="24"/>
          <w:szCs w:val="24"/>
        </w:rPr>
        <w:t xml:space="preserve"> </w:t>
      </w:r>
      <w:r w:rsidRPr="00057710">
        <w:rPr>
          <w:rFonts w:ascii="Times New Roman" w:hAnsi="Times New Roman" w:cs="Times New Roman"/>
          <w:sz w:val="24"/>
          <w:szCs w:val="24"/>
        </w:rPr>
        <w:t xml:space="preserve"> Elaborar diagnóstico da situação do Estado, no que lhe for pertinente, relativo a cada um dos 17 ODS;</w:t>
      </w:r>
      <w:r>
        <w:rPr>
          <w:rFonts w:ascii="Times New Roman" w:hAnsi="Times New Roman" w:cs="Times New Roman"/>
          <w:sz w:val="24"/>
          <w:szCs w:val="24"/>
        </w:rPr>
        <w:t xml:space="preserve"> </w:t>
      </w:r>
      <w:r w:rsidRPr="00057710">
        <w:rPr>
          <w:rFonts w:ascii="Times New Roman" w:hAnsi="Times New Roman" w:cs="Times New Roman"/>
          <w:sz w:val="24"/>
          <w:szCs w:val="24"/>
        </w:rPr>
        <w:t>Elaborar planejamento estadual de longo prazo que contemple diretrizes e metas relacionadas à implementação dos ODS; Explicitar no PPA 2020-2023, e nos subsequentes, os elementos (objetivos, metas, iniciativas e indicadores) correlacionados com a implementação, monitoramento e avaliação da Agenda 2030, Objetivos e Metas.</w:t>
      </w:r>
    </w:p>
    <w:p w14:paraId="0A3AAF0F" w14:textId="2152A9F7" w:rsidR="007E71A1" w:rsidRDefault="006421CE" w:rsidP="00B74D9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citado sumário executivo do TCE/BA também destacou que a mera informação sobre as ações previstas no P</w:t>
      </w:r>
      <w:r w:rsidR="006816E2">
        <w:rPr>
          <w:rFonts w:ascii="Times New Roman" w:hAnsi="Times New Roman" w:cs="Times New Roman"/>
          <w:sz w:val="24"/>
          <w:szCs w:val="24"/>
        </w:rPr>
        <w:t>P</w:t>
      </w:r>
      <w:r>
        <w:rPr>
          <w:rFonts w:ascii="Times New Roman" w:hAnsi="Times New Roman" w:cs="Times New Roman"/>
          <w:sz w:val="24"/>
          <w:szCs w:val="24"/>
        </w:rPr>
        <w:t>A, que eventualmente tivesse aderência aos ODS, não seria suficiente ao atendimento do quanto demandado, uma vez que tal ação não institucionalizaria a Agenda 2030 no âmbito do Estado, como tampouco serviria de instrumento para o efetivo monitoramento dos ODS, das metas e indicadores. Seria necessário adotar uma metodologia de trabalho com fixação clara de competências</w:t>
      </w:r>
      <w:r w:rsidR="00EA7C18">
        <w:rPr>
          <w:rFonts w:ascii="Times New Roman" w:hAnsi="Times New Roman" w:cs="Times New Roman"/>
          <w:sz w:val="24"/>
          <w:szCs w:val="24"/>
        </w:rPr>
        <w:t>.</w:t>
      </w:r>
      <w:r>
        <w:rPr>
          <w:rFonts w:ascii="Times New Roman" w:hAnsi="Times New Roman" w:cs="Times New Roman"/>
          <w:sz w:val="24"/>
          <w:szCs w:val="24"/>
        </w:rPr>
        <w:t xml:space="preserve"> </w:t>
      </w:r>
    </w:p>
    <w:p w14:paraId="5D1EECAD" w14:textId="096275ED" w:rsidR="006421CE" w:rsidRDefault="006816E2" w:rsidP="00B74D9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Percebe-se que no Estado da Bahia não existia uma governança centralizada sobre as ações governamentais vinculadas ao cumprimento da Agenda 2030, de maneira que se fazia </w:t>
      </w:r>
      <w:r>
        <w:rPr>
          <w:rFonts w:ascii="Times New Roman" w:hAnsi="Times New Roman" w:cs="Times New Roman"/>
          <w:sz w:val="24"/>
          <w:szCs w:val="24"/>
        </w:rPr>
        <w:lastRenderedPageBreak/>
        <w:t xml:space="preserve">necessário que os órgãos de natureza sistêmica adotassem medidas que viabilizasse o início dos trabalhos. </w:t>
      </w:r>
      <w:r w:rsidR="000F5A0D">
        <w:rPr>
          <w:rFonts w:ascii="Times New Roman" w:hAnsi="Times New Roman" w:cs="Times New Roman"/>
          <w:sz w:val="24"/>
          <w:szCs w:val="24"/>
        </w:rPr>
        <w:t xml:space="preserve">Neste contexto, </w:t>
      </w:r>
      <w:r w:rsidRPr="006816E2">
        <w:rPr>
          <w:rFonts w:ascii="Times New Roman" w:hAnsi="Times New Roman" w:cs="Times New Roman"/>
          <w:sz w:val="24"/>
          <w:szCs w:val="24"/>
        </w:rPr>
        <w:t>nasceu o Projeto Agenda 2030 na PGE/BA, c</w:t>
      </w:r>
      <w:r>
        <w:rPr>
          <w:rFonts w:ascii="Times New Roman" w:hAnsi="Times New Roman" w:cs="Times New Roman"/>
          <w:sz w:val="24"/>
          <w:szCs w:val="24"/>
        </w:rPr>
        <w:t>ujo</w:t>
      </w:r>
      <w:r w:rsidR="000F5A0D">
        <w:rPr>
          <w:rFonts w:ascii="Times New Roman" w:hAnsi="Times New Roman" w:cs="Times New Roman"/>
          <w:sz w:val="24"/>
          <w:szCs w:val="24"/>
        </w:rPr>
        <w:t>s</w:t>
      </w:r>
      <w:r>
        <w:rPr>
          <w:rFonts w:ascii="Times New Roman" w:hAnsi="Times New Roman" w:cs="Times New Roman"/>
          <w:sz w:val="24"/>
          <w:szCs w:val="24"/>
        </w:rPr>
        <w:t xml:space="preserve"> objetivo</w:t>
      </w:r>
      <w:r w:rsidR="000F5A0D">
        <w:rPr>
          <w:rFonts w:ascii="Times New Roman" w:hAnsi="Times New Roman" w:cs="Times New Roman"/>
          <w:sz w:val="24"/>
          <w:szCs w:val="24"/>
        </w:rPr>
        <w:t xml:space="preserve">s principais eram </w:t>
      </w:r>
      <w:r>
        <w:rPr>
          <w:rFonts w:ascii="Times New Roman" w:hAnsi="Times New Roman" w:cs="Times New Roman"/>
          <w:sz w:val="24"/>
          <w:szCs w:val="24"/>
        </w:rPr>
        <w:t xml:space="preserve">estimular a institucionalização dos ODS na </w:t>
      </w:r>
      <w:r w:rsidR="006008FB">
        <w:rPr>
          <w:rFonts w:ascii="Times New Roman" w:hAnsi="Times New Roman" w:cs="Times New Roman"/>
          <w:sz w:val="24"/>
          <w:szCs w:val="24"/>
        </w:rPr>
        <w:t>Administração pública</w:t>
      </w:r>
      <w:r w:rsidR="00EA7C18">
        <w:rPr>
          <w:rFonts w:ascii="Times New Roman" w:hAnsi="Times New Roman" w:cs="Times New Roman"/>
          <w:sz w:val="24"/>
          <w:szCs w:val="24"/>
        </w:rPr>
        <w:t xml:space="preserve"> e</w:t>
      </w:r>
      <w:r>
        <w:rPr>
          <w:rFonts w:ascii="Times New Roman" w:hAnsi="Times New Roman" w:cs="Times New Roman"/>
          <w:sz w:val="24"/>
          <w:szCs w:val="24"/>
        </w:rPr>
        <w:t>stadual</w:t>
      </w:r>
      <w:r w:rsidR="000F5A0D">
        <w:rPr>
          <w:rFonts w:ascii="Times New Roman" w:hAnsi="Times New Roman" w:cs="Times New Roman"/>
          <w:sz w:val="24"/>
          <w:szCs w:val="24"/>
        </w:rPr>
        <w:t xml:space="preserve"> e </w:t>
      </w:r>
      <w:r>
        <w:rPr>
          <w:rFonts w:ascii="Times New Roman" w:hAnsi="Times New Roman" w:cs="Times New Roman"/>
          <w:sz w:val="24"/>
          <w:szCs w:val="24"/>
        </w:rPr>
        <w:t xml:space="preserve">viabilizar a gestão do conhecimento no âmbito interno da PGE/BA. </w:t>
      </w:r>
    </w:p>
    <w:p w14:paraId="0B2B5A0E" w14:textId="05A88C60" w:rsidR="000F5A0D" w:rsidRDefault="000F5A0D" w:rsidP="000F5A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projeto</w:t>
      </w:r>
      <w:r w:rsidRPr="000F5A0D">
        <w:rPr>
          <w:rFonts w:ascii="Times New Roman" w:hAnsi="Times New Roman" w:cs="Times New Roman"/>
          <w:sz w:val="24"/>
          <w:szCs w:val="24"/>
        </w:rPr>
        <w:t xml:space="preserve"> consist</w:t>
      </w:r>
      <w:r>
        <w:rPr>
          <w:rFonts w:ascii="Times New Roman" w:hAnsi="Times New Roman" w:cs="Times New Roman"/>
          <w:sz w:val="24"/>
          <w:szCs w:val="24"/>
        </w:rPr>
        <w:t xml:space="preserve">iu na criação de um sistema de </w:t>
      </w:r>
      <w:r w:rsidRPr="000F5A0D">
        <w:rPr>
          <w:rFonts w:ascii="Times New Roman" w:hAnsi="Times New Roman" w:cs="Times New Roman"/>
          <w:sz w:val="24"/>
          <w:szCs w:val="24"/>
        </w:rPr>
        <w:t xml:space="preserve">acompanhamento das manifestações da </w:t>
      </w:r>
      <w:r>
        <w:rPr>
          <w:rFonts w:ascii="Times New Roman" w:hAnsi="Times New Roman" w:cs="Times New Roman"/>
          <w:sz w:val="24"/>
          <w:szCs w:val="24"/>
        </w:rPr>
        <w:t>Consultoria</w:t>
      </w:r>
      <w:r w:rsidRPr="000F5A0D">
        <w:rPr>
          <w:rFonts w:ascii="Times New Roman" w:hAnsi="Times New Roman" w:cs="Times New Roman"/>
          <w:sz w:val="24"/>
          <w:szCs w:val="24"/>
        </w:rPr>
        <w:t xml:space="preserve"> Jurídica, em questões não fiscais nas unidades que trabalham com o sistema </w:t>
      </w:r>
      <w:proofErr w:type="spellStart"/>
      <w:r w:rsidRPr="000F5A0D">
        <w:rPr>
          <w:rFonts w:ascii="Times New Roman" w:hAnsi="Times New Roman" w:cs="Times New Roman"/>
          <w:sz w:val="24"/>
          <w:szCs w:val="24"/>
        </w:rPr>
        <w:t>e-PA</w:t>
      </w:r>
      <w:proofErr w:type="spellEnd"/>
      <w:r w:rsidRPr="000F5A0D">
        <w:rPr>
          <w:rFonts w:ascii="Times New Roman" w:hAnsi="Times New Roman" w:cs="Times New Roman"/>
          <w:sz w:val="24"/>
          <w:szCs w:val="24"/>
        </w:rPr>
        <w:t xml:space="preserve"> (sistema de procedimento administrativo eletrônico). Dada a participação do PGE/BA nos diferentes programas, projetos e ações governamentais, pretende</w:t>
      </w:r>
      <w:r>
        <w:rPr>
          <w:rFonts w:ascii="Times New Roman" w:hAnsi="Times New Roman" w:cs="Times New Roman"/>
          <w:sz w:val="24"/>
          <w:szCs w:val="24"/>
        </w:rPr>
        <w:t>u</w:t>
      </w:r>
      <w:r w:rsidRPr="000F5A0D">
        <w:rPr>
          <w:rFonts w:ascii="Times New Roman" w:hAnsi="Times New Roman" w:cs="Times New Roman"/>
          <w:sz w:val="24"/>
          <w:szCs w:val="24"/>
        </w:rPr>
        <w:t>-se detectar as ações do Estado e d</w:t>
      </w:r>
      <w:r>
        <w:rPr>
          <w:rFonts w:ascii="Times New Roman" w:hAnsi="Times New Roman" w:cs="Times New Roman"/>
          <w:sz w:val="24"/>
          <w:szCs w:val="24"/>
        </w:rPr>
        <w:t>a</w:t>
      </w:r>
      <w:r w:rsidRPr="000F5A0D">
        <w:rPr>
          <w:rFonts w:ascii="Times New Roman" w:hAnsi="Times New Roman" w:cs="Times New Roman"/>
          <w:sz w:val="24"/>
          <w:szCs w:val="24"/>
        </w:rPr>
        <w:t xml:space="preserve"> PGE que converg</w:t>
      </w:r>
      <w:r>
        <w:rPr>
          <w:rFonts w:ascii="Times New Roman" w:hAnsi="Times New Roman" w:cs="Times New Roman"/>
          <w:sz w:val="24"/>
          <w:szCs w:val="24"/>
        </w:rPr>
        <w:t xml:space="preserve">iriam </w:t>
      </w:r>
      <w:r w:rsidRPr="000F5A0D">
        <w:rPr>
          <w:rFonts w:ascii="Times New Roman" w:hAnsi="Times New Roman" w:cs="Times New Roman"/>
          <w:sz w:val="24"/>
          <w:szCs w:val="24"/>
        </w:rPr>
        <w:t xml:space="preserve"> para </w:t>
      </w:r>
      <w:r>
        <w:rPr>
          <w:rFonts w:ascii="Times New Roman" w:hAnsi="Times New Roman" w:cs="Times New Roman"/>
          <w:sz w:val="24"/>
          <w:szCs w:val="24"/>
        </w:rPr>
        <w:t xml:space="preserve">a implementação </w:t>
      </w:r>
      <w:r w:rsidRPr="000F5A0D">
        <w:rPr>
          <w:rFonts w:ascii="Times New Roman" w:hAnsi="Times New Roman" w:cs="Times New Roman"/>
          <w:sz w:val="24"/>
          <w:szCs w:val="24"/>
        </w:rPr>
        <w:t>dos ODS da Agenda 2030.</w:t>
      </w:r>
    </w:p>
    <w:p w14:paraId="087EF27C" w14:textId="320B792F" w:rsidR="000F5A0D" w:rsidRPr="000F5A0D" w:rsidRDefault="000F5A0D" w:rsidP="000F5A0D">
      <w:pPr>
        <w:spacing w:line="360" w:lineRule="auto"/>
        <w:ind w:firstLine="851"/>
        <w:jc w:val="both"/>
        <w:rPr>
          <w:rFonts w:ascii="Times New Roman" w:hAnsi="Times New Roman" w:cs="Times New Roman"/>
          <w:sz w:val="24"/>
          <w:szCs w:val="24"/>
        </w:rPr>
      </w:pPr>
      <w:r w:rsidRPr="000F5A0D">
        <w:rPr>
          <w:rFonts w:ascii="Times New Roman" w:hAnsi="Times New Roman" w:cs="Times New Roman"/>
          <w:sz w:val="24"/>
          <w:szCs w:val="24"/>
        </w:rPr>
        <w:t>Relativamente ao plane</w:t>
      </w:r>
      <w:r>
        <w:rPr>
          <w:rFonts w:ascii="Times New Roman" w:hAnsi="Times New Roman" w:cs="Times New Roman"/>
          <w:sz w:val="24"/>
          <w:szCs w:val="24"/>
        </w:rPr>
        <w:t>j</w:t>
      </w:r>
      <w:r w:rsidRPr="000F5A0D">
        <w:rPr>
          <w:rFonts w:ascii="Times New Roman" w:hAnsi="Times New Roman" w:cs="Times New Roman"/>
          <w:sz w:val="24"/>
          <w:szCs w:val="24"/>
        </w:rPr>
        <w:t>amento estratégico d</w:t>
      </w:r>
      <w:r>
        <w:rPr>
          <w:rFonts w:ascii="Times New Roman" w:hAnsi="Times New Roman" w:cs="Times New Roman"/>
          <w:sz w:val="24"/>
          <w:szCs w:val="24"/>
        </w:rPr>
        <w:t>a</w:t>
      </w:r>
      <w:r w:rsidRPr="000F5A0D">
        <w:rPr>
          <w:rFonts w:ascii="Times New Roman" w:hAnsi="Times New Roman" w:cs="Times New Roman"/>
          <w:sz w:val="24"/>
          <w:szCs w:val="24"/>
        </w:rPr>
        <w:t xml:space="preserve"> PGE</w:t>
      </w:r>
      <w:r w:rsidR="009C389E">
        <w:rPr>
          <w:rStyle w:val="Refdenotaderodap"/>
          <w:rFonts w:ascii="Times New Roman" w:hAnsi="Times New Roman" w:cs="Times New Roman"/>
          <w:sz w:val="24"/>
          <w:szCs w:val="24"/>
        </w:rPr>
        <w:footnoteReference w:id="22"/>
      </w:r>
      <w:r w:rsidRPr="000F5A0D">
        <w:rPr>
          <w:rFonts w:ascii="Times New Roman" w:hAnsi="Times New Roman" w:cs="Times New Roman"/>
          <w:sz w:val="24"/>
          <w:szCs w:val="24"/>
        </w:rPr>
        <w:t>, importa re</w:t>
      </w:r>
      <w:r>
        <w:rPr>
          <w:rFonts w:ascii="Times New Roman" w:hAnsi="Times New Roman" w:cs="Times New Roman"/>
          <w:sz w:val="24"/>
          <w:szCs w:val="24"/>
        </w:rPr>
        <w:t>gistrar</w:t>
      </w:r>
      <w:r w:rsidRPr="000F5A0D">
        <w:rPr>
          <w:rFonts w:ascii="Times New Roman" w:hAnsi="Times New Roman" w:cs="Times New Roman"/>
          <w:sz w:val="24"/>
          <w:szCs w:val="24"/>
        </w:rPr>
        <w:t xml:space="preserve"> que o projeto </w:t>
      </w:r>
      <w:r>
        <w:rPr>
          <w:rFonts w:ascii="Times New Roman" w:hAnsi="Times New Roman" w:cs="Times New Roman"/>
          <w:sz w:val="24"/>
          <w:szCs w:val="24"/>
        </w:rPr>
        <w:t xml:space="preserve">se alinhava </w:t>
      </w:r>
      <w:r w:rsidRPr="000F5A0D">
        <w:rPr>
          <w:rFonts w:ascii="Times New Roman" w:hAnsi="Times New Roman" w:cs="Times New Roman"/>
          <w:sz w:val="24"/>
          <w:szCs w:val="24"/>
        </w:rPr>
        <w:t>a perspe</w:t>
      </w:r>
      <w:r w:rsidR="00071168">
        <w:rPr>
          <w:rFonts w:ascii="Times New Roman" w:hAnsi="Times New Roman" w:cs="Times New Roman"/>
          <w:sz w:val="24"/>
          <w:szCs w:val="24"/>
        </w:rPr>
        <w:t>c</w:t>
      </w:r>
      <w:r w:rsidRPr="000F5A0D">
        <w:rPr>
          <w:rFonts w:ascii="Times New Roman" w:hAnsi="Times New Roman" w:cs="Times New Roman"/>
          <w:sz w:val="24"/>
          <w:szCs w:val="24"/>
        </w:rPr>
        <w:t xml:space="preserve">tiva de “Processos Internos” do Plano Estratégico do PGE/BA, nomeadamente com os objetivos 8 (reforçar e melhorar as atividades de consultoria, assessoria jurídica e representação judicial e extrajudicial do Estado), 9 (melhorar a gestão e governança), 10 (melhorar a inteligência estratégica) e 11 (melhorar a comunicação interna e externa); bem como, </w:t>
      </w:r>
      <w:r>
        <w:rPr>
          <w:rFonts w:ascii="Times New Roman" w:hAnsi="Times New Roman" w:cs="Times New Roman"/>
          <w:sz w:val="24"/>
          <w:szCs w:val="24"/>
        </w:rPr>
        <w:t>a</w:t>
      </w:r>
      <w:r w:rsidRPr="000F5A0D">
        <w:rPr>
          <w:rFonts w:ascii="Times New Roman" w:hAnsi="Times New Roman" w:cs="Times New Roman"/>
          <w:sz w:val="24"/>
          <w:szCs w:val="24"/>
        </w:rPr>
        <w:t xml:space="preserve"> perspectiva da “Aprendizagem e Crescimento”, especialmente </w:t>
      </w:r>
      <w:r>
        <w:rPr>
          <w:rFonts w:ascii="Times New Roman" w:hAnsi="Times New Roman" w:cs="Times New Roman"/>
          <w:sz w:val="24"/>
          <w:szCs w:val="24"/>
        </w:rPr>
        <w:t>com o</w:t>
      </w:r>
      <w:r w:rsidRPr="000F5A0D">
        <w:rPr>
          <w:rFonts w:ascii="Times New Roman" w:hAnsi="Times New Roman" w:cs="Times New Roman"/>
          <w:sz w:val="24"/>
          <w:szCs w:val="24"/>
        </w:rPr>
        <w:t xml:space="preserve"> objetivo 12 (melhorar a gestão do conhecimento).</w:t>
      </w:r>
    </w:p>
    <w:p w14:paraId="192A7CEA" w14:textId="1C949933" w:rsidR="000F5A0D" w:rsidRPr="000F5A0D" w:rsidRDefault="000F5A0D" w:rsidP="000F5A0D">
      <w:pPr>
        <w:spacing w:line="360" w:lineRule="auto"/>
        <w:ind w:firstLine="851"/>
        <w:jc w:val="both"/>
        <w:rPr>
          <w:rFonts w:ascii="Times New Roman" w:hAnsi="Times New Roman" w:cs="Times New Roman"/>
          <w:sz w:val="24"/>
          <w:szCs w:val="24"/>
        </w:rPr>
      </w:pPr>
      <w:r w:rsidRPr="000F5A0D">
        <w:rPr>
          <w:rFonts w:ascii="Times New Roman" w:hAnsi="Times New Roman" w:cs="Times New Roman"/>
          <w:sz w:val="24"/>
          <w:szCs w:val="24"/>
        </w:rPr>
        <w:t xml:space="preserve">A vinculação das </w:t>
      </w:r>
      <w:r>
        <w:rPr>
          <w:rFonts w:ascii="Times New Roman" w:hAnsi="Times New Roman" w:cs="Times New Roman"/>
          <w:sz w:val="24"/>
          <w:szCs w:val="24"/>
        </w:rPr>
        <w:t>manifestações jurídicas</w:t>
      </w:r>
      <w:r w:rsidRPr="000F5A0D">
        <w:rPr>
          <w:rFonts w:ascii="Times New Roman" w:hAnsi="Times New Roman" w:cs="Times New Roman"/>
          <w:sz w:val="24"/>
          <w:szCs w:val="24"/>
        </w:rPr>
        <w:t xml:space="preserve"> aos ODS </w:t>
      </w:r>
      <w:r>
        <w:rPr>
          <w:rFonts w:ascii="Times New Roman" w:hAnsi="Times New Roman" w:cs="Times New Roman"/>
          <w:sz w:val="24"/>
          <w:szCs w:val="24"/>
        </w:rPr>
        <w:t>foi</w:t>
      </w:r>
      <w:r w:rsidRPr="000F5A0D">
        <w:rPr>
          <w:rFonts w:ascii="Times New Roman" w:hAnsi="Times New Roman" w:cs="Times New Roman"/>
          <w:sz w:val="24"/>
          <w:szCs w:val="24"/>
        </w:rPr>
        <w:t xml:space="preserve"> realizada por meio da implantação de ferramenta específica no sistema </w:t>
      </w:r>
      <w:proofErr w:type="spellStart"/>
      <w:r w:rsidRPr="000F5A0D">
        <w:rPr>
          <w:rFonts w:ascii="Times New Roman" w:hAnsi="Times New Roman" w:cs="Times New Roman"/>
          <w:sz w:val="24"/>
          <w:szCs w:val="24"/>
        </w:rPr>
        <w:t>e-PA</w:t>
      </w:r>
      <w:proofErr w:type="spellEnd"/>
      <w:r w:rsidRPr="000F5A0D">
        <w:rPr>
          <w:rFonts w:ascii="Times New Roman" w:hAnsi="Times New Roman" w:cs="Times New Roman"/>
          <w:sz w:val="24"/>
          <w:szCs w:val="24"/>
        </w:rPr>
        <w:t xml:space="preserve">, permitindo ao </w:t>
      </w:r>
      <w:r>
        <w:rPr>
          <w:rFonts w:ascii="Times New Roman" w:hAnsi="Times New Roman" w:cs="Times New Roman"/>
          <w:sz w:val="24"/>
          <w:szCs w:val="24"/>
        </w:rPr>
        <w:t>Procurador do Estado</w:t>
      </w:r>
      <w:r w:rsidRPr="000F5A0D">
        <w:rPr>
          <w:rFonts w:ascii="Times New Roman" w:hAnsi="Times New Roman" w:cs="Times New Roman"/>
          <w:sz w:val="24"/>
          <w:szCs w:val="24"/>
        </w:rPr>
        <w:t>, no ato de seu pronunciamento,</w:t>
      </w:r>
      <w:r>
        <w:rPr>
          <w:rFonts w:ascii="Times New Roman" w:hAnsi="Times New Roman" w:cs="Times New Roman"/>
          <w:sz w:val="24"/>
          <w:szCs w:val="24"/>
        </w:rPr>
        <w:t xml:space="preserve"> realizar a vinculação</w:t>
      </w:r>
      <w:r w:rsidRPr="000F5A0D">
        <w:rPr>
          <w:rFonts w:ascii="Times New Roman" w:hAnsi="Times New Roman" w:cs="Times New Roman"/>
          <w:sz w:val="24"/>
          <w:szCs w:val="24"/>
        </w:rPr>
        <w:t xml:space="preserve"> aos ODS, bem como, posteriormente, emitir um relatório com base nas informações coletadas durante o fluxo de trabalho e exibir essas informações no site da PGE/BA</w:t>
      </w:r>
      <w:r>
        <w:rPr>
          <w:rFonts w:ascii="Times New Roman" w:hAnsi="Times New Roman" w:cs="Times New Roman"/>
          <w:sz w:val="24"/>
          <w:szCs w:val="24"/>
        </w:rPr>
        <w:t xml:space="preserve"> e nos monitores instalados na sede.</w:t>
      </w:r>
    </w:p>
    <w:p w14:paraId="0E06EED5" w14:textId="547E0D96" w:rsidR="000F5A0D" w:rsidRPr="000F5A0D" w:rsidRDefault="000F5A0D" w:rsidP="000F5A0D">
      <w:pPr>
        <w:spacing w:line="360" w:lineRule="auto"/>
        <w:ind w:firstLine="851"/>
        <w:jc w:val="both"/>
        <w:rPr>
          <w:rFonts w:ascii="Times New Roman" w:hAnsi="Times New Roman" w:cs="Times New Roman"/>
          <w:sz w:val="24"/>
          <w:szCs w:val="24"/>
        </w:rPr>
      </w:pPr>
      <w:r w:rsidRPr="000F5A0D">
        <w:rPr>
          <w:rFonts w:ascii="Times New Roman" w:hAnsi="Times New Roman" w:cs="Times New Roman"/>
          <w:sz w:val="24"/>
          <w:szCs w:val="24"/>
        </w:rPr>
        <w:t xml:space="preserve">A intervenção </w:t>
      </w:r>
      <w:r w:rsidR="00565621">
        <w:rPr>
          <w:rFonts w:ascii="Times New Roman" w:hAnsi="Times New Roman" w:cs="Times New Roman"/>
          <w:sz w:val="24"/>
          <w:szCs w:val="24"/>
        </w:rPr>
        <w:t>foi</w:t>
      </w:r>
      <w:r w:rsidR="00071168">
        <w:rPr>
          <w:rFonts w:ascii="Times New Roman" w:hAnsi="Times New Roman" w:cs="Times New Roman"/>
          <w:sz w:val="24"/>
          <w:szCs w:val="24"/>
        </w:rPr>
        <w:t xml:space="preserve"> composta pelos</w:t>
      </w:r>
      <w:r w:rsidRPr="000F5A0D">
        <w:rPr>
          <w:rFonts w:ascii="Times New Roman" w:hAnsi="Times New Roman" w:cs="Times New Roman"/>
          <w:sz w:val="24"/>
          <w:szCs w:val="24"/>
        </w:rPr>
        <w:t xml:space="preserve"> seguintes requisitos:</w:t>
      </w:r>
    </w:p>
    <w:p w14:paraId="3B052258" w14:textId="2B4B3750" w:rsidR="000F5A0D" w:rsidRPr="00071168" w:rsidRDefault="000F5A0D" w:rsidP="00300D5A">
      <w:pPr>
        <w:pStyle w:val="PargrafodaLista"/>
        <w:numPr>
          <w:ilvl w:val="0"/>
          <w:numId w:val="6"/>
        </w:numPr>
        <w:spacing w:line="360" w:lineRule="auto"/>
        <w:jc w:val="both"/>
        <w:rPr>
          <w:rFonts w:ascii="Times New Roman" w:hAnsi="Times New Roman" w:cs="Times New Roman"/>
          <w:sz w:val="24"/>
          <w:szCs w:val="24"/>
        </w:rPr>
      </w:pPr>
      <w:r w:rsidRPr="00071168">
        <w:rPr>
          <w:rFonts w:ascii="Times New Roman" w:hAnsi="Times New Roman" w:cs="Times New Roman"/>
          <w:sz w:val="24"/>
          <w:szCs w:val="24"/>
        </w:rPr>
        <w:t>Implementação da ferramenta de registo e indexação dos pareceres da Assessoria Jurídica em matéria não fiscal, no sistema de proce</w:t>
      </w:r>
      <w:r w:rsidR="00565621">
        <w:rPr>
          <w:rFonts w:ascii="Times New Roman" w:hAnsi="Times New Roman" w:cs="Times New Roman"/>
          <w:sz w:val="24"/>
          <w:szCs w:val="24"/>
        </w:rPr>
        <w:t>sso</w:t>
      </w:r>
      <w:r w:rsidRPr="00071168">
        <w:rPr>
          <w:rFonts w:ascii="Times New Roman" w:hAnsi="Times New Roman" w:cs="Times New Roman"/>
          <w:sz w:val="24"/>
          <w:szCs w:val="24"/>
        </w:rPr>
        <w:t xml:space="preserve"> administrativo </w:t>
      </w:r>
      <w:r w:rsidR="00565621" w:rsidRPr="00071168">
        <w:rPr>
          <w:rFonts w:ascii="Times New Roman" w:hAnsi="Times New Roman" w:cs="Times New Roman"/>
          <w:sz w:val="24"/>
          <w:szCs w:val="24"/>
        </w:rPr>
        <w:t>eletrônico</w:t>
      </w:r>
      <w:r w:rsidRPr="00071168">
        <w:rPr>
          <w:rFonts w:ascii="Times New Roman" w:hAnsi="Times New Roman" w:cs="Times New Roman"/>
          <w:sz w:val="24"/>
          <w:szCs w:val="24"/>
        </w:rPr>
        <w:t xml:space="preserve"> (</w:t>
      </w:r>
      <w:proofErr w:type="spellStart"/>
      <w:r w:rsidRPr="00071168">
        <w:rPr>
          <w:rFonts w:ascii="Times New Roman" w:hAnsi="Times New Roman" w:cs="Times New Roman"/>
          <w:sz w:val="24"/>
          <w:szCs w:val="24"/>
        </w:rPr>
        <w:t>e-PA</w:t>
      </w:r>
      <w:proofErr w:type="spellEnd"/>
      <w:r w:rsidRPr="00071168">
        <w:rPr>
          <w:rFonts w:ascii="Times New Roman" w:hAnsi="Times New Roman" w:cs="Times New Roman"/>
          <w:sz w:val="24"/>
          <w:szCs w:val="24"/>
        </w:rPr>
        <w:t>), em conformidade com os ODS da Agenda 2030 da ONU;</w:t>
      </w:r>
    </w:p>
    <w:p w14:paraId="4F034FF4" w14:textId="3BD05FFC" w:rsidR="000F5A0D" w:rsidRPr="00071168" w:rsidRDefault="000F5A0D" w:rsidP="00300D5A">
      <w:pPr>
        <w:pStyle w:val="PargrafodaLista"/>
        <w:numPr>
          <w:ilvl w:val="0"/>
          <w:numId w:val="6"/>
        </w:numPr>
        <w:spacing w:line="360" w:lineRule="auto"/>
        <w:jc w:val="both"/>
        <w:rPr>
          <w:rFonts w:ascii="Times New Roman" w:hAnsi="Times New Roman" w:cs="Times New Roman"/>
          <w:sz w:val="24"/>
          <w:szCs w:val="24"/>
        </w:rPr>
      </w:pPr>
      <w:r w:rsidRPr="00071168">
        <w:rPr>
          <w:rFonts w:ascii="Times New Roman" w:hAnsi="Times New Roman" w:cs="Times New Roman"/>
          <w:sz w:val="24"/>
          <w:szCs w:val="24"/>
        </w:rPr>
        <w:t>Classificação, agrupamento e indexação das opiniões do Departamento Jurídico com base em cada um dos ODS incluídos na Agenda 2030;</w:t>
      </w:r>
    </w:p>
    <w:p w14:paraId="4D1F1024" w14:textId="71D8AA95" w:rsidR="000F5A0D" w:rsidRPr="00071168" w:rsidRDefault="000F5A0D" w:rsidP="00300D5A">
      <w:pPr>
        <w:pStyle w:val="PargrafodaLista"/>
        <w:numPr>
          <w:ilvl w:val="0"/>
          <w:numId w:val="6"/>
        </w:numPr>
        <w:spacing w:line="360" w:lineRule="auto"/>
        <w:jc w:val="both"/>
        <w:rPr>
          <w:rFonts w:ascii="Times New Roman" w:hAnsi="Times New Roman" w:cs="Times New Roman"/>
          <w:sz w:val="24"/>
          <w:szCs w:val="24"/>
        </w:rPr>
      </w:pPr>
      <w:r w:rsidRPr="00071168">
        <w:rPr>
          <w:rFonts w:ascii="Times New Roman" w:hAnsi="Times New Roman" w:cs="Times New Roman"/>
          <w:sz w:val="24"/>
          <w:szCs w:val="24"/>
        </w:rPr>
        <w:t>Fornecimento de relatórios gerenciais a serem encaminhados às Secretarias Estaduais, com informações segregadas pelos ODS, bem como aos órgãos de controle, como o Tribunal de Contas do Estado, via e-mail;</w:t>
      </w:r>
    </w:p>
    <w:p w14:paraId="181D2B1B" w14:textId="77777777" w:rsidR="009C389E" w:rsidRDefault="000F5A0D" w:rsidP="009C389E">
      <w:pPr>
        <w:pStyle w:val="PargrafodaLista"/>
        <w:numPr>
          <w:ilvl w:val="0"/>
          <w:numId w:val="6"/>
        </w:numPr>
        <w:spacing w:line="360" w:lineRule="auto"/>
        <w:jc w:val="both"/>
        <w:rPr>
          <w:rFonts w:ascii="Times New Roman" w:hAnsi="Times New Roman" w:cs="Times New Roman"/>
          <w:sz w:val="24"/>
          <w:szCs w:val="24"/>
        </w:rPr>
      </w:pPr>
      <w:r w:rsidRPr="00071168">
        <w:rPr>
          <w:rFonts w:ascii="Times New Roman" w:hAnsi="Times New Roman" w:cs="Times New Roman"/>
          <w:sz w:val="24"/>
          <w:szCs w:val="24"/>
        </w:rPr>
        <w:lastRenderedPageBreak/>
        <w:t xml:space="preserve">Sensibilização do Corpo de </w:t>
      </w:r>
      <w:r w:rsidR="00071168">
        <w:rPr>
          <w:rFonts w:ascii="Times New Roman" w:hAnsi="Times New Roman" w:cs="Times New Roman"/>
          <w:sz w:val="24"/>
          <w:szCs w:val="24"/>
        </w:rPr>
        <w:t>Procuradores do</w:t>
      </w:r>
      <w:r w:rsidRPr="00071168">
        <w:rPr>
          <w:rFonts w:ascii="Times New Roman" w:hAnsi="Times New Roman" w:cs="Times New Roman"/>
          <w:sz w:val="24"/>
          <w:szCs w:val="24"/>
        </w:rPr>
        <w:t xml:space="preserve"> Estado sobre a importância de vincular suas manifestações aos ODS da Agenda 2030, por meio de mesas de discussão, reuniões de trabalho e sessões com especialistas</w:t>
      </w:r>
      <w:r w:rsidR="00300D5A">
        <w:rPr>
          <w:rFonts w:ascii="Times New Roman" w:hAnsi="Times New Roman" w:cs="Times New Roman"/>
          <w:sz w:val="24"/>
          <w:szCs w:val="24"/>
        </w:rPr>
        <w:t>;</w:t>
      </w:r>
    </w:p>
    <w:p w14:paraId="3B6CDEF1" w14:textId="34541101" w:rsidR="00294F47" w:rsidRPr="009C389E" w:rsidRDefault="000F5A0D" w:rsidP="009C389E">
      <w:pPr>
        <w:pStyle w:val="PargrafodaLista"/>
        <w:numPr>
          <w:ilvl w:val="0"/>
          <w:numId w:val="6"/>
        </w:numPr>
        <w:spacing w:line="360" w:lineRule="auto"/>
        <w:jc w:val="both"/>
        <w:rPr>
          <w:rFonts w:ascii="Times New Roman" w:hAnsi="Times New Roman" w:cs="Times New Roman"/>
          <w:sz w:val="24"/>
          <w:szCs w:val="24"/>
        </w:rPr>
      </w:pPr>
      <w:r w:rsidRPr="009C389E">
        <w:rPr>
          <w:rFonts w:ascii="Times New Roman" w:hAnsi="Times New Roman" w:cs="Times New Roman"/>
          <w:sz w:val="24"/>
          <w:szCs w:val="24"/>
        </w:rPr>
        <w:t>Conectividade com a página eletrônica do PGE/BA e com as telas instaladas na sede do órgão para que os dados sejam disponibilizados em tempo real, contribuindo para a transparência interna e externa das ações finais da organização</w:t>
      </w:r>
      <w:r w:rsidR="00071168" w:rsidRPr="009C389E">
        <w:rPr>
          <w:rFonts w:ascii="Times New Roman" w:hAnsi="Times New Roman" w:cs="Times New Roman"/>
          <w:sz w:val="24"/>
          <w:szCs w:val="24"/>
        </w:rPr>
        <w:t xml:space="preserve">. </w:t>
      </w:r>
    </w:p>
    <w:p w14:paraId="2AF72825" w14:textId="6C3C2503" w:rsidR="00294F47" w:rsidRPr="00294F47" w:rsidRDefault="00294F47" w:rsidP="009C389E">
      <w:pPr>
        <w:spacing w:line="360" w:lineRule="auto"/>
        <w:ind w:firstLine="851"/>
        <w:jc w:val="both"/>
        <w:rPr>
          <w:rFonts w:ascii="Times New Roman" w:hAnsi="Times New Roman" w:cs="Times New Roman"/>
          <w:sz w:val="24"/>
          <w:szCs w:val="24"/>
        </w:rPr>
      </w:pPr>
      <w:r w:rsidRPr="00294F47">
        <w:rPr>
          <w:rFonts w:ascii="Times New Roman" w:hAnsi="Times New Roman" w:cs="Times New Roman"/>
          <w:sz w:val="24"/>
          <w:szCs w:val="24"/>
        </w:rPr>
        <w:t xml:space="preserve">A partir da gestão interna do órgão, o projeto </w:t>
      </w:r>
      <w:r>
        <w:rPr>
          <w:rFonts w:ascii="Times New Roman" w:hAnsi="Times New Roman" w:cs="Times New Roman"/>
          <w:sz w:val="24"/>
          <w:szCs w:val="24"/>
        </w:rPr>
        <w:t>proporcionou</w:t>
      </w:r>
      <w:r w:rsidRPr="00294F47">
        <w:rPr>
          <w:rFonts w:ascii="Times New Roman" w:hAnsi="Times New Roman" w:cs="Times New Roman"/>
          <w:sz w:val="24"/>
          <w:szCs w:val="24"/>
        </w:rPr>
        <w:t xml:space="preserve"> a oportunidade de criação de uma unidade de governança de dados na organização</w:t>
      </w:r>
      <w:r>
        <w:rPr>
          <w:rFonts w:ascii="Times New Roman" w:hAnsi="Times New Roman" w:cs="Times New Roman"/>
          <w:sz w:val="24"/>
          <w:szCs w:val="24"/>
        </w:rPr>
        <w:t xml:space="preserve">, ainda que inicialmente com uma finalidade específica. </w:t>
      </w:r>
      <w:r w:rsidRPr="00294F47">
        <w:rPr>
          <w:rFonts w:ascii="Times New Roman" w:hAnsi="Times New Roman" w:cs="Times New Roman"/>
          <w:sz w:val="24"/>
          <w:szCs w:val="24"/>
        </w:rPr>
        <w:t xml:space="preserve">Considerando que os dados são um ativo importante e que devem ser gerenciados, investir em sua governança possibilita avanços significativos no alcance dos objetivos institucionais da organização. Nesse contexto, a implementação do </w:t>
      </w:r>
      <w:r>
        <w:rPr>
          <w:rFonts w:ascii="Times New Roman" w:hAnsi="Times New Roman" w:cs="Times New Roman"/>
          <w:sz w:val="24"/>
          <w:szCs w:val="24"/>
        </w:rPr>
        <w:t>P</w:t>
      </w:r>
      <w:r w:rsidRPr="00294F47">
        <w:rPr>
          <w:rFonts w:ascii="Times New Roman" w:hAnsi="Times New Roman" w:cs="Times New Roman"/>
          <w:sz w:val="24"/>
          <w:szCs w:val="24"/>
        </w:rPr>
        <w:t xml:space="preserve">rojeto Agenda 2030 no PGE/BA </w:t>
      </w:r>
      <w:r>
        <w:rPr>
          <w:rFonts w:ascii="Times New Roman" w:hAnsi="Times New Roman" w:cs="Times New Roman"/>
          <w:sz w:val="24"/>
          <w:szCs w:val="24"/>
        </w:rPr>
        <w:t>significou</w:t>
      </w:r>
      <w:r w:rsidRPr="00294F47">
        <w:rPr>
          <w:rFonts w:ascii="Times New Roman" w:hAnsi="Times New Roman" w:cs="Times New Roman"/>
          <w:sz w:val="24"/>
          <w:szCs w:val="24"/>
        </w:rPr>
        <w:t xml:space="preserve"> o primeiro passo na estratégia de governança de dados.</w:t>
      </w:r>
    </w:p>
    <w:p w14:paraId="1632C2C5" w14:textId="728EF0C7" w:rsidR="00B74D91" w:rsidRDefault="00294F47" w:rsidP="00B74D9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B74D91" w:rsidRPr="00B74D91">
        <w:rPr>
          <w:rFonts w:ascii="Times New Roman" w:hAnsi="Times New Roman" w:cs="Times New Roman"/>
          <w:sz w:val="24"/>
          <w:szCs w:val="24"/>
        </w:rPr>
        <w:t xml:space="preserve"> </w:t>
      </w:r>
      <w:r>
        <w:rPr>
          <w:rFonts w:ascii="Times New Roman" w:hAnsi="Times New Roman" w:cs="Times New Roman"/>
          <w:sz w:val="24"/>
          <w:szCs w:val="24"/>
        </w:rPr>
        <w:t>P</w:t>
      </w:r>
      <w:r w:rsidR="00B74D91" w:rsidRPr="00B74D91">
        <w:rPr>
          <w:rFonts w:ascii="Times New Roman" w:hAnsi="Times New Roman" w:cs="Times New Roman"/>
          <w:sz w:val="24"/>
          <w:szCs w:val="24"/>
        </w:rPr>
        <w:t>rojeto Agenda 2030 no PGE</w:t>
      </w:r>
      <w:r>
        <w:rPr>
          <w:rFonts w:ascii="Times New Roman" w:hAnsi="Times New Roman" w:cs="Times New Roman"/>
          <w:sz w:val="24"/>
          <w:szCs w:val="24"/>
        </w:rPr>
        <w:t>/BA</w:t>
      </w:r>
      <w:r w:rsidR="00B74D91" w:rsidRPr="00B74D91">
        <w:rPr>
          <w:rFonts w:ascii="Times New Roman" w:hAnsi="Times New Roman" w:cs="Times New Roman"/>
          <w:sz w:val="24"/>
          <w:szCs w:val="24"/>
        </w:rPr>
        <w:t xml:space="preserve"> busc</w:t>
      </w:r>
      <w:r>
        <w:rPr>
          <w:rFonts w:ascii="Times New Roman" w:hAnsi="Times New Roman" w:cs="Times New Roman"/>
          <w:sz w:val="24"/>
          <w:szCs w:val="24"/>
        </w:rPr>
        <w:t>ou</w:t>
      </w:r>
      <w:r w:rsidR="00B74D91" w:rsidRPr="00B74D91">
        <w:rPr>
          <w:rFonts w:ascii="Times New Roman" w:hAnsi="Times New Roman" w:cs="Times New Roman"/>
          <w:sz w:val="24"/>
          <w:szCs w:val="24"/>
        </w:rPr>
        <w:t xml:space="preserve">, justamente, colaborar para a gestão do conhecimento relacionado aos objetivos e metas da Agenda 2030, em nível regional, por meio da gestão inteligente da informação no campo da consultoria jurídica. </w:t>
      </w:r>
      <w:r>
        <w:rPr>
          <w:rFonts w:ascii="Times New Roman" w:hAnsi="Times New Roman" w:cs="Times New Roman"/>
          <w:sz w:val="24"/>
          <w:szCs w:val="24"/>
        </w:rPr>
        <w:t xml:space="preserve">Com o monitoramento e disseminação das </w:t>
      </w:r>
      <w:r w:rsidR="00B74D91" w:rsidRPr="00B74D91">
        <w:rPr>
          <w:rFonts w:ascii="Times New Roman" w:hAnsi="Times New Roman" w:cs="Times New Roman"/>
          <w:sz w:val="24"/>
          <w:szCs w:val="24"/>
        </w:rPr>
        <w:t>informações com aderência aos ODS da Agenda 2030</w:t>
      </w:r>
      <w:r>
        <w:rPr>
          <w:rFonts w:ascii="Times New Roman" w:hAnsi="Times New Roman" w:cs="Times New Roman"/>
          <w:sz w:val="24"/>
          <w:szCs w:val="24"/>
        </w:rPr>
        <w:t xml:space="preserve">, </w:t>
      </w:r>
      <w:r w:rsidR="00B74D91" w:rsidRPr="00B74D91">
        <w:rPr>
          <w:rFonts w:ascii="Times New Roman" w:hAnsi="Times New Roman" w:cs="Times New Roman"/>
          <w:sz w:val="24"/>
          <w:szCs w:val="24"/>
        </w:rPr>
        <w:t xml:space="preserve">também </w:t>
      </w:r>
      <w:r>
        <w:rPr>
          <w:rFonts w:ascii="Times New Roman" w:hAnsi="Times New Roman" w:cs="Times New Roman"/>
          <w:sz w:val="24"/>
          <w:szCs w:val="24"/>
        </w:rPr>
        <w:t xml:space="preserve">se </w:t>
      </w:r>
      <w:r w:rsidR="00B74D91" w:rsidRPr="00B74D91">
        <w:rPr>
          <w:rFonts w:ascii="Times New Roman" w:hAnsi="Times New Roman" w:cs="Times New Roman"/>
          <w:sz w:val="24"/>
          <w:szCs w:val="24"/>
        </w:rPr>
        <w:t>busc</w:t>
      </w:r>
      <w:r>
        <w:rPr>
          <w:rFonts w:ascii="Times New Roman" w:hAnsi="Times New Roman" w:cs="Times New Roman"/>
          <w:sz w:val="24"/>
          <w:szCs w:val="24"/>
        </w:rPr>
        <w:t>ou</w:t>
      </w:r>
      <w:r w:rsidR="00B74D91" w:rsidRPr="00B74D91">
        <w:rPr>
          <w:rFonts w:ascii="Times New Roman" w:hAnsi="Times New Roman" w:cs="Times New Roman"/>
          <w:sz w:val="24"/>
          <w:szCs w:val="24"/>
        </w:rPr>
        <w:t xml:space="preserve"> estimular a direção política do Estado para</w:t>
      </w:r>
      <w:r w:rsidR="00B74D91">
        <w:rPr>
          <w:rFonts w:ascii="Times New Roman" w:hAnsi="Times New Roman" w:cs="Times New Roman"/>
          <w:sz w:val="24"/>
          <w:szCs w:val="24"/>
        </w:rPr>
        <w:t xml:space="preserve"> </w:t>
      </w:r>
      <w:r w:rsidR="00B74D91" w:rsidRPr="00B74D91">
        <w:rPr>
          <w:rFonts w:ascii="Times New Roman" w:hAnsi="Times New Roman" w:cs="Times New Roman"/>
          <w:sz w:val="24"/>
          <w:szCs w:val="24"/>
        </w:rPr>
        <w:t>a centralização e coordenação da institucionalização da Agenda.</w:t>
      </w:r>
    </w:p>
    <w:p w14:paraId="1A5450B4" w14:textId="54F96C8A" w:rsidR="00035D67" w:rsidRPr="00244027" w:rsidRDefault="00035D67" w:rsidP="0024402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Quando da implementação do projeto foram identificados alguns riscos, como: a ausência de adesão dos Procuradores da Consultoria Jurídica </w:t>
      </w:r>
      <w:r w:rsidR="002E3A56">
        <w:rPr>
          <w:rFonts w:ascii="Times New Roman" w:hAnsi="Times New Roman" w:cs="Times New Roman"/>
          <w:sz w:val="24"/>
          <w:szCs w:val="24"/>
        </w:rPr>
        <w:t>à atividade de vinculação dos pronunciamentos aos ODS; e a falta de apoio da alta gestão da PGE/BA. Para a superação destes riscos,</w:t>
      </w:r>
      <w:r w:rsidR="00244027">
        <w:rPr>
          <w:rFonts w:ascii="Times New Roman" w:hAnsi="Times New Roman" w:cs="Times New Roman"/>
          <w:sz w:val="24"/>
          <w:szCs w:val="24"/>
        </w:rPr>
        <w:t xml:space="preserve"> no plano de trabalho do projeto foi </w:t>
      </w:r>
      <w:r w:rsidR="002E3A56">
        <w:rPr>
          <w:rFonts w:ascii="Times New Roman" w:hAnsi="Times New Roman" w:cs="Times New Roman"/>
          <w:sz w:val="24"/>
          <w:szCs w:val="24"/>
        </w:rPr>
        <w:t>indicada</w:t>
      </w:r>
      <w:r w:rsidR="00244027">
        <w:rPr>
          <w:rFonts w:ascii="Times New Roman" w:hAnsi="Times New Roman" w:cs="Times New Roman"/>
          <w:sz w:val="24"/>
          <w:szCs w:val="24"/>
        </w:rPr>
        <w:t xml:space="preserve"> como medida de mitigação a adoção de um potente plano de comunicação interno e externo, que comtemplasse a realização de eventos e atividades com a alta gestão, com os procuradores de estado e demais órgãos sistêmicos da </w:t>
      </w:r>
      <w:r w:rsidR="006008FB">
        <w:rPr>
          <w:rFonts w:ascii="Times New Roman" w:hAnsi="Times New Roman" w:cs="Times New Roman"/>
          <w:sz w:val="24"/>
          <w:szCs w:val="24"/>
        </w:rPr>
        <w:t xml:space="preserve">Administração </w:t>
      </w:r>
      <w:proofErr w:type="spellStart"/>
      <w:r w:rsidR="006008FB">
        <w:rPr>
          <w:rFonts w:ascii="Times New Roman" w:hAnsi="Times New Roman" w:cs="Times New Roman"/>
          <w:sz w:val="24"/>
          <w:szCs w:val="24"/>
        </w:rPr>
        <w:t>pública</w:t>
      </w:r>
      <w:r w:rsidR="00244027">
        <w:rPr>
          <w:rFonts w:ascii="Times New Roman" w:hAnsi="Times New Roman" w:cs="Times New Roman"/>
          <w:sz w:val="24"/>
          <w:szCs w:val="24"/>
        </w:rPr>
        <w:t>Estadual</w:t>
      </w:r>
      <w:proofErr w:type="spellEnd"/>
      <w:r w:rsidR="00244027">
        <w:rPr>
          <w:rFonts w:ascii="Times New Roman" w:hAnsi="Times New Roman" w:cs="Times New Roman"/>
          <w:sz w:val="24"/>
          <w:szCs w:val="24"/>
        </w:rPr>
        <w:t>; bem como a criação de material informativo para a divulgação interna e externa</w:t>
      </w:r>
      <w:r w:rsidR="00300D5A">
        <w:rPr>
          <w:rStyle w:val="Refdenotaderodap"/>
          <w:rFonts w:ascii="Times New Roman" w:hAnsi="Times New Roman" w:cs="Times New Roman"/>
          <w:sz w:val="24"/>
          <w:szCs w:val="24"/>
        </w:rPr>
        <w:footnoteReference w:id="23"/>
      </w:r>
      <w:r w:rsidR="00244027">
        <w:rPr>
          <w:rFonts w:ascii="Times New Roman" w:hAnsi="Times New Roman" w:cs="Times New Roman"/>
          <w:sz w:val="24"/>
          <w:szCs w:val="24"/>
        </w:rPr>
        <w:t xml:space="preserve">. </w:t>
      </w:r>
    </w:p>
    <w:p w14:paraId="0A5FACA1" w14:textId="3775539F" w:rsidR="00035D67" w:rsidRPr="00B74D91" w:rsidRDefault="00035D67" w:rsidP="00B74D9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Uma vez implementada a ferramenta e publicada a portaria que cri</w:t>
      </w:r>
      <w:r w:rsidR="00244027">
        <w:rPr>
          <w:rFonts w:ascii="Times New Roman" w:hAnsi="Times New Roman" w:cs="Times New Roman"/>
          <w:sz w:val="24"/>
          <w:szCs w:val="24"/>
        </w:rPr>
        <w:t>ou</w:t>
      </w:r>
      <w:r>
        <w:rPr>
          <w:rFonts w:ascii="Times New Roman" w:hAnsi="Times New Roman" w:cs="Times New Roman"/>
          <w:sz w:val="24"/>
          <w:szCs w:val="24"/>
        </w:rPr>
        <w:t xml:space="preserve"> o  Comitê Gestor da Agenda 2030 no âmbito da PGE</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o ciclo de vida do projeto foi encerrado, dando início ao processo de gestão e governança dos dados obtidos através das vinculações aos pronunciamentos da consultoria. </w:t>
      </w:r>
      <w:r w:rsidR="00244027">
        <w:rPr>
          <w:rFonts w:ascii="Times New Roman" w:hAnsi="Times New Roman" w:cs="Times New Roman"/>
          <w:sz w:val="24"/>
          <w:szCs w:val="24"/>
        </w:rPr>
        <w:t xml:space="preserve">O quadro de monitoramento conta atualmente com 154 processos monitorados e 258 incidências em ODS, sendo que </w:t>
      </w:r>
      <w:r w:rsidR="00762F51">
        <w:rPr>
          <w:rFonts w:ascii="Times New Roman" w:hAnsi="Times New Roman" w:cs="Times New Roman"/>
          <w:sz w:val="24"/>
          <w:szCs w:val="24"/>
        </w:rPr>
        <w:t>a maior parte das incidências se concentra no ODS 08 (trabalho decente e crescimento econômico)</w:t>
      </w:r>
      <w:r w:rsidR="00762F51">
        <w:rPr>
          <w:rStyle w:val="Refdenotaderodap"/>
          <w:rFonts w:ascii="Times New Roman" w:hAnsi="Times New Roman" w:cs="Times New Roman"/>
          <w:sz w:val="24"/>
          <w:szCs w:val="24"/>
        </w:rPr>
        <w:footnoteReference w:id="25"/>
      </w:r>
      <w:r w:rsidR="00762F51">
        <w:rPr>
          <w:rFonts w:ascii="Times New Roman" w:hAnsi="Times New Roman" w:cs="Times New Roman"/>
          <w:sz w:val="24"/>
          <w:szCs w:val="24"/>
        </w:rPr>
        <w:t xml:space="preserve">. </w:t>
      </w:r>
    </w:p>
    <w:p w14:paraId="620EEEA3" w14:textId="612A90F8" w:rsidR="00300D5A" w:rsidRDefault="00762F51" w:rsidP="00762F5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Verifica-se que o projeto é dotado de um caráter nitidamente inovador, nos termos da  </w:t>
      </w:r>
      <w:r w:rsidRPr="00565621">
        <w:rPr>
          <w:rFonts w:ascii="Times New Roman" w:hAnsi="Times New Roman" w:cs="Times New Roman"/>
          <w:sz w:val="24"/>
          <w:szCs w:val="24"/>
        </w:rPr>
        <w:t xml:space="preserve">Carta Ibero-Americana de Inovação em Gestão Pública (CIIGP), aprovada na XIX Conferência Ibero-Americana de Ministros da </w:t>
      </w:r>
      <w:r w:rsidR="006008FB">
        <w:rPr>
          <w:rFonts w:ascii="Times New Roman" w:hAnsi="Times New Roman" w:cs="Times New Roman"/>
          <w:sz w:val="24"/>
          <w:szCs w:val="24"/>
        </w:rPr>
        <w:t>Administração pública</w:t>
      </w:r>
      <w:r w:rsidR="00953F94">
        <w:rPr>
          <w:rFonts w:ascii="Times New Roman" w:hAnsi="Times New Roman" w:cs="Times New Roman"/>
          <w:sz w:val="24"/>
          <w:szCs w:val="24"/>
        </w:rPr>
        <w:t xml:space="preserve"> </w:t>
      </w:r>
      <w:r w:rsidRPr="00565621">
        <w:rPr>
          <w:rFonts w:ascii="Times New Roman" w:hAnsi="Times New Roman" w:cs="Times New Roman"/>
          <w:sz w:val="24"/>
          <w:szCs w:val="24"/>
        </w:rPr>
        <w:t>e Reforma do Estado, em 8 de outubro de 2020,</w:t>
      </w:r>
      <w:r>
        <w:rPr>
          <w:rFonts w:ascii="Times New Roman" w:hAnsi="Times New Roman" w:cs="Times New Roman"/>
          <w:sz w:val="24"/>
          <w:szCs w:val="24"/>
        </w:rPr>
        <w:t xml:space="preserve"> </w:t>
      </w:r>
      <w:r w:rsidRPr="00565621">
        <w:rPr>
          <w:rFonts w:ascii="Times New Roman" w:hAnsi="Times New Roman" w:cs="Times New Roman"/>
          <w:sz w:val="24"/>
          <w:szCs w:val="24"/>
        </w:rPr>
        <w:t>que em seu preâmbulo, aponta a necessidade de promover a inovação nos mecanismos internos de gestão e tomada de decisão, gerando valor social</w:t>
      </w:r>
      <w:r>
        <w:rPr>
          <w:rFonts w:ascii="Times New Roman" w:hAnsi="Times New Roman" w:cs="Times New Roman"/>
          <w:sz w:val="24"/>
          <w:szCs w:val="24"/>
        </w:rPr>
        <w:t xml:space="preserve">, ampliando não só a eficiência, mas o exercício democrático das instituições públicas. </w:t>
      </w:r>
    </w:p>
    <w:p w14:paraId="6715A1EB" w14:textId="5D0E60DF" w:rsidR="00B74D91" w:rsidRDefault="00300D5A" w:rsidP="00300D5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o</w:t>
      </w:r>
      <w:r w:rsidR="00762F51">
        <w:rPr>
          <w:rFonts w:ascii="Times New Roman" w:hAnsi="Times New Roman" w:cs="Times New Roman"/>
          <w:sz w:val="24"/>
          <w:szCs w:val="24"/>
        </w:rPr>
        <w:t xml:space="preserve"> Projeto Agenda 2030 na PGE atende </w:t>
      </w:r>
      <w:r>
        <w:rPr>
          <w:rFonts w:ascii="Times New Roman" w:hAnsi="Times New Roman" w:cs="Times New Roman"/>
          <w:sz w:val="24"/>
          <w:szCs w:val="24"/>
        </w:rPr>
        <w:t>ao</w:t>
      </w:r>
      <w:r w:rsidR="00762F51">
        <w:rPr>
          <w:rFonts w:ascii="Times New Roman" w:hAnsi="Times New Roman" w:cs="Times New Roman"/>
          <w:sz w:val="24"/>
          <w:szCs w:val="24"/>
        </w:rPr>
        <w:t xml:space="preserve"> comando</w:t>
      </w:r>
      <w:r>
        <w:rPr>
          <w:rFonts w:ascii="Times New Roman" w:hAnsi="Times New Roman" w:cs="Times New Roman"/>
          <w:sz w:val="24"/>
          <w:szCs w:val="24"/>
        </w:rPr>
        <w:t xml:space="preserve"> da CIIPG,</w:t>
      </w:r>
      <w:r w:rsidR="00762F51">
        <w:rPr>
          <w:rFonts w:ascii="Times New Roman" w:hAnsi="Times New Roman" w:cs="Times New Roman"/>
          <w:sz w:val="24"/>
          <w:szCs w:val="24"/>
        </w:rPr>
        <w:t xml:space="preserve"> na medida que propôs </w:t>
      </w:r>
      <w:r w:rsidR="00762F51" w:rsidRPr="00565621">
        <w:rPr>
          <w:rFonts w:ascii="Times New Roman" w:hAnsi="Times New Roman" w:cs="Times New Roman"/>
          <w:sz w:val="24"/>
          <w:szCs w:val="24"/>
        </w:rPr>
        <w:t xml:space="preserve">iniciar a governança dos dados da </w:t>
      </w:r>
      <w:r w:rsidR="00762F51">
        <w:rPr>
          <w:rFonts w:ascii="Times New Roman" w:hAnsi="Times New Roman" w:cs="Times New Roman"/>
          <w:sz w:val="24"/>
          <w:szCs w:val="24"/>
        </w:rPr>
        <w:t>Consultoria</w:t>
      </w:r>
      <w:r w:rsidR="00762F51" w:rsidRPr="00565621">
        <w:rPr>
          <w:rFonts w:ascii="Times New Roman" w:hAnsi="Times New Roman" w:cs="Times New Roman"/>
          <w:sz w:val="24"/>
          <w:szCs w:val="24"/>
        </w:rPr>
        <w:t xml:space="preserve"> Jurídica vinculados aos ODS, por meio do monitoramento, indexação e classificação de pareceres</w:t>
      </w:r>
      <w:r w:rsidR="00762F51">
        <w:rPr>
          <w:rFonts w:ascii="Times New Roman" w:hAnsi="Times New Roman" w:cs="Times New Roman"/>
          <w:sz w:val="24"/>
          <w:szCs w:val="24"/>
        </w:rPr>
        <w:t xml:space="preserve">, contribuindo para a gestão do conhecimento e construção de uma inteligência coletiva, facilitando o processo de tomada de decisão interno e externo, como também ampliando a transparência das ações do Estado. </w:t>
      </w:r>
    </w:p>
    <w:p w14:paraId="4F13D652" w14:textId="50C0357B" w:rsidR="000B6DE7" w:rsidRPr="004D6916" w:rsidRDefault="00EB30F0" w:rsidP="004D6916">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Conclusões</w:t>
      </w:r>
    </w:p>
    <w:p w14:paraId="1615D5FF" w14:textId="45E51D63" w:rsidR="00B74D91" w:rsidRDefault="00D27BE0" w:rsidP="00EB30F0">
      <w:pPr>
        <w:pStyle w:val="PargrafodaLista"/>
        <w:numPr>
          <w:ilvl w:val="0"/>
          <w:numId w:val="8"/>
        </w:numPr>
        <w:spacing w:line="360" w:lineRule="auto"/>
        <w:jc w:val="both"/>
        <w:rPr>
          <w:rFonts w:ascii="Times New Roman" w:hAnsi="Times New Roman" w:cs="Times New Roman"/>
          <w:sz w:val="24"/>
          <w:szCs w:val="24"/>
        </w:rPr>
      </w:pPr>
      <w:r w:rsidRPr="00D27BE0">
        <w:rPr>
          <w:rFonts w:ascii="Times New Roman" w:hAnsi="Times New Roman" w:cs="Times New Roman"/>
          <w:sz w:val="24"/>
          <w:szCs w:val="24"/>
        </w:rPr>
        <w:t xml:space="preserve">Os processos de modernização das </w:t>
      </w:r>
      <w:r w:rsidR="00FE482B">
        <w:rPr>
          <w:rFonts w:ascii="Times New Roman" w:hAnsi="Times New Roman" w:cs="Times New Roman"/>
          <w:sz w:val="24"/>
          <w:szCs w:val="24"/>
        </w:rPr>
        <w:t>Administrações públicas</w:t>
      </w:r>
      <w:r w:rsidRPr="00D27BE0">
        <w:rPr>
          <w:rFonts w:ascii="Times New Roman" w:hAnsi="Times New Roman" w:cs="Times New Roman"/>
          <w:sz w:val="24"/>
          <w:szCs w:val="24"/>
        </w:rPr>
        <w:t xml:space="preserve"> requerem uma fase prévia de gestão e governa</w:t>
      </w:r>
      <w:r>
        <w:rPr>
          <w:rFonts w:ascii="Times New Roman" w:hAnsi="Times New Roman" w:cs="Times New Roman"/>
          <w:sz w:val="24"/>
          <w:szCs w:val="24"/>
        </w:rPr>
        <w:t>nça</w:t>
      </w:r>
      <w:r w:rsidRPr="00D27BE0">
        <w:rPr>
          <w:rFonts w:ascii="Times New Roman" w:hAnsi="Times New Roman" w:cs="Times New Roman"/>
          <w:sz w:val="24"/>
          <w:szCs w:val="24"/>
        </w:rPr>
        <w:t xml:space="preserve"> da informação e do conhecimento, de forma a desenvolver uma inteligência coletiva e institucional. Além disso, o desenvolvimento desse ativo organizacional possibilita a efetividade das políticas públicas governamentais ao agregar-lhes mais valor social.</w:t>
      </w:r>
      <w:r>
        <w:rPr>
          <w:rFonts w:ascii="Times New Roman" w:hAnsi="Times New Roman" w:cs="Times New Roman"/>
          <w:sz w:val="24"/>
          <w:szCs w:val="24"/>
        </w:rPr>
        <w:t xml:space="preserve"> Assim, urge que a Advocacia Pública se mobilize para a construção de mecanismos efetivos de governança e gestão da informação e conhecimento não só para o aprimoramento das suas atividades internas, mas também como elemento de contribuição para a efetividade das políticas públicas governamentais;</w:t>
      </w:r>
    </w:p>
    <w:p w14:paraId="1F0C816B" w14:textId="7107C0E2" w:rsidR="00D27BE0" w:rsidRDefault="00D27BE0" w:rsidP="00D27BE0">
      <w:pPr>
        <w:pStyle w:val="PargrafodaLista"/>
        <w:numPr>
          <w:ilvl w:val="0"/>
          <w:numId w:val="8"/>
        </w:numPr>
        <w:spacing w:line="360" w:lineRule="auto"/>
        <w:jc w:val="both"/>
        <w:rPr>
          <w:rFonts w:ascii="Times New Roman" w:hAnsi="Times New Roman" w:cs="Times New Roman"/>
          <w:sz w:val="24"/>
          <w:szCs w:val="24"/>
        </w:rPr>
      </w:pPr>
      <w:r w:rsidRPr="00D27BE0">
        <w:rPr>
          <w:rFonts w:ascii="Times New Roman" w:hAnsi="Times New Roman" w:cs="Times New Roman"/>
          <w:sz w:val="24"/>
          <w:szCs w:val="24"/>
        </w:rPr>
        <w:t xml:space="preserve">As </w:t>
      </w:r>
      <w:r w:rsidR="00FE482B">
        <w:rPr>
          <w:rFonts w:ascii="Times New Roman" w:hAnsi="Times New Roman" w:cs="Times New Roman"/>
          <w:sz w:val="24"/>
          <w:szCs w:val="24"/>
        </w:rPr>
        <w:t>Administrações públicas</w:t>
      </w:r>
      <w:r w:rsidRPr="00D27BE0">
        <w:rPr>
          <w:rFonts w:ascii="Times New Roman" w:hAnsi="Times New Roman" w:cs="Times New Roman"/>
          <w:sz w:val="24"/>
          <w:szCs w:val="24"/>
        </w:rPr>
        <w:t xml:space="preserve"> </w:t>
      </w:r>
      <w:r>
        <w:rPr>
          <w:rFonts w:ascii="Times New Roman" w:hAnsi="Times New Roman" w:cs="Times New Roman"/>
          <w:sz w:val="24"/>
          <w:szCs w:val="24"/>
        </w:rPr>
        <w:t>subnacionais</w:t>
      </w:r>
      <w:r w:rsidRPr="00D27BE0">
        <w:rPr>
          <w:rFonts w:ascii="Times New Roman" w:hAnsi="Times New Roman" w:cs="Times New Roman"/>
          <w:sz w:val="24"/>
          <w:szCs w:val="24"/>
        </w:rPr>
        <w:t xml:space="preserve"> desempenham papel fundamental na implementação do conteúdo da Agenda 2030, de forma que a governança da informação </w:t>
      </w:r>
      <w:r w:rsidRPr="00D27BE0">
        <w:rPr>
          <w:rFonts w:ascii="Times New Roman" w:hAnsi="Times New Roman" w:cs="Times New Roman"/>
          <w:sz w:val="24"/>
          <w:szCs w:val="24"/>
        </w:rPr>
        <w:lastRenderedPageBreak/>
        <w:t xml:space="preserve">relacionada às suas políticas públicas é </w:t>
      </w:r>
      <w:r w:rsidR="004D6916">
        <w:rPr>
          <w:rFonts w:ascii="Times New Roman" w:hAnsi="Times New Roman" w:cs="Times New Roman"/>
          <w:sz w:val="24"/>
          <w:szCs w:val="24"/>
        </w:rPr>
        <w:t>essencial</w:t>
      </w:r>
      <w:r w:rsidRPr="00D27BE0">
        <w:rPr>
          <w:rFonts w:ascii="Times New Roman" w:hAnsi="Times New Roman" w:cs="Times New Roman"/>
          <w:sz w:val="24"/>
          <w:szCs w:val="24"/>
        </w:rPr>
        <w:t xml:space="preserve"> para monitorar o cumprimento das metas pelos Estados Nacionais.</w:t>
      </w:r>
      <w:r>
        <w:rPr>
          <w:rFonts w:ascii="Times New Roman" w:hAnsi="Times New Roman" w:cs="Times New Roman"/>
          <w:sz w:val="24"/>
          <w:szCs w:val="24"/>
        </w:rPr>
        <w:t xml:space="preserve"> </w:t>
      </w:r>
      <w:r w:rsidRPr="00D27BE0">
        <w:rPr>
          <w:rFonts w:ascii="Times New Roman" w:hAnsi="Times New Roman" w:cs="Times New Roman"/>
          <w:sz w:val="24"/>
          <w:szCs w:val="24"/>
        </w:rPr>
        <w:t>Neste contexto, os órgãos sist</w:t>
      </w:r>
      <w:r w:rsidR="004D6916">
        <w:rPr>
          <w:rFonts w:ascii="Times New Roman" w:hAnsi="Times New Roman" w:cs="Times New Roman"/>
          <w:sz w:val="24"/>
          <w:szCs w:val="24"/>
        </w:rPr>
        <w:t>ê</w:t>
      </w:r>
      <w:r w:rsidRPr="00D27BE0">
        <w:rPr>
          <w:rFonts w:ascii="Times New Roman" w:hAnsi="Times New Roman" w:cs="Times New Roman"/>
          <w:sz w:val="24"/>
          <w:szCs w:val="24"/>
        </w:rPr>
        <w:t xml:space="preserve">micos das </w:t>
      </w:r>
      <w:r w:rsidR="00FE482B">
        <w:rPr>
          <w:rFonts w:ascii="Times New Roman" w:hAnsi="Times New Roman" w:cs="Times New Roman"/>
          <w:sz w:val="24"/>
          <w:szCs w:val="24"/>
        </w:rPr>
        <w:t>Administrações públicas</w:t>
      </w:r>
      <w:r w:rsidRPr="00D27BE0">
        <w:rPr>
          <w:rFonts w:ascii="Times New Roman" w:hAnsi="Times New Roman" w:cs="Times New Roman"/>
          <w:sz w:val="24"/>
          <w:szCs w:val="24"/>
        </w:rPr>
        <w:t>,</w:t>
      </w:r>
      <w:r>
        <w:rPr>
          <w:rFonts w:ascii="Times New Roman" w:hAnsi="Times New Roman" w:cs="Times New Roman"/>
          <w:sz w:val="24"/>
          <w:szCs w:val="24"/>
        </w:rPr>
        <w:t xml:space="preserve"> em especial </w:t>
      </w:r>
      <w:r w:rsidR="00EA7C18">
        <w:rPr>
          <w:rFonts w:ascii="Times New Roman" w:hAnsi="Times New Roman" w:cs="Times New Roman"/>
          <w:sz w:val="24"/>
          <w:szCs w:val="24"/>
        </w:rPr>
        <w:t>a Advocacia Pública,</w:t>
      </w:r>
      <w:r w:rsidR="00EA7C18" w:rsidRPr="00D27BE0">
        <w:rPr>
          <w:rFonts w:ascii="Times New Roman" w:hAnsi="Times New Roman" w:cs="Times New Roman"/>
          <w:sz w:val="24"/>
          <w:szCs w:val="24"/>
        </w:rPr>
        <w:t xml:space="preserve"> através da gestão da informação e do conhecimento, poderá</w:t>
      </w:r>
      <w:r w:rsidRPr="00D27BE0">
        <w:rPr>
          <w:rFonts w:ascii="Times New Roman" w:hAnsi="Times New Roman" w:cs="Times New Roman"/>
          <w:sz w:val="24"/>
          <w:szCs w:val="24"/>
        </w:rPr>
        <w:t xml:space="preserve"> contribuir para a implementação e monitorização do conteúdo da Agenda 2030, não apenas no seu âmbito de atuação. O poder de influência desses órgãos na gestão política deve ser aproveitado para a ampliação integrada da implementação dos ODS.</w:t>
      </w:r>
      <w:r>
        <w:rPr>
          <w:rFonts w:ascii="Times New Roman" w:hAnsi="Times New Roman" w:cs="Times New Roman"/>
          <w:sz w:val="24"/>
          <w:szCs w:val="24"/>
        </w:rPr>
        <w:t xml:space="preserve"> Assim, a</w:t>
      </w:r>
      <w:r w:rsidR="004D6916">
        <w:rPr>
          <w:rFonts w:ascii="Times New Roman" w:hAnsi="Times New Roman" w:cs="Times New Roman"/>
          <w:sz w:val="24"/>
          <w:szCs w:val="24"/>
        </w:rPr>
        <w:t xml:space="preserve"> Advocacia Pública</w:t>
      </w:r>
      <w:r>
        <w:rPr>
          <w:rFonts w:ascii="Times New Roman" w:hAnsi="Times New Roman" w:cs="Times New Roman"/>
          <w:sz w:val="24"/>
          <w:szCs w:val="24"/>
        </w:rPr>
        <w:t>, através de mecanismos como o elaborado no Projeto Agenda 2030 na PGE/BA</w:t>
      </w:r>
      <w:r w:rsidR="000B6DE7">
        <w:rPr>
          <w:rFonts w:ascii="Times New Roman" w:hAnsi="Times New Roman" w:cs="Times New Roman"/>
          <w:sz w:val="24"/>
          <w:szCs w:val="24"/>
        </w:rPr>
        <w:t xml:space="preserve"> </w:t>
      </w:r>
      <w:r>
        <w:rPr>
          <w:rFonts w:ascii="Times New Roman" w:hAnsi="Times New Roman" w:cs="Times New Roman"/>
          <w:sz w:val="24"/>
          <w:szCs w:val="24"/>
        </w:rPr>
        <w:t xml:space="preserve">e seu poder de influência, </w:t>
      </w:r>
      <w:r w:rsidR="000B6DE7">
        <w:rPr>
          <w:rFonts w:ascii="Times New Roman" w:hAnsi="Times New Roman" w:cs="Times New Roman"/>
          <w:sz w:val="24"/>
          <w:szCs w:val="24"/>
        </w:rPr>
        <w:t>deve atuar</w:t>
      </w:r>
      <w:r>
        <w:rPr>
          <w:rFonts w:ascii="Times New Roman" w:hAnsi="Times New Roman" w:cs="Times New Roman"/>
          <w:sz w:val="24"/>
          <w:szCs w:val="24"/>
        </w:rPr>
        <w:t xml:space="preserve"> para a implementação e monitoramento dos ODS</w:t>
      </w:r>
      <w:r w:rsidR="000B6DE7">
        <w:rPr>
          <w:rFonts w:ascii="Times New Roman" w:hAnsi="Times New Roman" w:cs="Times New Roman"/>
          <w:sz w:val="24"/>
          <w:szCs w:val="24"/>
        </w:rPr>
        <w:t xml:space="preserve"> e suas metas associadas, para que seja possível “não deixar ninguém para trás”.  </w:t>
      </w:r>
      <w:r>
        <w:rPr>
          <w:rFonts w:ascii="Times New Roman" w:hAnsi="Times New Roman" w:cs="Times New Roman"/>
          <w:sz w:val="24"/>
          <w:szCs w:val="24"/>
        </w:rPr>
        <w:t xml:space="preserve"> </w:t>
      </w:r>
    </w:p>
    <w:p w14:paraId="2B564719" w14:textId="18D2C5FC" w:rsidR="00B74D91" w:rsidRDefault="000B6DE7" w:rsidP="00F4302C">
      <w:pPr>
        <w:pStyle w:val="Pargrafoda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B6DE7">
        <w:rPr>
          <w:rFonts w:ascii="Times New Roman" w:hAnsi="Times New Roman" w:cs="Times New Roman"/>
          <w:sz w:val="24"/>
          <w:szCs w:val="24"/>
        </w:rPr>
        <w:t xml:space="preserve">adoção de mecanismos de gestão do conhecimento voltados para a implementação e monitoramento dos ODS também contribui para o alcance dos objetivos internos dos órgãos das </w:t>
      </w:r>
      <w:r w:rsidR="00FE482B">
        <w:rPr>
          <w:rFonts w:ascii="Times New Roman" w:hAnsi="Times New Roman" w:cs="Times New Roman"/>
          <w:sz w:val="24"/>
          <w:szCs w:val="24"/>
        </w:rPr>
        <w:t>Administrações públicas</w:t>
      </w:r>
      <w:r w:rsidRPr="000B6DE7">
        <w:rPr>
          <w:rFonts w:ascii="Times New Roman" w:hAnsi="Times New Roman" w:cs="Times New Roman"/>
          <w:sz w:val="24"/>
          <w:szCs w:val="24"/>
        </w:rPr>
        <w:t>, estabelecidos em seu</w:t>
      </w:r>
      <w:r>
        <w:rPr>
          <w:rFonts w:ascii="Times New Roman" w:hAnsi="Times New Roman" w:cs="Times New Roman"/>
          <w:sz w:val="24"/>
          <w:szCs w:val="24"/>
        </w:rPr>
        <w:t>s</w:t>
      </w:r>
      <w:r w:rsidRPr="000B6DE7">
        <w:rPr>
          <w:rFonts w:ascii="Times New Roman" w:hAnsi="Times New Roman" w:cs="Times New Roman"/>
          <w:sz w:val="24"/>
          <w:szCs w:val="24"/>
        </w:rPr>
        <w:t xml:space="preserve"> planejamento</w:t>
      </w:r>
      <w:r>
        <w:rPr>
          <w:rFonts w:ascii="Times New Roman" w:hAnsi="Times New Roman" w:cs="Times New Roman"/>
          <w:sz w:val="24"/>
          <w:szCs w:val="24"/>
        </w:rPr>
        <w:t>s</w:t>
      </w:r>
      <w:r w:rsidRPr="000B6DE7">
        <w:rPr>
          <w:rFonts w:ascii="Times New Roman" w:hAnsi="Times New Roman" w:cs="Times New Roman"/>
          <w:sz w:val="24"/>
          <w:szCs w:val="24"/>
        </w:rPr>
        <w:t xml:space="preserve"> estratégico</w:t>
      </w:r>
      <w:r>
        <w:rPr>
          <w:rFonts w:ascii="Times New Roman" w:hAnsi="Times New Roman" w:cs="Times New Roman"/>
          <w:sz w:val="24"/>
          <w:szCs w:val="24"/>
        </w:rPr>
        <w:t>s</w:t>
      </w:r>
      <w:r w:rsidRPr="000B6DE7">
        <w:rPr>
          <w:rFonts w:ascii="Times New Roman" w:hAnsi="Times New Roman" w:cs="Times New Roman"/>
          <w:sz w:val="24"/>
          <w:szCs w:val="24"/>
        </w:rPr>
        <w:t>.</w:t>
      </w:r>
      <w:r w:rsidR="00C74A04">
        <w:rPr>
          <w:rFonts w:ascii="Times New Roman" w:hAnsi="Times New Roman" w:cs="Times New Roman"/>
          <w:sz w:val="24"/>
          <w:szCs w:val="24"/>
        </w:rPr>
        <w:t xml:space="preserve"> Portanto, os órgãos da Advocacia Pública devem trabalhar seus planos estratégicos com esta perspectiva. Contudo os processos de elaboração e revisão dos Planos Estratégicos da Advocacia Pública devem não apenas indicar iniciativas alinhadas aos ODS, mas também contemplar este papel indutor de implementação e monitoramento. </w:t>
      </w:r>
      <w:r w:rsidRPr="000B6DE7">
        <w:rPr>
          <w:rFonts w:ascii="Times New Roman" w:hAnsi="Times New Roman" w:cs="Times New Roman"/>
          <w:sz w:val="24"/>
          <w:szCs w:val="24"/>
        </w:rPr>
        <w:t>O próprio ODS 16 incentiva a construção de instituições eficazes, responsáveis ​​e inclusivas</w:t>
      </w:r>
      <w:r>
        <w:rPr>
          <w:rFonts w:ascii="Times New Roman" w:hAnsi="Times New Roman" w:cs="Times New Roman"/>
          <w:sz w:val="24"/>
          <w:szCs w:val="24"/>
        </w:rPr>
        <w:t xml:space="preserve">, de maneira que este trabalho é fundamental para o resgate da essência da Advocacia Pública, como função essencial à Justiça. </w:t>
      </w:r>
    </w:p>
    <w:p w14:paraId="54801D04" w14:textId="77777777" w:rsidR="0078416C" w:rsidRPr="0078416C" w:rsidRDefault="0078416C" w:rsidP="0078416C">
      <w:pPr>
        <w:pStyle w:val="PargrafodaLista"/>
        <w:spacing w:line="360" w:lineRule="auto"/>
        <w:jc w:val="both"/>
        <w:rPr>
          <w:rFonts w:ascii="Times New Roman" w:hAnsi="Times New Roman" w:cs="Times New Roman"/>
          <w:sz w:val="24"/>
          <w:szCs w:val="24"/>
        </w:rPr>
      </w:pPr>
    </w:p>
    <w:p w14:paraId="523922CA" w14:textId="7E5A8643" w:rsidR="00035D67" w:rsidRPr="004D6916" w:rsidRDefault="00035D67" w:rsidP="00035D67">
      <w:pPr>
        <w:pStyle w:val="PargrafodaLista"/>
        <w:numPr>
          <w:ilvl w:val="0"/>
          <w:numId w:val="1"/>
        </w:numPr>
        <w:spacing w:line="360" w:lineRule="auto"/>
        <w:jc w:val="both"/>
        <w:rPr>
          <w:rFonts w:ascii="Times New Roman" w:hAnsi="Times New Roman" w:cs="Times New Roman"/>
          <w:sz w:val="24"/>
          <w:szCs w:val="24"/>
        </w:rPr>
      </w:pPr>
      <w:r w:rsidRPr="004D6916">
        <w:rPr>
          <w:rFonts w:ascii="Times New Roman" w:hAnsi="Times New Roman" w:cs="Times New Roman"/>
          <w:sz w:val="24"/>
          <w:szCs w:val="24"/>
        </w:rPr>
        <w:t>Referências bibliográficas</w:t>
      </w:r>
    </w:p>
    <w:p w14:paraId="446402AA" w14:textId="77777777" w:rsidR="00035D67" w:rsidRDefault="00035D67" w:rsidP="00035D67">
      <w:pPr>
        <w:spacing w:line="360" w:lineRule="auto"/>
        <w:rPr>
          <w:rFonts w:ascii="Times New Roman" w:hAnsi="Times New Roman" w:cs="Times New Roman"/>
          <w:sz w:val="24"/>
          <w:szCs w:val="24"/>
          <w:shd w:val="clear" w:color="auto" w:fill="FFFFFF"/>
          <w:lang w:val="es-ES"/>
        </w:rPr>
      </w:pPr>
      <w:r>
        <w:rPr>
          <w:rFonts w:ascii="Times New Roman" w:hAnsi="Times New Roman" w:cs="Times New Roman"/>
          <w:sz w:val="24"/>
          <w:szCs w:val="24"/>
          <w:lang w:val="es-ES"/>
        </w:rPr>
        <w:t>AGUILAR, Luis F. “</w:t>
      </w:r>
      <w:r>
        <w:rPr>
          <w:rFonts w:ascii="Times New Roman" w:hAnsi="Times New Roman" w:cs="Times New Roman"/>
          <w:sz w:val="24"/>
          <w:szCs w:val="24"/>
          <w:shd w:val="clear" w:color="auto" w:fill="FFFFFF"/>
          <w:lang w:val="es-ES"/>
        </w:rPr>
        <w:t xml:space="preserve">La gestión del conocimiento en la Administración pública: una introducción”, en RAMIÓ, Carles (Coord.). </w:t>
      </w:r>
      <w:r>
        <w:rPr>
          <w:rFonts w:ascii="Times New Roman" w:hAnsi="Times New Roman" w:cs="Times New Roman"/>
          <w:i/>
          <w:iCs/>
          <w:sz w:val="24"/>
          <w:szCs w:val="24"/>
          <w:shd w:val="clear" w:color="auto" w:fill="FFFFFF"/>
          <w:lang w:val="es-ES"/>
        </w:rPr>
        <w:t>Repensando la Administración digital y la innovación pública.</w:t>
      </w:r>
      <w:r>
        <w:rPr>
          <w:rFonts w:ascii="Times New Roman" w:hAnsi="Times New Roman" w:cs="Times New Roman"/>
          <w:sz w:val="24"/>
          <w:szCs w:val="24"/>
          <w:shd w:val="clear" w:color="auto" w:fill="FFFFFF"/>
          <w:lang w:val="es-ES"/>
        </w:rPr>
        <w:t xml:space="preserve"> Madrid: Instituto Nacional de Administración Pública, Instituto Nacional de Administración Pública (INAP), 2021, pp. 302-319. </w:t>
      </w:r>
    </w:p>
    <w:p w14:paraId="4BC71EFB" w14:textId="77777777" w:rsidR="00035D67" w:rsidRDefault="00035D67" w:rsidP="00035D67">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es-ES"/>
        </w:rPr>
        <w:t xml:space="preserve">______________. </w:t>
      </w:r>
      <w:r>
        <w:rPr>
          <w:rFonts w:ascii="Times New Roman" w:hAnsi="Times New Roman" w:cs="Times New Roman"/>
          <w:i/>
          <w:iCs/>
          <w:sz w:val="24"/>
          <w:szCs w:val="24"/>
          <w:shd w:val="clear" w:color="auto" w:fill="FFFFFF"/>
          <w:lang w:val="es-ES"/>
        </w:rPr>
        <w:t>Gestión del conocimiento y Gobierno contemporáneo</w:t>
      </w:r>
      <w:r>
        <w:rPr>
          <w:rFonts w:ascii="Times New Roman" w:hAnsi="Times New Roman" w:cs="Times New Roman"/>
          <w:sz w:val="24"/>
          <w:szCs w:val="24"/>
          <w:shd w:val="clear" w:color="auto" w:fill="FFFFFF"/>
          <w:lang w:val="es-ES"/>
        </w:rPr>
        <w:t xml:space="preserve">. </w:t>
      </w:r>
      <w:r>
        <w:rPr>
          <w:rFonts w:ascii="Times New Roman" w:hAnsi="Times New Roman" w:cs="Times New Roman"/>
          <w:sz w:val="24"/>
          <w:szCs w:val="24"/>
          <w:shd w:val="clear" w:color="auto" w:fill="FFFFFF"/>
        </w:rPr>
        <w:t xml:space="preserve">México: Kindle </w:t>
      </w:r>
      <w:proofErr w:type="spellStart"/>
      <w:r>
        <w:rPr>
          <w:rFonts w:ascii="Times New Roman" w:hAnsi="Times New Roman" w:cs="Times New Roman"/>
          <w:sz w:val="24"/>
          <w:szCs w:val="24"/>
          <w:shd w:val="clear" w:color="auto" w:fill="FFFFFF"/>
        </w:rPr>
        <w:t>Edition</w:t>
      </w:r>
      <w:proofErr w:type="spellEnd"/>
      <w:r>
        <w:rPr>
          <w:rFonts w:ascii="Times New Roman" w:hAnsi="Times New Roman" w:cs="Times New Roman"/>
          <w:sz w:val="24"/>
          <w:szCs w:val="24"/>
          <w:shd w:val="clear" w:color="auto" w:fill="FFFFFF"/>
        </w:rPr>
        <w:t xml:space="preserve">, 2020. </w:t>
      </w:r>
    </w:p>
    <w:p w14:paraId="15E33588" w14:textId="77777777" w:rsidR="0078416C" w:rsidRDefault="00035D67" w:rsidP="0078416C">
      <w:pPr>
        <w:spacing w:line="360" w:lineRule="auto"/>
        <w:rPr>
          <w:rFonts w:ascii="Times New Roman" w:hAnsi="Times New Roman" w:cs="Times New Roman"/>
          <w:sz w:val="24"/>
          <w:szCs w:val="24"/>
        </w:rPr>
      </w:pPr>
      <w:r>
        <w:rPr>
          <w:rFonts w:ascii="Times New Roman" w:hAnsi="Times New Roman" w:cs="Times New Roman"/>
          <w:sz w:val="24"/>
          <w:szCs w:val="24"/>
        </w:rPr>
        <w:t xml:space="preserve">BAHIA. </w:t>
      </w:r>
      <w:r w:rsidRPr="004D6916">
        <w:rPr>
          <w:rFonts w:ascii="Times New Roman" w:hAnsi="Times New Roman" w:cs="Times New Roman"/>
          <w:i/>
          <w:iCs/>
          <w:sz w:val="24"/>
          <w:szCs w:val="24"/>
        </w:rPr>
        <w:t>Agenda Internacional: uma estratégia de desenvolvimento para a Bahia (2007-2014).</w:t>
      </w:r>
      <w:r>
        <w:rPr>
          <w:rFonts w:ascii="Times New Roman" w:hAnsi="Times New Roman" w:cs="Times New Roman"/>
          <w:sz w:val="24"/>
          <w:szCs w:val="24"/>
        </w:rPr>
        <w:t xml:space="preserve"> Salvador: Gabinete do Governador, 2014.</w:t>
      </w:r>
    </w:p>
    <w:p w14:paraId="0253F529" w14:textId="566BBF63" w:rsidR="0078416C" w:rsidRPr="0078416C" w:rsidRDefault="0078416C" w:rsidP="0078416C">
      <w:pPr>
        <w:spacing w:line="360" w:lineRule="auto"/>
        <w:rPr>
          <w:rFonts w:ascii="Times New Roman" w:hAnsi="Times New Roman" w:cs="Times New Roman"/>
          <w:sz w:val="24"/>
          <w:szCs w:val="24"/>
        </w:rPr>
      </w:pPr>
      <w:r w:rsidRPr="0078416C">
        <w:rPr>
          <w:rFonts w:ascii="Times New Roman" w:hAnsi="Times New Roman" w:cs="Times New Roman"/>
          <w:sz w:val="24"/>
          <w:szCs w:val="24"/>
        </w:rPr>
        <w:t xml:space="preserve">BARBERI, José Carlos. </w:t>
      </w:r>
      <w:r w:rsidRPr="0078416C">
        <w:rPr>
          <w:rFonts w:ascii="Times New Roman" w:hAnsi="Times New Roman" w:cs="Times New Roman"/>
          <w:i/>
          <w:iCs/>
          <w:sz w:val="24"/>
          <w:szCs w:val="24"/>
        </w:rPr>
        <w:t>Desenvolvimento Sustentável: Das origens à Agenda 2030.</w:t>
      </w:r>
      <w:r w:rsidRPr="0078416C">
        <w:rPr>
          <w:rFonts w:ascii="Times New Roman" w:hAnsi="Times New Roman" w:cs="Times New Roman"/>
          <w:sz w:val="24"/>
          <w:szCs w:val="24"/>
        </w:rPr>
        <w:t xml:space="preserve"> Petrópolis:  Editora Vozes, 2020.</w:t>
      </w:r>
    </w:p>
    <w:p w14:paraId="5C1F25A3" w14:textId="1A78F384" w:rsidR="00035D67" w:rsidRDefault="00035D67" w:rsidP="00035D6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BARROS, Marcelo. “O papel do TCU na implementação da Agenda 2030 dos Objetivos de Desenvolvimento Sustentável”,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Revista do Tribunal de Contas da União</w:t>
      </w:r>
      <w:r>
        <w:rPr>
          <w:rFonts w:ascii="Times New Roman" w:hAnsi="Times New Roman" w:cs="Times New Roman"/>
          <w:sz w:val="24"/>
          <w:szCs w:val="24"/>
        </w:rPr>
        <w:t xml:space="preserve">, </w:t>
      </w:r>
      <w:proofErr w:type="spellStart"/>
      <w:r>
        <w:rPr>
          <w:rFonts w:ascii="Times New Roman" w:hAnsi="Times New Roman" w:cs="Times New Roman"/>
          <w:sz w:val="24"/>
          <w:szCs w:val="24"/>
        </w:rPr>
        <w:t>año</w:t>
      </w:r>
      <w:proofErr w:type="spellEnd"/>
      <w:r>
        <w:rPr>
          <w:rFonts w:ascii="Times New Roman" w:hAnsi="Times New Roman" w:cs="Times New Roman"/>
          <w:sz w:val="24"/>
          <w:szCs w:val="24"/>
        </w:rPr>
        <w:t xml:space="preserve"> 48, número 136, ma</w:t>
      </w:r>
      <w:r w:rsidR="004D6916">
        <w:rPr>
          <w:rFonts w:ascii="Times New Roman" w:hAnsi="Times New Roman" w:cs="Times New Roman"/>
          <w:sz w:val="24"/>
          <w:szCs w:val="24"/>
        </w:rPr>
        <w:t>i</w:t>
      </w:r>
      <w:r>
        <w:rPr>
          <w:rFonts w:ascii="Times New Roman" w:hAnsi="Times New Roman" w:cs="Times New Roman"/>
          <w:sz w:val="24"/>
          <w:szCs w:val="24"/>
        </w:rPr>
        <w:t xml:space="preserve">o/agosto 2016, pp.13/16.  </w:t>
      </w:r>
    </w:p>
    <w:p w14:paraId="31F3B6A2" w14:textId="10DA51CC" w:rsidR="00035D67" w:rsidRDefault="00035D67" w:rsidP="00035D67">
      <w:pPr>
        <w:spacing w:line="360" w:lineRule="auto"/>
        <w:rPr>
          <w:rFonts w:ascii="Times New Roman" w:hAnsi="Times New Roman" w:cs="Times New Roman"/>
          <w:sz w:val="24"/>
          <w:szCs w:val="24"/>
          <w:lang w:val="es-ES"/>
        </w:rPr>
      </w:pPr>
      <w:r>
        <w:rPr>
          <w:rFonts w:ascii="Times New Roman" w:hAnsi="Times New Roman" w:cs="Times New Roman"/>
          <w:sz w:val="24"/>
          <w:szCs w:val="24"/>
          <w:lang w:val="en-US"/>
        </w:rPr>
        <w:t xml:space="preserve">CORNAGO PRIETO, </w:t>
      </w:r>
      <w:proofErr w:type="spellStart"/>
      <w:r>
        <w:rPr>
          <w:rFonts w:ascii="Times New Roman" w:hAnsi="Times New Roman" w:cs="Times New Roman"/>
          <w:sz w:val="24"/>
          <w:szCs w:val="24"/>
          <w:lang w:val="en-US"/>
        </w:rPr>
        <w:t>Noé</w:t>
      </w:r>
      <w:proofErr w:type="spellEnd"/>
      <w:r>
        <w:rPr>
          <w:rFonts w:ascii="Times New Roman" w:hAnsi="Times New Roman" w:cs="Times New Roman"/>
          <w:sz w:val="24"/>
          <w:szCs w:val="24"/>
          <w:lang w:val="en-US"/>
        </w:rPr>
        <w:t xml:space="preserve">. “Exploring the global dimensions of </w:t>
      </w:r>
      <w:proofErr w:type="spellStart"/>
      <w:r>
        <w:rPr>
          <w:rFonts w:ascii="Times New Roman" w:hAnsi="Times New Roman" w:cs="Times New Roman"/>
          <w:sz w:val="24"/>
          <w:szCs w:val="24"/>
          <w:lang w:val="en-US"/>
        </w:rPr>
        <w:t>paradiplomacy</w:t>
      </w:r>
      <w:proofErr w:type="spellEnd"/>
      <w:r>
        <w:rPr>
          <w:rFonts w:ascii="Times New Roman" w:hAnsi="Times New Roman" w:cs="Times New Roman"/>
          <w:sz w:val="24"/>
          <w:szCs w:val="24"/>
          <w:lang w:val="en-US"/>
        </w:rPr>
        <w:t xml:space="preserve">: functional and normative dynamics in the global spreading of subnational 108 involvement in foreign affairs”, </w:t>
      </w:r>
      <w:proofErr w:type="spellStart"/>
      <w:r>
        <w:rPr>
          <w:rFonts w:ascii="Times New Roman" w:hAnsi="Times New Roman" w:cs="Times New Roman"/>
          <w:sz w:val="24"/>
          <w:szCs w:val="24"/>
          <w:lang w:val="en-US"/>
        </w:rPr>
        <w:t>e</w:t>
      </w:r>
      <w:r w:rsidR="004D6916">
        <w:rPr>
          <w:rFonts w:ascii="Times New Roman" w:hAnsi="Times New Roman" w:cs="Times New Roman"/>
          <w:sz w:val="24"/>
          <w:szCs w:val="24"/>
          <w:lang w:val="en-US"/>
        </w:rPr>
        <w:t>m</w:t>
      </w:r>
      <w:proofErr w:type="spellEnd"/>
      <w:r>
        <w:rPr>
          <w:rFonts w:ascii="Times New Roman" w:hAnsi="Times New Roman" w:cs="Times New Roman"/>
          <w:b/>
          <w:bCs/>
          <w:color w:val="222222"/>
          <w:sz w:val="24"/>
          <w:szCs w:val="24"/>
          <w:shd w:val="clear" w:color="auto" w:fill="FFFFFF"/>
          <w:lang w:val="en-US"/>
        </w:rPr>
        <w:t xml:space="preserve"> </w:t>
      </w:r>
      <w:r>
        <w:rPr>
          <w:rFonts w:ascii="Times New Roman" w:hAnsi="Times New Roman" w:cs="Times New Roman"/>
          <w:i/>
          <w:iCs/>
          <w:color w:val="222222"/>
          <w:sz w:val="24"/>
          <w:szCs w:val="24"/>
          <w:shd w:val="clear" w:color="auto" w:fill="FFFFFF"/>
          <w:lang w:val="en-US"/>
        </w:rPr>
        <w:t xml:space="preserve">Workshop on Constituent Units in International Affairs. </w:t>
      </w:r>
      <w:r w:rsidRPr="00FC159F">
        <w:rPr>
          <w:rFonts w:ascii="Times New Roman" w:hAnsi="Times New Roman" w:cs="Times New Roman"/>
          <w:i/>
          <w:iCs/>
          <w:color w:val="222222"/>
          <w:sz w:val="24"/>
          <w:szCs w:val="24"/>
          <w:shd w:val="clear" w:color="auto" w:fill="FFFFFF"/>
        </w:rPr>
        <w:t>Forum of Federations.</w:t>
      </w:r>
      <w:r w:rsidRPr="00FC159F">
        <w:rPr>
          <w:rFonts w:ascii="Times New Roman" w:hAnsi="Times New Roman" w:cs="Times New Roman"/>
          <w:color w:val="222222"/>
          <w:sz w:val="24"/>
          <w:szCs w:val="24"/>
          <w:shd w:val="clear" w:color="auto" w:fill="FFFFFF"/>
        </w:rPr>
        <w:t xml:space="preserve"> </w:t>
      </w:r>
      <w:r w:rsidRPr="004D6916">
        <w:rPr>
          <w:rFonts w:ascii="Times New Roman" w:hAnsi="Times New Roman" w:cs="Times New Roman"/>
          <w:color w:val="222222"/>
          <w:sz w:val="24"/>
          <w:szCs w:val="24"/>
          <w:shd w:val="clear" w:color="auto" w:fill="FFFFFF"/>
        </w:rPr>
        <w:t>Aleman</w:t>
      </w:r>
      <w:r w:rsidR="004D6916" w:rsidRPr="004D6916">
        <w:rPr>
          <w:rFonts w:ascii="Times New Roman" w:hAnsi="Times New Roman" w:cs="Times New Roman"/>
          <w:color w:val="222222"/>
          <w:sz w:val="24"/>
          <w:szCs w:val="24"/>
          <w:shd w:val="clear" w:color="auto" w:fill="FFFFFF"/>
        </w:rPr>
        <w:t>ha</w:t>
      </w:r>
      <w:r w:rsidRPr="004D6916">
        <w:rPr>
          <w:rFonts w:ascii="Times New Roman" w:hAnsi="Times New Roman" w:cs="Times New Roman"/>
          <w:color w:val="222222"/>
          <w:sz w:val="24"/>
          <w:szCs w:val="24"/>
          <w:shd w:val="clear" w:color="auto" w:fill="FFFFFF"/>
        </w:rPr>
        <w:t>, o</w:t>
      </w:r>
      <w:r w:rsidR="004D6916" w:rsidRPr="004D6916">
        <w:rPr>
          <w:rFonts w:ascii="Times New Roman" w:hAnsi="Times New Roman" w:cs="Times New Roman"/>
          <w:color w:val="222222"/>
          <w:sz w:val="24"/>
          <w:szCs w:val="24"/>
          <w:shd w:val="clear" w:color="auto" w:fill="FFFFFF"/>
        </w:rPr>
        <w:t>u</w:t>
      </w:r>
      <w:r w:rsidRPr="004D6916">
        <w:rPr>
          <w:rFonts w:ascii="Times New Roman" w:hAnsi="Times New Roman" w:cs="Times New Roman"/>
          <w:color w:val="222222"/>
          <w:sz w:val="24"/>
          <w:szCs w:val="24"/>
          <w:shd w:val="clear" w:color="auto" w:fill="FFFFFF"/>
        </w:rPr>
        <w:t>tub</w:t>
      </w:r>
      <w:r w:rsidR="004D6916" w:rsidRPr="004D6916">
        <w:rPr>
          <w:rFonts w:ascii="Times New Roman" w:hAnsi="Times New Roman" w:cs="Times New Roman"/>
          <w:color w:val="222222"/>
          <w:sz w:val="24"/>
          <w:szCs w:val="24"/>
          <w:shd w:val="clear" w:color="auto" w:fill="FFFFFF"/>
        </w:rPr>
        <w:t>ro,</w:t>
      </w:r>
      <w:r w:rsidRPr="004D6916">
        <w:rPr>
          <w:rFonts w:ascii="Times New Roman" w:hAnsi="Times New Roman" w:cs="Times New Roman"/>
          <w:color w:val="222222"/>
          <w:sz w:val="24"/>
          <w:szCs w:val="24"/>
          <w:shd w:val="clear" w:color="auto" w:fill="FFFFFF"/>
        </w:rPr>
        <w:t xml:space="preserve"> 2000, p.02. </w:t>
      </w:r>
      <w:r w:rsidRPr="004D6916">
        <w:rPr>
          <w:rFonts w:ascii="Times New Roman" w:hAnsi="Times New Roman" w:cs="Times New Roman"/>
          <w:sz w:val="24"/>
          <w:szCs w:val="24"/>
        </w:rPr>
        <w:t>Disponí</w:t>
      </w:r>
      <w:r w:rsidR="004D6916" w:rsidRPr="004D6916">
        <w:rPr>
          <w:rFonts w:ascii="Times New Roman" w:hAnsi="Times New Roman" w:cs="Times New Roman"/>
          <w:sz w:val="24"/>
          <w:szCs w:val="24"/>
        </w:rPr>
        <w:t>vel</w:t>
      </w:r>
      <w:r w:rsidRPr="004D6916">
        <w:rPr>
          <w:rFonts w:ascii="Times New Roman" w:hAnsi="Times New Roman" w:cs="Times New Roman"/>
          <w:sz w:val="24"/>
          <w:szCs w:val="24"/>
        </w:rPr>
        <w:t xml:space="preserve"> e</w:t>
      </w:r>
      <w:r w:rsidR="004D6916" w:rsidRPr="004D6916">
        <w:rPr>
          <w:rFonts w:ascii="Times New Roman" w:hAnsi="Times New Roman" w:cs="Times New Roman"/>
          <w:sz w:val="24"/>
          <w:szCs w:val="24"/>
        </w:rPr>
        <w:t>m</w:t>
      </w:r>
      <w:r w:rsidRPr="004D6916">
        <w:rPr>
          <w:rFonts w:ascii="Times New Roman" w:hAnsi="Times New Roman" w:cs="Times New Roman"/>
          <w:sz w:val="24"/>
          <w:szCs w:val="24"/>
        </w:rPr>
        <w:t xml:space="preserve">: </w:t>
      </w:r>
      <w:hyperlink r:id="rId8" w:history="1">
        <w:r w:rsidRPr="004D6916">
          <w:rPr>
            <w:rStyle w:val="Hyperlink"/>
            <w:rFonts w:ascii="Times New Roman" w:hAnsi="Times New Roman" w:cs="Times New Roman"/>
            <w:sz w:val="24"/>
            <w:szCs w:val="24"/>
          </w:rPr>
          <w:t>https://www.academia.edu/2286276/Exploring_the_Global_Dimensions_of_Paradiplomacy_Functional_and_Normative_Dynamics_in_the_Global_Spreading_of_Subnational_Involvement_in_International_Affairs</w:t>
        </w:r>
      </w:hyperlink>
      <w:r w:rsidRPr="004D6916">
        <w:rPr>
          <w:rFonts w:ascii="Times New Roman" w:hAnsi="Times New Roman" w:cs="Times New Roman"/>
          <w:sz w:val="24"/>
          <w:szCs w:val="24"/>
        </w:rPr>
        <w:t xml:space="preserve">. </w:t>
      </w:r>
      <w:proofErr w:type="spellStart"/>
      <w:r>
        <w:rPr>
          <w:rFonts w:ascii="Times New Roman" w:hAnsi="Times New Roman" w:cs="Times New Roman"/>
          <w:sz w:val="24"/>
          <w:szCs w:val="24"/>
          <w:lang w:val="es-ES"/>
        </w:rPr>
        <w:t>Acesso</w:t>
      </w:r>
      <w:proofErr w:type="spellEnd"/>
      <w:r>
        <w:rPr>
          <w:rFonts w:ascii="Times New Roman" w:hAnsi="Times New Roman" w:cs="Times New Roman"/>
          <w:sz w:val="24"/>
          <w:szCs w:val="24"/>
          <w:lang w:val="es-ES"/>
        </w:rPr>
        <w:t xml:space="preserve"> em: 20.05. 202</w:t>
      </w:r>
      <w:r w:rsidR="00EA7C18">
        <w:rPr>
          <w:rFonts w:ascii="Times New Roman" w:hAnsi="Times New Roman" w:cs="Times New Roman"/>
          <w:sz w:val="24"/>
          <w:szCs w:val="24"/>
          <w:lang w:val="es-ES"/>
        </w:rPr>
        <w:t>3</w:t>
      </w:r>
      <w:r>
        <w:rPr>
          <w:rFonts w:ascii="Times New Roman" w:hAnsi="Times New Roman" w:cs="Times New Roman"/>
          <w:sz w:val="24"/>
          <w:szCs w:val="24"/>
          <w:lang w:val="es-ES"/>
        </w:rPr>
        <w:t>.</w:t>
      </w:r>
    </w:p>
    <w:p w14:paraId="2D91B935" w14:textId="70A9213E" w:rsidR="004D6916" w:rsidRPr="004D6916" w:rsidRDefault="004D6916" w:rsidP="004D6916">
      <w:pPr>
        <w:pStyle w:val="Textodenotaderodap"/>
        <w:jc w:val="both"/>
        <w:rPr>
          <w:sz w:val="24"/>
          <w:szCs w:val="24"/>
        </w:rPr>
      </w:pPr>
      <w:r w:rsidRPr="004D6916">
        <w:rPr>
          <w:rFonts w:ascii="Times New Roman" w:hAnsi="Times New Roman" w:cs="Times New Roman"/>
          <w:sz w:val="24"/>
          <w:szCs w:val="24"/>
        </w:rPr>
        <w:t xml:space="preserve">FREITAS, Juarez. </w:t>
      </w:r>
      <w:r w:rsidRPr="004D6916">
        <w:rPr>
          <w:rFonts w:ascii="Times New Roman" w:hAnsi="Times New Roman" w:cs="Times New Roman"/>
          <w:i/>
          <w:iCs/>
          <w:sz w:val="24"/>
          <w:szCs w:val="24"/>
        </w:rPr>
        <w:t>Sustentabilidade: Direito ao Futu</w:t>
      </w:r>
      <w:r>
        <w:rPr>
          <w:rFonts w:ascii="Times New Roman" w:hAnsi="Times New Roman" w:cs="Times New Roman"/>
          <w:i/>
          <w:iCs/>
          <w:sz w:val="24"/>
          <w:szCs w:val="24"/>
        </w:rPr>
        <w:t>r</w:t>
      </w:r>
      <w:r w:rsidRPr="004D6916">
        <w:rPr>
          <w:rFonts w:ascii="Times New Roman" w:hAnsi="Times New Roman" w:cs="Times New Roman"/>
          <w:i/>
          <w:iCs/>
          <w:sz w:val="24"/>
          <w:szCs w:val="24"/>
        </w:rPr>
        <w:t>o.</w:t>
      </w:r>
      <w:r w:rsidRPr="004D6916">
        <w:rPr>
          <w:rFonts w:ascii="Times New Roman" w:hAnsi="Times New Roman" w:cs="Times New Roman"/>
          <w:sz w:val="24"/>
          <w:szCs w:val="24"/>
        </w:rPr>
        <w:t xml:space="preserve"> Belo Horizonte: Editora Fórum, 2011</w:t>
      </w:r>
      <w:r>
        <w:rPr>
          <w:rFonts w:ascii="Times New Roman" w:hAnsi="Times New Roman" w:cs="Times New Roman"/>
          <w:sz w:val="24"/>
          <w:szCs w:val="24"/>
        </w:rPr>
        <w:t>.</w:t>
      </w:r>
    </w:p>
    <w:p w14:paraId="3E9D4138" w14:textId="77777777" w:rsidR="004D6916" w:rsidRPr="004D6916" w:rsidRDefault="004D6916" w:rsidP="004D6916">
      <w:pPr>
        <w:pStyle w:val="Textodenotaderodap"/>
        <w:jc w:val="both"/>
      </w:pPr>
    </w:p>
    <w:p w14:paraId="6E2453EB" w14:textId="02B45716" w:rsidR="009C389E" w:rsidRPr="004D6916" w:rsidRDefault="009C389E" w:rsidP="00035D67">
      <w:pPr>
        <w:spacing w:line="360" w:lineRule="auto"/>
        <w:rPr>
          <w:rFonts w:ascii="Times New Roman" w:hAnsi="Times New Roman" w:cs="Times New Roman"/>
          <w:sz w:val="24"/>
          <w:szCs w:val="24"/>
        </w:rPr>
      </w:pPr>
      <w:r w:rsidRPr="009C389E">
        <w:rPr>
          <w:rFonts w:ascii="Times New Roman" w:hAnsi="Times New Roman" w:cs="Times New Roman"/>
          <w:sz w:val="24"/>
          <w:szCs w:val="24"/>
        </w:rPr>
        <w:t xml:space="preserve">NASSER, S. H. </w:t>
      </w:r>
      <w:r w:rsidRPr="009C389E">
        <w:rPr>
          <w:rFonts w:ascii="Times New Roman" w:hAnsi="Times New Roman" w:cs="Times New Roman"/>
          <w:i/>
          <w:iCs/>
          <w:sz w:val="24"/>
          <w:szCs w:val="24"/>
        </w:rPr>
        <w:t>Fontes e Normas do Direito Internacional: Um Estudo sobre a Soft Law.</w:t>
      </w:r>
      <w:r w:rsidRPr="009C389E">
        <w:rPr>
          <w:rFonts w:ascii="Times New Roman" w:hAnsi="Times New Roman" w:cs="Times New Roman"/>
          <w:sz w:val="24"/>
          <w:szCs w:val="24"/>
        </w:rPr>
        <w:t xml:space="preserve"> 2ª ed. São Paulo: Atlas, 2006.</w:t>
      </w:r>
    </w:p>
    <w:p w14:paraId="6DB22536" w14:textId="77777777" w:rsidR="00035D67" w:rsidRDefault="00035D67" w:rsidP="00035D67">
      <w:pPr>
        <w:spacing w:line="360" w:lineRule="auto"/>
        <w:rPr>
          <w:rFonts w:ascii="Times New Roman" w:hAnsi="Times New Roman" w:cs="Times New Roman"/>
          <w:i/>
          <w:iCs/>
          <w:sz w:val="24"/>
          <w:szCs w:val="24"/>
          <w:lang w:val="es-ES"/>
        </w:rPr>
      </w:pPr>
      <w:r>
        <w:rPr>
          <w:rFonts w:ascii="Times New Roman" w:hAnsi="Times New Roman" w:cs="Times New Roman"/>
          <w:color w:val="000000"/>
          <w:sz w:val="24"/>
          <w:szCs w:val="24"/>
          <w:lang w:val="es-ES"/>
        </w:rPr>
        <w:t>OSZLAK, Oscar</w:t>
      </w:r>
      <w:r>
        <w:rPr>
          <w:rFonts w:ascii="Times New Roman" w:hAnsi="Times New Roman" w:cs="Times New Roman"/>
          <w:i/>
          <w:iCs/>
          <w:color w:val="000000"/>
          <w:sz w:val="24"/>
          <w:szCs w:val="24"/>
          <w:lang w:val="es-ES"/>
        </w:rPr>
        <w:t>. El Estado en la era exponencial</w:t>
      </w:r>
      <w:r>
        <w:rPr>
          <w:rFonts w:ascii="Times New Roman" w:hAnsi="Times New Roman" w:cs="Times New Roman"/>
          <w:color w:val="000000"/>
          <w:sz w:val="24"/>
          <w:szCs w:val="24"/>
          <w:lang w:val="es-ES"/>
        </w:rPr>
        <w:t xml:space="preserve">. Buenos Aires: Instituto </w:t>
      </w:r>
      <w:r>
        <w:rPr>
          <w:rFonts w:ascii="Times New Roman" w:hAnsi="Times New Roman" w:cs="Times New Roman"/>
          <w:sz w:val="24"/>
          <w:szCs w:val="24"/>
          <w:lang w:val="es-ES"/>
        </w:rPr>
        <w:t>Nacional de la Administración Pública - INAP, 2020.</w:t>
      </w:r>
      <w:r>
        <w:rPr>
          <w:rFonts w:ascii="Times New Roman" w:hAnsi="Times New Roman" w:cs="Times New Roman"/>
          <w:i/>
          <w:iCs/>
          <w:sz w:val="24"/>
          <w:szCs w:val="24"/>
          <w:lang w:val="es-ES"/>
        </w:rPr>
        <w:t xml:space="preserve"> </w:t>
      </w:r>
    </w:p>
    <w:p w14:paraId="664A89F1" w14:textId="77777777" w:rsidR="00035D67" w:rsidRDefault="00035D67" w:rsidP="00035D6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RAMIÓ, Carles</w:t>
      </w:r>
      <w:r>
        <w:rPr>
          <w:rFonts w:ascii="Times New Roman" w:hAnsi="Times New Roman" w:cs="Times New Roman"/>
          <w:i/>
          <w:iCs/>
          <w:sz w:val="24"/>
          <w:szCs w:val="24"/>
          <w:lang w:val="es-ES"/>
        </w:rPr>
        <w:t>. Inteligencia Artificial y Administración Pública: Robots y Humanos compartiendo el servicio público.</w:t>
      </w:r>
      <w:r>
        <w:rPr>
          <w:rFonts w:ascii="Times New Roman" w:hAnsi="Times New Roman" w:cs="Times New Roman"/>
          <w:sz w:val="24"/>
          <w:szCs w:val="24"/>
          <w:lang w:val="es-ES"/>
        </w:rPr>
        <w:t xml:space="preserve"> Madrid: Catarata, 2019.</w:t>
      </w:r>
    </w:p>
    <w:p w14:paraId="549AD02C" w14:textId="3F022E25" w:rsidR="00035D67" w:rsidRDefault="00035D67" w:rsidP="00035D67">
      <w:pPr>
        <w:spacing w:line="360" w:lineRule="auto"/>
        <w:rPr>
          <w:rFonts w:ascii="Times New Roman" w:hAnsi="Times New Roman" w:cs="Times New Roman"/>
          <w:color w:val="222222"/>
          <w:sz w:val="24"/>
          <w:szCs w:val="24"/>
          <w:shd w:val="clear" w:color="auto" w:fill="FFFFFF"/>
          <w:lang w:val="es-ES"/>
        </w:rPr>
      </w:pPr>
      <w:r>
        <w:rPr>
          <w:rFonts w:ascii="Times New Roman" w:hAnsi="Times New Roman" w:cs="Times New Roman"/>
          <w:sz w:val="24"/>
          <w:szCs w:val="24"/>
          <w:lang w:val="es-ES"/>
        </w:rPr>
        <w:t>_________. “</w:t>
      </w:r>
      <w:r>
        <w:rPr>
          <w:rFonts w:ascii="Times New Roman" w:hAnsi="Times New Roman" w:cs="Times New Roman"/>
          <w:color w:val="111111"/>
          <w:sz w:val="24"/>
          <w:szCs w:val="24"/>
          <w:lang w:val="es-ES"/>
        </w:rPr>
        <w:t>La insoportable levedad de la innovación pública: una diáspora”, en</w:t>
      </w:r>
      <w:r>
        <w:rPr>
          <w:rFonts w:ascii="Times New Roman" w:hAnsi="Times New Roman" w:cs="Times New Roman"/>
          <w:i/>
          <w:iCs/>
          <w:color w:val="111111"/>
          <w:sz w:val="24"/>
          <w:szCs w:val="24"/>
          <w:lang w:val="es-ES"/>
        </w:rPr>
        <w:t xml:space="preserve"> </w:t>
      </w:r>
      <w:proofErr w:type="spellStart"/>
      <w:r>
        <w:rPr>
          <w:rFonts w:ascii="Times New Roman" w:hAnsi="Times New Roman" w:cs="Times New Roman"/>
          <w:i/>
          <w:iCs/>
          <w:color w:val="111111"/>
          <w:sz w:val="24"/>
          <w:szCs w:val="24"/>
          <w:lang w:val="es-ES"/>
        </w:rPr>
        <w:t>esPúblico</w:t>
      </w:r>
      <w:proofErr w:type="spellEnd"/>
      <w:r>
        <w:rPr>
          <w:rFonts w:ascii="Times New Roman" w:hAnsi="Times New Roman" w:cs="Times New Roman"/>
          <w:color w:val="111111"/>
          <w:sz w:val="24"/>
          <w:szCs w:val="24"/>
          <w:lang w:val="es-ES"/>
        </w:rPr>
        <w:t>, 05 de octubre de 2020. Disponible en:</w:t>
      </w:r>
      <w:r>
        <w:rPr>
          <w:rFonts w:ascii="Times New Roman" w:hAnsi="Times New Roman" w:cs="Times New Roman"/>
          <w:b/>
          <w:bCs/>
          <w:color w:val="111111"/>
          <w:sz w:val="24"/>
          <w:szCs w:val="24"/>
          <w:lang w:val="es-ES"/>
        </w:rPr>
        <w:t xml:space="preserve"> </w:t>
      </w:r>
      <w:hyperlink r:id="rId9" w:history="1">
        <w:r>
          <w:rPr>
            <w:rStyle w:val="Hyperlink"/>
            <w:rFonts w:ascii="Times New Roman" w:hAnsi="Times New Roman" w:cs="Times New Roman"/>
            <w:sz w:val="24"/>
            <w:szCs w:val="24"/>
            <w:lang w:val="es-ES"/>
          </w:rPr>
          <w:t>https://www.administracionpublica.com/la-insoportable-levedad-de-la-innovacion-publica-una-diaspora/</w:t>
        </w:r>
      </w:hyperlink>
      <w:r>
        <w:rPr>
          <w:rFonts w:ascii="Times New Roman" w:hAnsi="Times New Roman" w:cs="Times New Roman"/>
          <w:i/>
          <w:iCs/>
          <w:color w:val="222222"/>
          <w:sz w:val="24"/>
          <w:szCs w:val="24"/>
          <w:shd w:val="clear" w:color="auto" w:fill="FFFFFF"/>
          <w:lang w:val="es-ES"/>
        </w:rPr>
        <w:t xml:space="preserve">. </w:t>
      </w:r>
      <w:r>
        <w:rPr>
          <w:rFonts w:ascii="Times New Roman" w:hAnsi="Times New Roman" w:cs="Times New Roman"/>
          <w:color w:val="222222"/>
          <w:sz w:val="24"/>
          <w:szCs w:val="24"/>
          <w:shd w:val="clear" w:color="auto" w:fill="FFFFFF"/>
          <w:lang w:val="es-ES"/>
        </w:rPr>
        <w:t>Acceso en: 06.06.202</w:t>
      </w:r>
      <w:r w:rsidR="00EA7C18">
        <w:rPr>
          <w:rFonts w:ascii="Times New Roman" w:hAnsi="Times New Roman" w:cs="Times New Roman"/>
          <w:color w:val="222222"/>
          <w:sz w:val="24"/>
          <w:szCs w:val="24"/>
          <w:shd w:val="clear" w:color="auto" w:fill="FFFFFF"/>
          <w:lang w:val="es-ES"/>
        </w:rPr>
        <w:t>3</w:t>
      </w:r>
      <w:r>
        <w:rPr>
          <w:rFonts w:ascii="Times New Roman" w:hAnsi="Times New Roman" w:cs="Times New Roman"/>
          <w:color w:val="222222"/>
          <w:sz w:val="24"/>
          <w:szCs w:val="24"/>
          <w:shd w:val="clear" w:color="auto" w:fill="FFFFFF"/>
          <w:lang w:val="es-ES"/>
        </w:rPr>
        <w:t xml:space="preserve">. </w:t>
      </w:r>
    </w:p>
    <w:p w14:paraId="5230F7DB" w14:textId="77777777" w:rsidR="00035D67" w:rsidRDefault="00035D67" w:rsidP="00035D67">
      <w:pPr>
        <w:pStyle w:val="PargrafodaLista"/>
        <w:spacing w:line="360" w:lineRule="auto"/>
        <w:ind w:left="0"/>
        <w:rPr>
          <w:rFonts w:ascii="Times New Roman" w:hAnsi="Times New Roman" w:cs="Times New Roman"/>
          <w:color w:val="222222"/>
          <w:sz w:val="24"/>
          <w:szCs w:val="24"/>
          <w:shd w:val="clear" w:color="auto" w:fill="FFFFFF"/>
          <w:lang w:val="es-ES"/>
        </w:rPr>
      </w:pPr>
      <w:r>
        <w:rPr>
          <w:rFonts w:ascii="Times New Roman" w:hAnsi="Times New Roman" w:cs="Times New Roman"/>
          <w:color w:val="222222"/>
          <w:sz w:val="24"/>
          <w:szCs w:val="24"/>
          <w:shd w:val="clear" w:color="auto" w:fill="FFFFFF"/>
          <w:lang w:val="es-ES"/>
        </w:rPr>
        <w:t xml:space="preserve">SALVADOR, Miquel; RAMIÓ, Carles. “Capacidades analíticas y gobernanza de datos en la Administración pública como paso previo a la introducción de la Inteligencia Artificial”, en </w:t>
      </w:r>
      <w:r>
        <w:rPr>
          <w:rFonts w:ascii="Times New Roman" w:hAnsi="Times New Roman" w:cs="Times New Roman"/>
          <w:i/>
          <w:iCs/>
          <w:color w:val="222222"/>
          <w:sz w:val="24"/>
          <w:szCs w:val="24"/>
          <w:shd w:val="clear" w:color="auto" w:fill="FFFFFF"/>
          <w:lang w:val="es-ES"/>
        </w:rPr>
        <w:t>Revista del CLAD Reforma y Democracia</w:t>
      </w:r>
      <w:r>
        <w:rPr>
          <w:rFonts w:ascii="Times New Roman" w:hAnsi="Times New Roman" w:cs="Times New Roman"/>
          <w:color w:val="222222"/>
          <w:sz w:val="24"/>
          <w:szCs w:val="24"/>
          <w:shd w:val="clear" w:color="auto" w:fill="FFFFFF"/>
          <w:lang w:val="es-ES"/>
        </w:rPr>
        <w:t>, v. 77, 2020, pp. 5-36.</w:t>
      </w:r>
    </w:p>
    <w:p w14:paraId="3BA17E86" w14:textId="1083A04D" w:rsidR="00035D67" w:rsidRDefault="00035D67" w:rsidP="00035D67">
      <w:pPr>
        <w:spacing w:line="360" w:lineRule="auto"/>
        <w:rPr>
          <w:rFonts w:ascii="Times New Roman" w:hAnsi="Times New Roman" w:cs="Times New Roman"/>
          <w:sz w:val="24"/>
          <w:szCs w:val="24"/>
        </w:rPr>
      </w:pPr>
      <w:r>
        <w:rPr>
          <w:rFonts w:ascii="Times New Roman" w:hAnsi="Times New Roman" w:cs="Times New Roman"/>
          <w:sz w:val="24"/>
          <w:szCs w:val="24"/>
        </w:rPr>
        <w:t>SOARES DE AMORIM, Tiago Scher</w:t>
      </w:r>
      <w:r>
        <w:rPr>
          <w:rFonts w:ascii="Times New Roman" w:hAnsi="Times New Roman" w:cs="Times New Roman"/>
          <w:i/>
          <w:iCs/>
          <w:sz w:val="24"/>
          <w:szCs w:val="24"/>
        </w:rPr>
        <w:t>. Paradiplomacia no Brasil: Os casos do Estado da Bahia e do Município de Salvador e a política externa subnacional</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Trabajo de Conclusión de Máster presentado en el Programa de Posgrado en Relaciones Internacionales de la </w:t>
      </w:r>
      <w:proofErr w:type="spellStart"/>
      <w:r>
        <w:rPr>
          <w:rFonts w:ascii="Times New Roman" w:hAnsi="Times New Roman" w:cs="Times New Roman"/>
          <w:sz w:val="24"/>
          <w:szCs w:val="24"/>
          <w:lang w:val="es-ES"/>
        </w:rPr>
        <w:t>Universidade</w:t>
      </w:r>
      <w:proofErr w:type="spellEnd"/>
      <w:r>
        <w:rPr>
          <w:rFonts w:ascii="Times New Roman" w:hAnsi="Times New Roman" w:cs="Times New Roman"/>
          <w:sz w:val="24"/>
          <w:szCs w:val="24"/>
          <w:lang w:val="es-ES"/>
        </w:rPr>
        <w:t xml:space="preserve"> Federal da </w:t>
      </w:r>
      <w:proofErr w:type="spellStart"/>
      <w:r>
        <w:rPr>
          <w:rFonts w:ascii="Times New Roman" w:hAnsi="Times New Roman" w:cs="Times New Roman"/>
          <w:sz w:val="24"/>
          <w:szCs w:val="24"/>
          <w:lang w:val="es-ES"/>
        </w:rPr>
        <w:t>Bahia</w:t>
      </w:r>
      <w:proofErr w:type="spellEnd"/>
      <w:r>
        <w:rPr>
          <w:rFonts w:ascii="Times New Roman" w:hAnsi="Times New Roman" w:cs="Times New Roman"/>
          <w:sz w:val="24"/>
          <w:szCs w:val="24"/>
          <w:lang w:val="es-ES"/>
        </w:rPr>
        <w:t xml:space="preserve">, Salvador, 2019. Disponible en: </w:t>
      </w:r>
      <w:hyperlink r:id="rId10" w:history="1">
        <w:r>
          <w:rPr>
            <w:rStyle w:val="Hyperlink"/>
            <w:rFonts w:ascii="Times New Roman" w:hAnsi="Times New Roman" w:cs="Times New Roman"/>
            <w:sz w:val="24"/>
            <w:szCs w:val="24"/>
            <w:lang w:val="es-ES"/>
          </w:rPr>
          <w:t>https://repositorio.ufba.br/ri/bitstream/ri/31897/1/%5bFINAL%20Vers%c3%a3o%20dep%c3%b3sito%20final%5d%20-%20Disserta%c3%a7%c3%a3o%20PPGRI%20-%20Tiago%20Scher.pdf</w:t>
        </w:r>
      </w:hyperlink>
      <w:r>
        <w:rPr>
          <w:rFonts w:ascii="Times New Roman" w:hAnsi="Times New Roman" w:cs="Times New Roman"/>
          <w:sz w:val="24"/>
          <w:szCs w:val="24"/>
          <w:lang w:val="es-ES"/>
        </w:rPr>
        <w:t xml:space="preserve">. </w:t>
      </w:r>
      <w:r>
        <w:rPr>
          <w:rFonts w:ascii="Times New Roman" w:hAnsi="Times New Roman" w:cs="Times New Roman"/>
          <w:sz w:val="24"/>
          <w:szCs w:val="24"/>
        </w:rPr>
        <w:t>Acesso em: 20.05.202</w:t>
      </w:r>
      <w:r w:rsidR="00EA7C18">
        <w:rPr>
          <w:rFonts w:ascii="Times New Roman" w:hAnsi="Times New Roman" w:cs="Times New Roman"/>
          <w:sz w:val="24"/>
          <w:szCs w:val="24"/>
        </w:rPr>
        <w:t>3</w:t>
      </w:r>
      <w:r>
        <w:rPr>
          <w:rFonts w:ascii="Times New Roman" w:hAnsi="Times New Roman" w:cs="Times New Roman"/>
          <w:sz w:val="24"/>
          <w:szCs w:val="24"/>
        </w:rPr>
        <w:t xml:space="preserve">. </w:t>
      </w:r>
    </w:p>
    <w:p w14:paraId="1A363405" w14:textId="77777777" w:rsidR="00EA7C18" w:rsidRPr="00EA7C18" w:rsidRDefault="00EA7C18" w:rsidP="00EA7C18">
      <w:pPr>
        <w:pStyle w:val="Textodenotaderodap"/>
        <w:spacing w:line="360" w:lineRule="auto"/>
        <w:jc w:val="both"/>
        <w:rPr>
          <w:rFonts w:ascii="Times New Roman" w:hAnsi="Times New Roman" w:cs="Times New Roman"/>
          <w:sz w:val="24"/>
          <w:szCs w:val="24"/>
        </w:rPr>
      </w:pPr>
      <w:r w:rsidRPr="00EA7C18">
        <w:rPr>
          <w:rFonts w:ascii="Times New Roman" w:hAnsi="Times New Roman" w:cs="Times New Roman"/>
          <w:sz w:val="24"/>
          <w:szCs w:val="24"/>
        </w:rPr>
        <w:lastRenderedPageBreak/>
        <w:t xml:space="preserve">WARPECHOWSKI, Ana Cristina Moraes; MONTEIRO GODINO, Heloisa Helena </w:t>
      </w:r>
      <w:proofErr w:type="spellStart"/>
      <w:r w:rsidRPr="00EA7C18">
        <w:rPr>
          <w:rFonts w:ascii="Times New Roman" w:hAnsi="Times New Roman" w:cs="Times New Roman"/>
          <w:sz w:val="24"/>
          <w:szCs w:val="24"/>
        </w:rPr>
        <w:t>Antonacio</w:t>
      </w:r>
      <w:proofErr w:type="spellEnd"/>
      <w:r w:rsidRPr="00EA7C18">
        <w:rPr>
          <w:rFonts w:ascii="Times New Roman" w:hAnsi="Times New Roman" w:cs="Times New Roman"/>
          <w:sz w:val="24"/>
          <w:szCs w:val="24"/>
        </w:rPr>
        <w:t xml:space="preserve">; NUNES IOCKEN, Sabrina (Coord.). </w:t>
      </w:r>
      <w:r w:rsidRPr="00EA7C18">
        <w:rPr>
          <w:rFonts w:ascii="Times New Roman" w:hAnsi="Times New Roman" w:cs="Times New Roman"/>
          <w:i/>
          <w:iCs/>
          <w:sz w:val="24"/>
          <w:szCs w:val="24"/>
        </w:rPr>
        <w:t>Políticas Públicas e os ODS da Agenda 2030.</w:t>
      </w:r>
      <w:r w:rsidRPr="00EA7C18">
        <w:rPr>
          <w:rFonts w:ascii="Times New Roman" w:hAnsi="Times New Roman" w:cs="Times New Roman"/>
          <w:sz w:val="24"/>
          <w:szCs w:val="24"/>
        </w:rPr>
        <w:t xml:space="preserve"> Belo Horizonte: Editora Fórum, 2022. </w:t>
      </w:r>
    </w:p>
    <w:p w14:paraId="1916C953" w14:textId="77777777" w:rsidR="00EA7C18" w:rsidRDefault="00EA7C18" w:rsidP="00035D67">
      <w:pPr>
        <w:spacing w:line="360" w:lineRule="auto"/>
        <w:rPr>
          <w:rFonts w:ascii="Times New Roman" w:hAnsi="Times New Roman" w:cs="Times New Roman"/>
          <w:color w:val="000000"/>
          <w:sz w:val="24"/>
          <w:szCs w:val="24"/>
          <w:lang w:val="es-ES"/>
        </w:rPr>
      </w:pPr>
    </w:p>
    <w:p w14:paraId="37065F1E" w14:textId="21001E8E" w:rsidR="00ED3779" w:rsidRPr="00ED3779" w:rsidRDefault="00ED3779" w:rsidP="004D6916">
      <w:pPr>
        <w:spacing w:line="360" w:lineRule="auto"/>
        <w:jc w:val="both"/>
        <w:rPr>
          <w:rFonts w:ascii="Times New Roman" w:hAnsi="Times New Roman" w:cs="Times New Roman"/>
          <w:sz w:val="24"/>
          <w:szCs w:val="24"/>
        </w:rPr>
      </w:pPr>
    </w:p>
    <w:sectPr w:rsidR="00ED3779" w:rsidRPr="00ED3779" w:rsidSect="00ED3779">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CAF7" w14:textId="77777777" w:rsidR="003233D2" w:rsidRDefault="003233D2" w:rsidP="00B74D91">
      <w:pPr>
        <w:spacing w:after="0" w:line="240" w:lineRule="auto"/>
      </w:pPr>
      <w:r>
        <w:separator/>
      </w:r>
    </w:p>
  </w:endnote>
  <w:endnote w:type="continuationSeparator" w:id="0">
    <w:p w14:paraId="4FE898B3" w14:textId="77777777" w:rsidR="003233D2" w:rsidRDefault="003233D2" w:rsidP="00B7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A4B6" w14:textId="77777777" w:rsidR="003233D2" w:rsidRDefault="003233D2" w:rsidP="00B74D91">
      <w:pPr>
        <w:spacing w:after="0" w:line="240" w:lineRule="auto"/>
      </w:pPr>
      <w:r>
        <w:separator/>
      </w:r>
    </w:p>
  </w:footnote>
  <w:footnote w:type="continuationSeparator" w:id="0">
    <w:p w14:paraId="204DF638" w14:textId="77777777" w:rsidR="003233D2" w:rsidRDefault="003233D2" w:rsidP="00B74D91">
      <w:pPr>
        <w:spacing w:after="0" w:line="240" w:lineRule="auto"/>
      </w:pPr>
      <w:r>
        <w:continuationSeparator/>
      </w:r>
    </w:p>
  </w:footnote>
  <w:footnote w:id="1">
    <w:p w14:paraId="26EA536E" w14:textId="2B181A1C" w:rsidR="00B74D91" w:rsidRPr="00C82864" w:rsidRDefault="00B74D91" w:rsidP="00C82864">
      <w:pPr>
        <w:pStyle w:val="Textodenotaderodap"/>
        <w:jc w:val="both"/>
        <w:rPr>
          <w:rFonts w:ascii="Times New Roman" w:hAnsi="Times New Roman" w:cs="Times New Roman"/>
          <w:lang w:val="es-ES"/>
        </w:rPr>
      </w:pPr>
      <w:r w:rsidRPr="00C82864">
        <w:rPr>
          <w:rStyle w:val="Refdenotaderodap"/>
          <w:rFonts w:ascii="Times New Roman" w:hAnsi="Times New Roman" w:cs="Times New Roman"/>
        </w:rPr>
        <w:footnoteRef/>
      </w:r>
      <w:r w:rsidRPr="00C82864">
        <w:rPr>
          <w:rFonts w:ascii="Times New Roman" w:hAnsi="Times New Roman" w:cs="Times New Roman"/>
          <w:lang w:val="es-ES"/>
        </w:rPr>
        <w:t xml:space="preserve"> </w:t>
      </w:r>
      <w:r w:rsidR="00C82864" w:rsidRPr="00C82864">
        <w:rPr>
          <w:rFonts w:ascii="Times New Roman" w:hAnsi="Times New Roman" w:cs="Times New Roman"/>
          <w:lang w:val="es-ES"/>
        </w:rPr>
        <w:t>Cfr. AGUILAR, Luis F. “</w:t>
      </w:r>
      <w:r w:rsidR="00C82864" w:rsidRPr="00C82864">
        <w:rPr>
          <w:rFonts w:ascii="Times New Roman" w:hAnsi="Times New Roman" w:cs="Times New Roman"/>
          <w:color w:val="000000"/>
          <w:shd w:val="clear" w:color="auto" w:fill="FFFFFF"/>
          <w:lang w:val="es-ES"/>
        </w:rPr>
        <w:t xml:space="preserve">La gestión del conocimiento en la Administración pública: una introducción”, em RAMIÓ, Carles (Coord.). </w:t>
      </w:r>
      <w:r w:rsidR="00C82864" w:rsidRPr="00C82864">
        <w:rPr>
          <w:rFonts w:ascii="Times New Roman" w:hAnsi="Times New Roman" w:cs="Times New Roman"/>
          <w:i/>
          <w:iCs/>
          <w:color w:val="222222"/>
          <w:shd w:val="clear" w:color="auto" w:fill="FFFFFF"/>
          <w:lang w:val="es-ES"/>
        </w:rPr>
        <w:t>Repensando la Administración digital y la innovación pública.</w:t>
      </w:r>
      <w:r w:rsidR="00C82864" w:rsidRPr="00C82864">
        <w:rPr>
          <w:rFonts w:ascii="Times New Roman" w:hAnsi="Times New Roman" w:cs="Times New Roman"/>
          <w:color w:val="222222"/>
          <w:shd w:val="clear" w:color="auto" w:fill="FFFFFF"/>
          <w:lang w:val="es-ES"/>
        </w:rPr>
        <w:t xml:space="preserve"> Madrid: Instituto Nacional de Administración Pública, Instituto Nacional de Administración Pública (INAP), 2021, pp. 302-303. </w:t>
      </w:r>
    </w:p>
  </w:footnote>
  <w:footnote w:id="2">
    <w:p w14:paraId="5643B180" w14:textId="47F76665" w:rsidR="00B74D91" w:rsidRPr="00C82864" w:rsidRDefault="00B74D91" w:rsidP="00C82864">
      <w:pPr>
        <w:pStyle w:val="Textodenotaderodap"/>
        <w:jc w:val="both"/>
        <w:rPr>
          <w:lang w:val="es-ES"/>
        </w:rPr>
      </w:pPr>
      <w:r w:rsidRPr="00C82864">
        <w:rPr>
          <w:rStyle w:val="Refdenotaderodap"/>
          <w:rFonts w:ascii="Times New Roman" w:hAnsi="Times New Roman" w:cs="Times New Roman"/>
        </w:rPr>
        <w:footnoteRef/>
      </w:r>
      <w:r w:rsidRPr="00C82864">
        <w:rPr>
          <w:rFonts w:ascii="Times New Roman" w:hAnsi="Times New Roman" w:cs="Times New Roman"/>
          <w:lang w:val="es-ES"/>
        </w:rPr>
        <w:t xml:space="preserve"> </w:t>
      </w:r>
      <w:r w:rsidR="00C82864" w:rsidRPr="00C82864">
        <w:rPr>
          <w:rFonts w:ascii="Times New Roman" w:hAnsi="Times New Roman" w:cs="Times New Roman"/>
          <w:lang w:val="es-ES"/>
        </w:rPr>
        <w:t>Cfr. SALVADOR, Miquel. “I</w:t>
      </w:r>
      <w:r w:rsidR="00C82864" w:rsidRPr="00C82864">
        <w:rPr>
          <w:rFonts w:ascii="Times New Roman" w:hAnsi="Times New Roman" w:cs="Times New Roman"/>
          <w:color w:val="000000"/>
          <w:shd w:val="clear" w:color="auto" w:fill="FFFFFF"/>
          <w:lang w:val="es-ES"/>
        </w:rPr>
        <w:t xml:space="preserve">nteligencia artificial y gobernanza de datos en la Administración pública: sentando las bases para su integración a nivel corporativo”, em RAMIÓ, Carles (Coord.). </w:t>
      </w:r>
      <w:r w:rsidR="00C82864" w:rsidRPr="00C82864">
        <w:rPr>
          <w:rFonts w:ascii="Times New Roman" w:hAnsi="Times New Roman" w:cs="Times New Roman"/>
          <w:i/>
          <w:iCs/>
          <w:color w:val="222222"/>
          <w:shd w:val="clear" w:color="auto" w:fill="FFFFFF"/>
          <w:lang w:val="es-ES"/>
        </w:rPr>
        <w:t>Repensando la Administración digital y la innovación pública.</w:t>
      </w:r>
      <w:r w:rsidR="00C82864" w:rsidRPr="00C82864">
        <w:rPr>
          <w:rFonts w:ascii="Times New Roman" w:hAnsi="Times New Roman" w:cs="Times New Roman"/>
          <w:color w:val="222222"/>
          <w:shd w:val="clear" w:color="auto" w:fill="FFFFFF"/>
          <w:lang w:val="es-ES"/>
        </w:rPr>
        <w:t xml:space="preserve"> Madrid: Instituto Nacional de Administración Pública, Instituto Nacional de Administración Pública (INAP), 2021, p. 188.</w:t>
      </w:r>
      <w:r w:rsidR="00C82864">
        <w:rPr>
          <w:rFonts w:ascii="Times New Roman" w:hAnsi="Times New Roman" w:cs="Times New Roman"/>
          <w:color w:val="222222"/>
          <w:shd w:val="clear" w:color="auto" w:fill="FFFFFF"/>
          <w:lang w:val="es-ES"/>
        </w:rPr>
        <w:t xml:space="preserve"> </w:t>
      </w:r>
      <w:r w:rsidR="00C82864">
        <w:rPr>
          <w:rFonts w:ascii="Times New Roman" w:hAnsi="Times New Roman" w:cs="Times New Roman"/>
          <w:color w:val="000000"/>
          <w:shd w:val="clear" w:color="auto" w:fill="FFFFFF"/>
          <w:lang w:val="es-ES"/>
        </w:rPr>
        <w:t xml:space="preserve"> </w:t>
      </w:r>
    </w:p>
  </w:footnote>
  <w:footnote w:id="3">
    <w:p w14:paraId="0CE43D95" w14:textId="7536D0A5" w:rsidR="00042661" w:rsidRPr="00C24C21" w:rsidRDefault="00042661" w:rsidP="009C389E">
      <w:pPr>
        <w:pStyle w:val="Textodenotaderodap"/>
        <w:jc w:val="both"/>
        <w:rPr>
          <w:rFonts w:ascii="Times New Roman" w:hAnsi="Times New Roman" w:cs="Times New Roman"/>
        </w:rPr>
      </w:pPr>
      <w:r w:rsidRPr="00C24C21">
        <w:rPr>
          <w:rStyle w:val="Refdenotaderodap"/>
          <w:rFonts w:ascii="Times New Roman" w:hAnsi="Times New Roman" w:cs="Times New Roman"/>
        </w:rPr>
        <w:footnoteRef/>
      </w:r>
      <w:r w:rsidRPr="00C24C21">
        <w:rPr>
          <w:rFonts w:ascii="Times New Roman" w:hAnsi="Times New Roman" w:cs="Times New Roman"/>
        </w:rPr>
        <w:t xml:space="preserve"> </w:t>
      </w:r>
      <w:r w:rsidR="00C24C21" w:rsidRPr="00C24C21">
        <w:rPr>
          <w:rFonts w:ascii="Times New Roman" w:hAnsi="Times New Roman" w:cs="Times New Roman"/>
        </w:rPr>
        <w:t xml:space="preserve">A Agenda 2030 constitui um instrumento de </w:t>
      </w:r>
      <w:r w:rsidR="00C24C21" w:rsidRPr="00C24C21">
        <w:rPr>
          <w:rFonts w:ascii="Times New Roman" w:hAnsi="Times New Roman" w:cs="Times New Roman"/>
          <w:i/>
          <w:iCs/>
        </w:rPr>
        <w:t xml:space="preserve">soft law, </w:t>
      </w:r>
      <w:r w:rsidR="00C24C21" w:rsidRPr="00C24C21">
        <w:rPr>
          <w:rFonts w:ascii="Times New Roman" w:hAnsi="Times New Roman" w:cs="Times New Roman"/>
        </w:rPr>
        <w:t xml:space="preserve">de maneira que inexiste vinculação legal. </w:t>
      </w:r>
      <w:r w:rsidRPr="00C24C21">
        <w:rPr>
          <w:rFonts w:ascii="Times New Roman" w:hAnsi="Times New Roman" w:cs="Times New Roman"/>
        </w:rPr>
        <w:t xml:space="preserve">As normas de </w:t>
      </w:r>
      <w:r w:rsidRPr="00C24C21">
        <w:rPr>
          <w:rFonts w:ascii="Times New Roman" w:hAnsi="Times New Roman" w:cs="Times New Roman"/>
          <w:i/>
          <w:iCs/>
        </w:rPr>
        <w:t>soft law</w:t>
      </w:r>
      <w:r w:rsidRPr="00C24C21">
        <w:rPr>
          <w:rFonts w:ascii="Times New Roman" w:hAnsi="Times New Roman" w:cs="Times New Roman"/>
        </w:rPr>
        <w:t xml:space="preserve"> são consideradas recomendações que incentivam determinadas condutas, sem, no entanto, estabelecerem uma obrigatoriedade ou sanção pelo descumprimento. Esta tem sido a tendência dos atuais instrumentos de direito internacional, uma vez que as negociações para a sua edição são facilitadas em razão da sua plasticidade em relação às questões objeto de regulação. Cfr. NASSER, S. H. </w:t>
      </w:r>
      <w:r w:rsidRPr="00C24C21">
        <w:rPr>
          <w:rFonts w:ascii="Times New Roman" w:hAnsi="Times New Roman" w:cs="Times New Roman"/>
          <w:i/>
          <w:iCs/>
        </w:rPr>
        <w:t>Fontes e Normas do Direito Internacional: Um Estudo sobre a Soft Law.</w:t>
      </w:r>
      <w:r w:rsidRPr="00C24C21">
        <w:rPr>
          <w:rFonts w:ascii="Times New Roman" w:hAnsi="Times New Roman" w:cs="Times New Roman"/>
        </w:rPr>
        <w:t xml:space="preserve"> 2ª ed. São Paulo: Atlas, 2006</w:t>
      </w:r>
      <w:r w:rsidR="009C389E" w:rsidRPr="00C24C21">
        <w:rPr>
          <w:rFonts w:ascii="Times New Roman" w:hAnsi="Times New Roman" w:cs="Times New Roman"/>
        </w:rPr>
        <w:t xml:space="preserve">, </w:t>
      </w:r>
      <w:r w:rsidRPr="00C24C21">
        <w:rPr>
          <w:rFonts w:ascii="Times New Roman" w:hAnsi="Times New Roman" w:cs="Times New Roman"/>
        </w:rPr>
        <w:t xml:space="preserve">p. 251. </w:t>
      </w:r>
    </w:p>
  </w:footnote>
  <w:footnote w:id="4">
    <w:p w14:paraId="5F60F7A2" w14:textId="0D0DA9A7" w:rsidR="008D28C3" w:rsidRPr="008D28C3" w:rsidRDefault="008D28C3" w:rsidP="009C389E">
      <w:pPr>
        <w:pStyle w:val="Textodenotaderodap"/>
        <w:jc w:val="both"/>
      </w:pPr>
      <w:r w:rsidRPr="009C389E">
        <w:rPr>
          <w:rStyle w:val="Refdenotaderodap"/>
          <w:rFonts w:ascii="Times New Roman" w:hAnsi="Times New Roman" w:cs="Times New Roman"/>
        </w:rPr>
        <w:footnoteRef/>
      </w:r>
      <w:r w:rsidRPr="009C389E">
        <w:rPr>
          <w:rFonts w:ascii="Times New Roman" w:hAnsi="Times New Roman" w:cs="Times New Roman"/>
        </w:rPr>
        <w:t xml:space="preserve">Documento disponível em: </w:t>
      </w:r>
      <w:hyperlink r:id="rId1" w:history="1">
        <w:r w:rsidR="009C389E" w:rsidRPr="009C389E">
          <w:rPr>
            <w:rStyle w:val="Hyperlink"/>
            <w:rFonts w:ascii="Times New Roman" w:hAnsi="Times New Roman" w:cs="Times New Roman"/>
          </w:rPr>
          <w:t>https://brasil.un.org/pt-br/91863-agenda-2030-para-o-desenvolvimento-sustent%C3%A1vel</w:t>
        </w:r>
      </w:hyperlink>
      <w:r w:rsidR="009C389E" w:rsidRPr="009C389E">
        <w:rPr>
          <w:rFonts w:ascii="Times New Roman" w:hAnsi="Times New Roman" w:cs="Times New Roman"/>
        </w:rPr>
        <w:t>.</w:t>
      </w:r>
      <w:r w:rsidR="009C389E">
        <w:rPr>
          <w:rFonts w:ascii="Times New Roman" w:hAnsi="Times New Roman" w:cs="Times New Roman"/>
        </w:rPr>
        <w:t xml:space="preserve"> </w:t>
      </w:r>
    </w:p>
  </w:footnote>
  <w:footnote w:id="5">
    <w:p w14:paraId="5E890B07" w14:textId="6CC44CC1" w:rsidR="00FE482B" w:rsidRPr="00EA7C18" w:rsidRDefault="00FE482B" w:rsidP="00EA7C18">
      <w:pPr>
        <w:pStyle w:val="Textodenotaderodap"/>
        <w:jc w:val="both"/>
        <w:rPr>
          <w:rFonts w:ascii="Times New Roman" w:hAnsi="Times New Roman" w:cs="Times New Roman"/>
        </w:rPr>
      </w:pPr>
      <w:r w:rsidRPr="00EA7C18">
        <w:rPr>
          <w:rStyle w:val="Refdenotaderodap"/>
          <w:rFonts w:ascii="Times New Roman" w:hAnsi="Times New Roman" w:cs="Times New Roman"/>
        </w:rPr>
        <w:footnoteRef/>
      </w:r>
      <w:r w:rsidRPr="00EA7C18">
        <w:rPr>
          <w:rFonts w:ascii="Times New Roman" w:hAnsi="Times New Roman" w:cs="Times New Roman"/>
        </w:rPr>
        <w:t xml:space="preserve"> </w:t>
      </w:r>
      <w:r w:rsidR="00EA7C18" w:rsidRPr="00EA7C18">
        <w:rPr>
          <w:rFonts w:ascii="Times New Roman" w:hAnsi="Times New Roman" w:cs="Times New Roman"/>
        </w:rPr>
        <w:t xml:space="preserve">Sobre o tema veja-se também: WARPECHOWSKI, Ana Cristina Moraes; MONTEIRO GODINO, Heloisa Helena Antonacio; NUNES IOCKEN, Sabrina (Coord.). </w:t>
      </w:r>
      <w:r w:rsidR="00EA7C18" w:rsidRPr="00EA7C18">
        <w:rPr>
          <w:rFonts w:ascii="Times New Roman" w:hAnsi="Times New Roman" w:cs="Times New Roman"/>
          <w:i/>
          <w:iCs/>
        </w:rPr>
        <w:t>Políticas Públicas e os ODS da Agenda 2030.</w:t>
      </w:r>
      <w:r w:rsidR="00EA7C18" w:rsidRPr="00EA7C18">
        <w:rPr>
          <w:rFonts w:ascii="Times New Roman" w:hAnsi="Times New Roman" w:cs="Times New Roman"/>
        </w:rPr>
        <w:t xml:space="preserve"> Belo Horizonte: Editora Fórum, 2022. </w:t>
      </w:r>
    </w:p>
  </w:footnote>
  <w:footnote w:id="6">
    <w:p w14:paraId="1F8C01FC" w14:textId="5FFA39D7" w:rsidR="0078416C" w:rsidRDefault="0078416C" w:rsidP="0078416C">
      <w:pPr>
        <w:pStyle w:val="Textodenotaderodap"/>
        <w:jc w:val="both"/>
      </w:pPr>
      <w:r w:rsidRPr="0078416C">
        <w:rPr>
          <w:rStyle w:val="Refdenotaderodap"/>
          <w:rFonts w:ascii="Times New Roman" w:hAnsi="Times New Roman" w:cs="Times New Roman"/>
        </w:rPr>
        <w:footnoteRef/>
      </w:r>
      <w:r w:rsidRPr="0078416C">
        <w:rPr>
          <w:rStyle w:val="Refdenotaderodap"/>
          <w:rFonts w:ascii="Times New Roman" w:hAnsi="Times New Roman" w:cs="Times New Roman"/>
        </w:rPr>
        <w:footnoteRef/>
      </w:r>
      <w:r w:rsidRPr="0078416C">
        <w:rPr>
          <w:rFonts w:ascii="Times New Roman" w:hAnsi="Times New Roman" w:cs="Times New Roman"/>
        </w:rPr>
        <w:t xml:space="preserve"> </w:t>
      </w:r>
      <w:r>
        <w:rPr>
          <w:rFonts w:ascii="Times New Roman" w:hAnsi="Times New Roman" w:cs="Times New Roman"/>
        </w:rPr>
        <w:t xml:space="preserve">Cfr. </w:t>
      </w:r>
      <w:r w:rsidRPr="0078416C">
        <w:rPr>
          <w:rFonts w:ascii="Times New Roman" w:hAnsi="Times New Roman" w:cs="Times New Roman"/>
        </w:rPr>
        <w:t xml:space="preserve">FREITAS, Juarez. </w:t>
      </w:r>
      <w:r w:rsidRPr="004D6916">
        <w:rPr>
          <w:rFonts w:ascii="Times New Roman" w:hAnsi="Times New Roman" w:cs="Times New Roman"/>
          <w:i/>
          <w:iCs/>
        </w:rPr>
        <w:t>Sustentabilidade: Direito ao Futu</w:t>
      </w:r>
      <w:r w:rsidR="004D6916" w:rsidRPr="004D6916">
        <w:rPr>
          <w:rFonts w:ascii="Times New Roman" w:hAnsi="Times New Roman" w:cs="Times New Roman"/>
          <w:i/>
          <w:iCs/>
        </w:rPr>
        <w:t>ro</w:t>
      </w:r>
      <w:r w:rsidRPr="004D6916">
        <w:rPr>
          <w:rFonts w:ascii="Times New Roman" w:hAnsi="Times New Roman" w:cs="Times New Roman"/>
          <w:i/>
          <w:iCs/>
        </w:rPr>
        <w:t>.</w:t>
      </w:r>
      <w:r w:rsidRPr="0078416C">
        <w:rPr>
          <w:rFonts w:ascii="Times New Roman" w:hAnsi="Times New Roman" w:cs="Times New Roman"/>
        </w:rPr>
        <w:t xml:space="preserve"> Belo Horizonte: Editora Fórum, 2011, p.16.</w:t>
      </w:r>
      <w:r>
        <w:t xml:space="preserve"> </w:t>
      </w:r>
    </w:p>
  </w:footnote>
  <w:footnote w:id="7">
    <w:p w14:paraId="2FA71708" w14:textId="77777777" w:rsidR="0078416C" w:rsidRPr="0078416C" w:rsidRDefault="0078416C" w:rsidP="0078416C">
      <w:pPr>
        <w:pStyle w:val="Textodenotaderodap"/>
        <w:jc w:val="both"/>
        <w:rPr>
          <w:rFonts w:ascii="Times New Roman" w:hAnsi="Times New Roman" w:cs="Times New Roman"/>
        </w:rPr>
      </w:pPr>
      <w:r w:rsidRPr="0078416C">
        <w:rPr>
          <w:rStyle w:val="Refdenotaderodap"/>
          <w:rFonts w:ascii="Times New Roman" w:hAnsi="Times New Roman" w:cs="Times New Roman"/>
        </w:rPr>
        <w:footnoteRef/>
      </w:r>
      <w:r w:rsidRPr="0078416C">
        <w:rPr>
          <w:rFonts w:ascii="Times New Roman" w:hAnsi="Times New Roman" w:cs="Times New Roman"/>
        </w:rPr>
        <w:t xml:space="preserve"> Vid. BARBERI, José Carlos. </w:t>
      </w:r>
      <w:r w:rsidRPr="0078416C">
        <w:rPr>
          <w:rFonts w:ascii="Times New Roman" w:hAnsi="Times New Roman" w:cs="Times New Roman"/>
          <w:i/>
          <w:iCs/>
        </w:rPr>
        <w:t>Desenvolvimento Sustentável: Das origens à Agenda 2030.</w:t>
      </w:r>
      <w:r w:rsidRPr="0078416C">
        <w:rPr>
          <w:rFonts w:ascii="Times New Roman" w:hAnsi="Times New Roman" w:cs="Times New Roman"/>
        </w:rPr>
        <w:t xml:space="preserve"> Petrópolis:  Editora Vozes, 2020, p. 201. </w:t>
      </w:r>
    </w:p>
  </w:footnote>
  <w:footnote w:id="8">
    <w:p w14:paraId="2800C928" w14:textId="14AFF9C4" w:rsidR="00474E8F" w:rsidRPr="008D28C3" w:rsidRDefault="00474E8F" w:rsidP="008D28C3">
      <w:pPr>
        <w:pStyle w:val="Textodenotaderodap"/>
        <w:jc w:val="both"/>
        <w:rPr>
          <w:rFonts w:ascii="Times New Roman" w:hAnsi="Times New Roman" w:cs="Times New Roman"/>
        </w:rPr>
      </w:pPr>
      <w:r w:rsidRPr="008D28C3">
        <w:rPr>
          <w:rStyle w:val="Refdenotaderodap"/>
          <w:rFonts w:ascii="Times New Roman" w:hAnsi="Times New Roman" w:cs="Times New Roman"/>
        </w:rPr>
        <w:footnoteRef/>
      </w:r>
      <w:r w:rsidRPr="008D28C3">
        <w:rPr>
          <w:rFonts w:ascii="Times New Roman" w:hAnsi="Times New Roman" w:cs="Times New Roman"/>
        </w:rPr>
        <w:t xml:space="preserve"> </w:t>
      </w:r>
      <w:r w:rsidR="008D28C3" w:rsidRPr="008D28C3">
        <w:rPr>
          <w:rFonts w:ascii="Times New Roman" w:hAnsi="Times New Roman" w:cs="Times New Roman"/>
        </w:rPr>
        <w:t xml:space="preserve">Cfr. BARROS, Marcelo. “O papel do TCU na implementação da Agenda 2030 dos Objetivos de Desenvolvimento Sustentável”, en </w:t>
      </w:r>
      <w:r w:rsidR="008D28C3" w:rsidRPr="008D28C3">
        <w:rPr>
          <w:rFonts w:ascii="Times New Roman" w:hAnsi="Times New Roman" w:cs="Times New Roman"/>
          <w:i/>
          <w:iCs/>
        </w:rPr>
        <w:t>Revista do Tribunal de Contas da União</w:t>
      </w:r>
      <w:r w:rsidR="008D28C3" w:rsidRPr="008D28C3">
        <w:rPr>
          <w:rFonts w:ascii="Times New Roman" w:hAnsi="Times New Roman" w:cs="Times New Roman"/>
        </w:rPr>
        <w:t xml:space="preserve">, año 48, número 136, mayo/agosto 2016, pp.13/16.  </w:t>
      </w:r>
    </w:p>
  </w:footnote>
  <w:footnote w:id="9">
    <w:p w14:paraId="119822E8" w14:textId="147FE518" w:rsidR="00287F30" w:rsidRPr="00287F30" w:rsidRDefault="00474E8F">
      <w:pPr>
        <w:pStyle w:val="Textodenotaderodap"/>
        <w:rPr>
          <w:rFonts w:ascii="Times New Roman" w:hAnsi="Times New Roman" w:cs="Times New Roman"/>
        </w:rPr>
      </w:pPr>
      <w:r>
        <w:rPr>
          <w:rStyle w:val="Refdenotaderodap"/>
        </w:rPr>
        <w:footnoteRef/>
      </w:r>
      <w:r w:rsidRPr="00287F30">
        <w:t xml:space="preserve"> </w:t>
      </w:r>
      <w:r w:rsidR="00287F30" w:rsidRPr="00287F30">
        <w:rPr>
          <w:rFonts w:ascii="Times New Roman" w:hAnsi="Times New Roman" w:cs="Times New Roman"/>
        </w:rPr>
        <w:t>Texto completo disponív</w:t>
      </w:r>
      <w:r w:rsidR="00287F30">
        <w:rPr>
          <w:rFonts w:ascii="Times New Roman" w:hAnsi="Times New Roman" w:cs="Times New Roman"/>
        </w:rPr>
        <w:t>el em</w:t>
      </w:r>
      <w:r w:rsidR="00287F30" w:rsidRPr="00287F30">
        <w:rPr>
          <w:rFonts w:ascii="Times New Roman" w:hAnsi="Times New Roman" w:cs="Times New Roman"/>
        </w:rPr>
        <w:t xml:space="preserve">:  </w:t>
      </w:r>
      <w:hyperlink r:id="rId2" w:history="1">
        <w:r w:rsidR="00287F30" w:rsidRPr="00287F30">
          <w:rPr>
            <w:rStyle w:val="Hyperlink"/>
            <w:rFonts w:ascii="Times New Roman" w:hAnsi="Times New Roman" w:cs="Times New Roman"/>
          </w:rPr>
          <w:t>https://www.imvf.org/wp-content/uploads/2020/04/estudo-rumo-a-2030-os-municipios-e-os-ods-imvf.pdf</w:t>
        </w:r>
      </w:hyperlink>
      <w:r w:rsidR="00287F30" w:rsidRPr="00287F30">
        <w:rPr>
          <w:rFonts w:ascii="Times New Roman" w:hAnsi="Times New Roman" w:cs="Times New Roman"/>
        </w:rPr>
        <w:t>.</w:t>
      </w:r>
    </w:p>
  </w:footnote>
  <w:footnote w:id="10">
    <w:p w14:paraId="245116B6" w14:textId="1453551B" w:rsidR="00287F30" w:rsidRPr="00287F30" w:rsidRDefault="00287F30" w:rsidP="0017622A">
      <w:pPr>
        <w:pStyle w:val="Textodenotaderodap"/>
        <w:jc w:val="both"/>
        <w:rPr>
          <w:rFonts w:ascii="Times New Roman" w:hAnsi="Times New Roman" w:cs="Times New Roman"/>
        </w:rPr>
      </w:pPr>
      <w:r w:rsidRPr="00287F30">
        <w:rPr>
          <w:rStyle w:val="Refdenotaderodap"/>
          <w:rFonts w:ascii="Times New Roman" w:hAnsi="Times New Roman" w:cs="Times New Roman"/>
        </w:rPr>
        <w:footnoteRef/>
      </w:r>
      <w:r w:rsidRPr="00287F30">
        <w:rPr>
          <w:rStyle w:val="y2iqfc"/>
          <w:rFonts w:ascii="Times New Roman" w:hAnsi="Times New Roman" w:cs="Times New Roman"/>
        </w:rPr>
        <w:t xml:space="preserve">As mudanças nos objetivos da política externa dos países têm suas raízes na globalização e na ascensão de regimes transnacionais. Nesse contexto, o conceito de paradiplomacia começou a ser estabelecido. </w:t>
      </w:r>
      <w:r w:rsidRPr="00287F30">
        <w:rPr>
          <w:rStyle w:val="y2iqfc"/>
          <w:rFonts w:ascii="Times New Roman" w:hAnsi="Times New Roman" w:cs="Times New Roman"/>
          <w:lang w:val="en-US"/>
        </w:rPr>
        <w:t>Noé Conargo Prieto conceitua a paradiplomacia como “</w:t>
      </w:r>
      <w:r w:rsidRPr="00287F30">
        <w:rPr>
          <w:rFonts w:ascii="Times New Roman" w:hAnsi="Times New Roman" w:cs="Times New Roman"/>
          <w:i/>
          <w:iCs/>
          <w:shd w:val="clear" w:color="auto" w:fill="FFFFFF"/>
          <w:lang w:val="en-US"/>
        </w:rPr>
        <w:t>subnational governmental involvement in international relations, through the establishment of formal and informal permanent or ad hoc contacts, with foreign public or private entities, with the aim to promote socio economic or political issues, as well as any other foreign dimension of their own constitutional competences”.</w:t>
      </w:r>
      <w:r w:rsidRPr="00287F30">
        <w:rPr>
          <w:rFonts w:ascii="Times New Roman" w:hAnsi="Times New Roman" w:cs="Times New Roman"/>
          <w:i/>
          <w:iCs/>
          <w:lang w:val="en-US"/>
        </w:rPr>
        <w:t xml:space="preserve"> </w:t>
      </w:r>
      <w:r w:rsidRPr="00287F30">
        <w:rPr>
          <w:rFonts w:ascii="Times New Roman" w:hAnsi="Times New Roman" w:cs="Times New Roman"/>
          <w:lang w:val="en-US"/>
        </w:rPr>
        <w:t>Cfr. CORNAGO PRIETO, Noé. “Exploring the global dimensions of paradiplomacy: functional and normative dynamics in the global spreading of subnational 108 involvement in foreign affairs”, em</w:t>
      </w:r>
      <w:r w:rsidRPr="00287F30">
        <w:rPr>
          <w:rFonts w:ascii="Times New Roman" w:hAnsi="Times New Roman" w:cs="Times New Roman"/>
          <w:b/>
          <w:bCs/>
          <w:shd w:val="clear" w:color="auto" w:fill="FFFFFF"/>
          <w:lang w:val="en-US"/>
        </w:rPr>
        <w:t xml:space="preserve"> </w:t>
      </w:r>
      <w:r w:rsidRPr="00287F30">
        <w:rPr>
          <w:rFonts w:ascii="Times New Roman" w:hAnsi="Times New Roman" w:cs="Times New Roman"/>
          <w:i/>
          <w:iCs/>
          <w:shd w:val="clear" w:color="auto" w:fill="FFFFFF"/>
          <w:lang w:val="en-US"/>
        </w:rPr>
        <w:t xml:space="preserve">Workshop on Constituent Units in International Affairs. </w:t>
      </w:r>
      <w:r w:rsidRPr="00287F30">
        <w:rPr>
          <w:rFonts w:ascii="Times New Roman" w:hAnsi="Times New Roman" w:cs="Times New Roman"/>
          <w:i/>
          <w:iCs/>
          <w:shd w:val="clear" w:color="auto" w:fill="FFFFFF"/>
        </w:rPr>
        <w:t>Forum of Federations.</w:t>
      </w:r>
      <w:r w:rsidRPr="00287F30">
        <w:rPr>
          <w:rFonts w:ascii="Times New Roman" w:hAnsi="Times New Roman" w:cs="Times New Roman"/>
          <w:shd w:val="clear" w:color="auto" w:fill="FFFFFF"/>
        </w:rPr>
        <w:t xml:space="preserve"> Alemanha, outubro. 2000, p.02. </w:t>
      </w:r>
      <w:r w:rsidRPr="00287F30">
        <w:rPr>
          <w:rFonts w:ascii="Times New Roman" w:hAnsi="Times New Roman" w:cs="Times New Roman"/>
        </w:rPr>
        <w:t xml:space="preserve">Disponível em: </w:t>
      </w:r>
      <w:hyperlink r:id="rId3" w:history="1">
        <w:r w:rsidRPr="00287F30">
          <w:rPr>
            <w:rStyle w:val="Hyperlink"/>
            <w:rFonts w:ascii="Times New Roman" w:hAnsi="Times New Roman" w:cs="Times New Roman"/>
          </w:rPr>
          <w:t>https://www.academia.edu/2286276/Exploring_the_Global_Dimensions_of_Paradiplomacy_Functional_and_Normative_Dynamics_in_the_Global_Spreading_of_Subnational_Involvement_in_International_Affairs</w:t>
        </w:r>
      </w:hyperlink>
      <w:r w:rsidRPr="00287F30">
        <w:rPr>
          <w:rFonts w:ascii="Times New Roman" w:hAnsi="Times New Roman" w:cs="Times New Roman"/>
        </w:rPr>
        <w:t xml:space="preserve">. Acesso </w:t>
      </w:r>
      <w:r w:rsidRPr="00287F30">
        <w:rPr>
          <w:rFonts w:ascii="Times New Roman" w:hAnsi="Times New Roman" w:cs="Times New Roman"/>
          <w:lang w:val="es-ES"/>
        </w:rPr>
        <w:t>em: 20.05. 202</w:t>
      </w:r>
      <w:r w:rsidR="00EA7C18">
        <w:rPr>
          <w:rFonts w:ascii="Times New Roman" w:hAnsi="Times New Roman" w:cs="Times New Roman"/>
          <w:lang w:val="es-ES"/>
        </w:rPr>
        <w:t>3</w:t>
      </w:r>
      <w:r w:rsidRPr="00287F30">
        <w:rPr>
          <w:rFonts w:ascii="Times New Roman" w:hAnsi="Times New Roman" w:cs="Times New Roman"/>
          <w:lang w:val="es-ES"/>
        </w:rPr>
        <w:t>.</w:t>
      </w:r>
    </w:p>
  </w:footnote>
  <w:footnote w:id="11">
    <w:p w14:paraId="0DA8E900" w14:textId="497A60A3" w:rsidR="00474E8F" w:rsidRPr="0017622A" w:rsidRDefault="00474E8F" w:rsidP="0017622A">
      <w:pPr>
        <w:pStyle w:val="Textodenotaderodap"/>
        <w:jc w:val="both"/>
        <w:rPr>
          <w:rFonts w:ascii="Times New Roman" w:hAnsi="Times New Roman" w:cs="Times New Roman"/>
        </w:rPr>
      </w:pPr>
      <w:r w:rsidRPr="00953F94">
        <w:rPr>
          <w:rStyle w:val="Refdenotaderodap"/>
          <w:rFonts w:ascii="Times New Roman" w:hAnsi="Times New Roman" w:cs="Times New Roman"/>
        </w:rPr>
        <w:footnoteRef/>
      </w:r>
      <w:r w:rsidRPr="00953F94">
        <w:rPr>
          <w:rFonts w:ascii="Times New Roman" w:hAnsi="Times New Roman" w:cs="Times New Roman"/>
          <w:lang w:val="es-ES"/>
        </w:rPr>
        <w:t xml:space="preserve"> </w:t>
      </w:r>
      <w:r w:rsidR="00287F30" w:rsidRPr="00953F94">
        <w:rPr>
          <w:rFonts w:ascii="Times New Roman" w:hAnsi="Times New Roman" w:cs="Times New Roman"/>
          <w:lang w:val="es-ES"/>
        </w:rPr>
        <w:t>Cfr. OSZLAK, Oscar</w:t>
      </w:r>
      <w:r w:rsidR="00287F30" w:rsidRPr="00953F94">
        <w:rPr>
          <w:rFonts w:ascii="Times New Roman" w:hAnsi="Times New Roman" w:cs="Times New Roman"/>
          <w:i/>
          <w:iCs/>
          <w:lang w:val="es-ES"/>
        </w:rPr>
        <w:t>. El Estado en la era exponencial</w:t>
      </w:r>
      <w:r w:rsidR="00287F30" w:rsidRPr="00953F94">
        <w:rPr>
          <w:rFonts w:ascii="Times New Roman" w:hAnsi="Times New Roman" w:cs="Times New Roman"/>
          <w:lang w:val="es-ES"/>
        </w:rPr>
        <w:t xml:space="preserve">. </w:t>
      </w:r>
      <w:r w:rsidR="00287F30" w:rsidRPr="00953F94">
        <w:rPr>
          <w:rFonts w:ascii="Times New Roman" w:hAnsi="Times New Roman" w:cs="Times New Roman"/>
        </w:rPr>
        <w:t>Buenos Aires: Instituto Nacional de Administración Pública - INAP, 2020, p</w:t>
      </w:r>
      <w:r w:rsidR="00953F94" w:rsidRPr="00953F94">
        <w:rPr>
          <w:rFonts w:ascii="Times New Roman" w:hAnsi="Times New Roman" w:cs="Times New Roman"/>
        </w:rPr>
        <w:t>. 112.</w:t>
      </w:r>
      <w:r w:rsidR="00953F94">
        <w:rPr>
          <w:rFonts w:ascii="Times New Roman" w:hAnsi="Times New Roman" w:cs="Times New Roman"/>
        </w:rPr>
        <w:t xml:space="preserve"> </w:t>
      </w:r>
      <w:r w:rsidR="00287F30" w:rsidRPr="0017622A">
        <w:rPr>
          <w:rFonts w:ascii="Times New Roman" w:hAnsi="Times New Roman" w:cs="Times New Roman"/>
        </w:rPr>
        <w:t xml:space="preserve"> </w:t>
      </w:r>
    </w:p>
  </w:footnote>
  <w:footnote w:id="12">
    <w:p w14:paraId="08C6DF2E" w14:textId="525FA612" w:rsidR="0017622A" w:rsidRDefault="0017622A" w:rsidP="0017622A">
      <w:pPr>
        <w:pStyle w:val="Textodenotaderodap"/>
        <w:jc w:val="both"/>
      </w:pPr>
      <w:r>
        <w:rPr>
          <w:rStyle w:val="Refdenotaderodap"/>
        </w:rPr>
        <w:footnoteRef/>
      </w:r>
      <w:r>
        <w:t xml:space="preserve"> </w:t>
      </w:r>
      <w:r>
        <w:rPr>
          <w:rStyle w:val="Refdenotaderodap"/>
          <w:rFonts w:ascii="Times New Roman" w:hAnsi="Times New Roman" w:cs="Times New Roman"/>
          <w:lang w:val="es-ES_tradnl"/>
        </w:rPr>
        <w:footnoteRef/>
      </w:r>
      <w:r>
        <w:rPr>
          <w:rFonts w:ascii="Times New Roman" w:hAnsi="Times New Roman" w:cs="Times New Roman"/>
        </w:rPr>
        <w:t xml:space="preserve"> Sobre o tema, consulte-se: SOARES DE AMORIM, Tiago Scher</w:t>
      </w:r>
      <w:r>
        <w:rPr>
          <w:rFonts w:ascii="Times New Roman" w:hAnsi="Times New Roman" w:cs="Times New Roman"/>
          <w:i/>
          <w:iCs/>
        </w:rPr>
        <w:t>. Paradiplomacia no Brasil: Os casos do Estado da Bahia e do Município de Salvador e a política externa subnacional</w:t>
      </w:r>
      <w:r>
        <w:rPr>
          <w:rFonts w:ascii="Times New Roman" w:hAnsi="Times New Roman" w:cs="Times New Roman"/>
        </w:rPr>
        <w:t xml:space="preserve">. </w:t>
      </w:r>
      <w:r w:rsidRPr="0017622A">
        <w:rPr>
          <w:rFonts w:ascii="Times New Roman" w:hAnsi="Times New Roman" w:cs="Times New Roman"/>
        </w:rPr>
        <w:t xml:space="preserve">Dissertação de Mestrado </w:t>
      </w:r>
      <w:r>
        <w:rPr>
          <w:rFonts w:ascii="Times New Roman" w:hAnsi="Times New Roman" w:cs="Times New Roman"/>
        </w:rPr>
        <w:t xml:space="preserve">apresentada no Programa de </w:t>
      </w:r>
      <w:r w:rsidR="004D6916">
        <w:rPr>
          <w:rFonts w:ascii="Times New Roman" w:hAnsi="Times New Roman" w:cs="Times New Roman"/>
        </w:rPr>
        <w:t>Pós-graduação</w:t>
      </w:r>
      <w:r>
        <w:rPr>
          <w:rFonts w:ascii="Times New Roman" w:hAnsi="Times New Roman" w:cs="Times New Roman"/>
        </w:rPr>
        <w:t xml:space="preserve"> em Relações Internacionais da Universidade Federal da Bahia</w:t>
      </w:r>
      <w:r w:rsidRPr="0017622A">
        <w:rPr>
          <w:rFonts w:ascii="Times New Roman" w:hAnsi="Times New Roman" w:cs="Times New Roman"/>
        </w:rPr>
        <w:t>, Salvador, 2019. Dispo</w:t>
      </w:r>
      <w:r>
        <w:rPr>
          <w:rFonts w:ascii="Times New Roman" w:hAnsi="Times New Roman" w:cs="Times New Roman"/>
        </w:rPr>
        <w:t>nível em</w:t>
      </w:r>
      <w:r w:rsidRPr="0017622A">
        <w:rPr>
          <w:rFonts w:ascii="Times New Roman" w:hAnsi="Times New Roman" w:cs="Times New Roman"/>
        </w:rPr>
        <w:t xml:space="preserve">: </w:t>
      </w:r>
      <w:hyperlink r:id="rId4" w:history="1">
        <w:r w:rsidRPr="0017622A">
          <w:rPr>
            <w:rStyle w:val="Hyperlink"/>
            <w:rFonts w:ascii="Times New Roman" w:hAnsi="Times New Roman" w:cs="Times New Roman"/>
          </w:rPr>
          <w:t>https://repositorio.ufba.br/ri/bitstream/ri/31897/1/%5bFINAL%20Vers%c3%a3o%20dep%c3%b3sito%20final%5d%20-%20Disserta%c3%a7%c3%a3o%20PPGRI%20-%20Tiago%20Scher.pdf</w:t>
        </w:r>
      </w:hyperlink>
      <w:r w:rsidRPr="0017622A">
        <w:rPr>
          <w:rFonts w:ascii="Times New Roman" w:hAnsi="Times New Roman" w:cs="Times New Roman"/>
        </w:rPr>
        <w:t xml:space="preserve">. </w:t>
      </w:r>
      <w:r>
        <w:rPr>
          <w:rFonts w:ascii="Times New Roman" w:hAnsi="Times New Roman" w:cs="Times New Roman"/>
        </w:rPr>
        <w:t>Acesso em: 20.05.202</w:t>
      </w:r>
      <w:r w:rsidR="00EA7C18">
        <w:rPr>
          <w:rFonts w:ascii="Times New Roman" w:hAnsi="Times New Roman" w:cs="Times New Roman"/>
        </w:rPr>
        <w:t>3</w:t>
      </w:r>
      <w:r>
        <w:rPr>
          <w:rFonts w:ascii="Times New Roman" w:hAnsi="Times New Roman" w:cs="Times New Roman"/>
        </w:rPr>
        <w:t>.</w:t>
      </w:r>
    </w:p>
  </w:footnote>
  <w:footnote w:id="13">
    <w:p w14:paraId="6D322B00" w14:textId="0F5FE1C1" w:rsidR="00474E8F" w:rsidRPr="00E94955" w:rsidRDefault="00474E8F" w:rsidP="00E94955">
      <w:pPr>
        <w:pStyle w:val="Textodenotaderodap"/>
        <w:jc w:val="both"/>
        <w:rPr>
          <w:rFonts w:ascii="Times New Roman" w:hAnsi="Times New Roman" w:cs="Times New Roman"/>
          <w:lang w:val="es-ES"/>
        </w:rPr>
      </w:pPr>
      <w:r w:rsidRPr="00953F94">
        <w:rPr>
          <w:rStyle w:val="Refdenotaderodap"/>
          <w:rFonts w:ascii="Times New Roman" w:hAnsi="Times New Roman" w:cs="Times New Roman"/>
        </w:rPr>
        <w:footnoteRef/>
      </w:r>
      <w:r w:rsidRPr="00953F94">
        <w:rPr>
          <w:rFonts w:ascii="Times New Roman" w:hAnsi="Times New Roman" w:cs="Times New Roman"/>
        </w:rPr>
        <w:t xml:space="preserve"> Cfr. BAHIA. </w:t>
      </w:r>
      <w:r w:rsidRPr="00953F94">
        <w:rPr>
          <w:rFonts w:ascii="Times New Roman" w:hAnsi="Times New Roman" w:cs="Times New Roman"/>
          <w:i/>
          <w:iCs/>
        </w:rPr>
        <w:t>Agenda Internacional: uma estratégia de desenvolvimento para a Bahia (2007-2014).</w:t>
      </w:r>
      <w:r w:rsidRPr="00953F94">
        <w:rPr>
          <w:rFonts w:ascii="Times New Roman" w:hAnsi="Times New Roman" w:cs="Times New Roman"/>
        </w:rPr>
        <w:t xml:space="preserve"> </w:t>
      </w:r>
      <w:r w:rsidRPr="00953F94">
        <w:rPr>
          <w:rFonts w:ascii="Times New Roman" w:hAnsi="Times New Roman" w:cs="Times New Roman"/>
          <w:lang w:val="es-ES"/>
        </w:rPr>
        <w:t>Salvador: Gabinete do Governador, 2014</w:t>
      </w:r>
      <w:r w:rsidR="00287F30" w:rsidRPr="00953F94">
        <w:rPr>
          <w:rFonts w:ascii="Times New Roman" w:hAnsi="Times New Roman" w:cs="Times New Roman"/>
          <w:lang w:val="es-ES"/>
        </w:rPr>
        <w:t>, p</w:t>
      </w:r>
      <w:r w:rsidR="00953F94" w:rsidRPr="00953F94">
        <w:rPr>
          <w:rFonts w:ascii="Times New Roman" w:hAnsi="Times New Roman" w:cs="Times New Roman"/>
          <w:lang w:val="es-ES"/>
        </w:rPr>
        <w:t>.06.</w:t>
      </w:r>
    </w:p>
  </w:footnote>
  <w:footnote w:id="14">
    <w:p w14:paraId="7DB0B43F" w14:textId="5CA6C128" w:rsidR="00EF7D8D" w:rsidRPr="00E94955" w:rsidRDefault="00EF7D8D" w:rsidP="00E94955">
      <w:pPr>
        <w:pStyle w:val="Textodenotaderodap"/>
        <w:jc w:val="both"/>
        <w:rPr>
          <w:rFonts w:ascii="Times New Roman" w:hAnsi="Times New Roman" w:cs="Times New Roman"/>
        </w:rPr>
      </w:pPr>
      <w:r w:rsidRPr="00E94955">
        <w:rPr>
          <w:rStyle w:val="Refdenotaderodap"/>
          <w:rFonts w:ascii="Times New Roman" w:hAnsi="Times New Roman" w:cs="Times New Roman"/>
        </w:rPr>
        <w:footnoteRef/>
      </w:r>
      <w:r w:rsidRPr="00E94955">
        <w:rPr>
          <w:rFonts w:ascii="Times New Roman" w:hAnsi="Times New Roman" w:cs="Times New Roman"/>
        </w:rPr>
        <w:t xml:space="preserve"> </w:t>
      </w:r>
      <w:r w:rsidRPr="00E94955">
        <w:rPr>
          <w:rFonts w:ascii="Times New Roman" w:hAnsi="Times New Roman" w:cs="Times New Roman"/>
          <w:color w:val="000000"/>
          <w:shd w:val="clear" w:color="auto" w:fill="FFFFFF"/>
        </w:rPr>
        <w:t>O </w:t>
      </w:r>
      <w:r w:rsidRPr="00E94955">
        <w:rPr>
          <w:rStyle w:val="markom4d42xrh"/>
          <w:rFonts w:ascii="Times New Roman" w:hAnsi="Times New Roman" w:cs="Times New Roman"/>
          <w:color w:val="000000"/>
          <w:bdr w:val="none" w:sz="0" w:space="0" w:color="auto" w:frame="1"/>
        </w:rPr>
        <w:t>ODS</w:t>
      </w:r>
      <w:r w:rsidRPr="00E94955">
        <w:rPr>
          <w:rFonts w:ascii="Times New Roman" w:hAnsi="Times New Roman" w:cs="Times New Roman"/>
          <w:color w:val="000000"/>
          <w:shd w:val="clear" w:color="auto" w:fill="FFFFFF"/>
        </w:rPr>
        <w:t> 17 estabelece a necessidade de </w:t>
      </w:r>
      <w:r w:rsidRPr="00E94955">
        <w:rPr>
          <w:rFonts w:ascii="Times New Roman" w:hAnsi="Times New Roman" w:cs="Times New Roman"/>
          <w:color w:val="000000"/>
        </w:rPr>
        <w:t>“fortalecer </w:t>
      </w:r>
      <w:r w:rsidRPr="00E94955">
        <w:rPr>
          <w:rStyle w:val="marko5i3or7ri"/>
          <w:rFonts w:ascii="Times New Roman" w:hAnsi="Times New Roman" w:cs="Times New Roman"/>
          <w:color w:val="000000"/>
          <w:bdr w:val="none" w:sz="0" w:space="0" w:color="auto" w:frame="1"/>
        </w:rPr>
        <w:t>os</w:t>
      </w:r>
      <w:r w:rsidRPr="00E94955">
        <w:rPr>
          <w:rFonts w:ascii="Times New Roman" w:hAnsi="Times New Roman" w:cs="Times New Roman"/>
          <w:color w:val="000000"/>
        </w:rPr>
        <w:t> meios de implementação e revitalizar a parceria global para o desenvolvimento sustentável”.</w:t>
      </w:r>
      <w:r w:rsidRPr="00E94955">
        <w:rPr>
          <w:rFonts w:ascii="Times New Roman" w:hAnsi="Times New Roman" w:cs="Times New Roman"/>
          <w:i/>
          <w:iCs/>
          <w:color w:val="000000"/>
        </w:rPr>
        <w:t> </w:t>
      </w:r>
      <w:r w:rsidRPr="00E94955">
        <w:rPr>
          <w:rFonts w:ascii="Times New Roman" w:hAnsi="Times New Roman" w:cs="Times New Roman"/>
          <w:color w:val="000000"/>
          <w:shd w:val="clear" w:color="auto" w:fill="FFFFFF"/>
        </w:rPr>
        <w:t>Este objetivo está mais voltado para a ação internacional de auxílio aos países em desenvolvimento, e pode ser dividido em cinco seções: finanças, comércio, capacitação, questões sistêmicas e tecnologia. A “cooperação” constitui a tônica do </w:t>
      </w:r>
      <w:r w:rsidRPr="00E94955">
        <w:rPr>
          <w:rStyle w:val="markom4d42xrh"/>
          <w:rFonts w:ascii="Times New Roman" w:hAnsi="Times New Roman" w:cs="Times New Roman"/>
          <w:color w:val="000000"/>
          <w:bdr w:val="none" w:sz="0" w:space="0" w:color="auto" w:frame="1"/>
        </w:rPr>
        <w:t>ODS</w:t>
      </w:r>
      <w:r w:rsidRPr="00E94955">
        <w:rPr>
          <w:rFonts w:ascii="Times New Roman" w:hAnsi="Times New Roman" w:cs="Times New Roman"/>
          <w:color w:val="000000"/>
          <w:shd w:val="clear" w:color="auto" w:fill="FFFFFF"/>
        </w:rPr>
        <w:t> 17, na medida que este objetivo busca encorajar </w:t>
      </w:r>
      <w:r w:rsidRPr="00E94955">
        <w:rPr>
          <w:rStyle w:val="marko5i3or7ri"/>
          <w:rFonts w:ascii="Times New Roman" w:hAnsi="Times New Roman" w:cs="Times New Roman"/>
          <w:color w:val="000000"/>
          <w:bdr w:val="none" w:sz="0" w:space="0" w:color="auto" w:frame="1"/>
        </w:rPr>
        <w:t>os</w:t>
      </w:r>
      <w:r w:rsidRPr="00E94955">
        <w:rPr>
          <w:rFonts w:ascii="Times New Roman" w:hAnsi="Times New Roman" w:cs="Times New Roman"/>
          <w:color w:val="000000"/>
          <w:shd w:val="clear" w:color="auto" w:fill="FFFFFF"/>
        </w:rPr>
        <w:t> diversos atores (públicos ou privados) na cooperação para o desenvolvimento sustentável. Em síntese, o </w:t>
      </w:r>
      <w:r w:rsidRPr="00E94955">
        <w:rPr>
          <w:rStyle w:val="markom4d42xrh"/>
          <w:rFonts w:ascii="Times New Roman" w:hAnsi="Times New Roman" w:cs="Times New Roman"/>
          <w:color w:val="000000"/>
          <w:bdr w:val="none" w:sz="0" w:space="0" w:color="auto" w:frame="1"/>
        </w:rPr>
        <w:t>ODS</w:t>
      </w:r>
      <w:r w:rsidRPr="00E94955">
        <w:rPr>
          <w:rFonts w:ascii="Times New Roman" w:hAnsi="Times New Roman" w:cs="Times New Roman"/>
          <w:color w:val="000000"/>
          <w:shd w:val="clear" w:color="auto" w:fill="FFFFFF"/>
        </w:rPr>
        <w:t> 17 constitui o veículo para a concretização dos outros objetivos de desenvolvimento sustentável, haja vista que sem cooperação será muito difícil implementá-los. </w:t>
      </w:r>
    </w:p>
  </w:footnote>
  <w:footnote w:id="15">
    <w:p w14:paraId="65BA5CD9" w14:textId="1823940A" w:rsidR="00EF7D8D" w:rsidRDefault="00EF7D8D" w:rsidP="00E94955">
      <w:pPr>
        <w:pStyle w:val="Textodenotaderodap"/>
        <w:jc w:val="both"/>
      </w:pPr>
      <w:r w:rsidRPr="00E94955">
        <w:rPr>
          <w:rStyle w:val="Refdenotaderodap"/>
          <w:rFonts w:ascii="Times New Roman" w:hAnsi="Times New Roman" w:cs="Times New Roman"/>
        </w:rPr>
        <w:footnoteRef/>
      </w:r>
      <w:r w:rsidRPr="00E94955">
        <w:rPr>
          <w:rFonts w:ascii="Times New Roman" w:hAnsi="Times New Roman" w:cs="Times New Roman"/>
          <w:lang w:val="es-ES"/>
        </w:rPr>
        <w:t xml:space="preserve"> </w:t>
      </w:r>
      <w:r w:rsidR="00E94955" w:rsidRPr="00E94955">
        <w:rPr>
          <w:rFonts w:ascii="Times New Roman" w:hAnsi="Times New Roman" w:cs="Times New Roman"/>
          <w:lang w:val="es-ES"/>
        </w:rPr>
        <w:t>Cfr. RAMIÓ, Carles</w:t>
      </w:r>
      <w:r w:rsidR="00E94955" w:rsidRPr="00E94955">
        <w:rPr>
          <w:rFonts w:ascii="Times New Roman" w:hAnsi="Times New Roman" w:cs="Times New Roman"/>
          <w:i/>
          <w:iCs/>
          <w:lang w:val="es-ES"/>
        </w:rPr>
        <w:t>. Inteligencia Artificial y Administración Pública: Robots y Humanos compartiendo el servicio público</w:t>
      </w:r>
      <w:r w:rsidR="00E94955" w:rsidRPr="00E94955">
        <w:rPr>
          <w:rFonts w:ascii="Times New Roman" w:hAnsi="Times New Roman" w:cs="Times New Roman"/>
          <w:lang w:val="es-ES"/>
        </w:rPr>
        <w:t>. Madrid: Catarata, 2019, p.58.</w:t>
      </w:r>
    </w:p>
  </w:footnote>
  <w:footnote w:id="16">
    <w:p w14:paraId="49217A0E" w14:textId="6466FEF1" w:rsidR="00F6671B" w:rsidRPr="00F6671B" w:rsidRDefault="00F6671B" w:rsidP="00483064">
      <w:pPr>
        <w:pStyle w:val="Textodenotaderodap"/>
        <w:jc w:val="both"/>
        <w:rPr>
          <w:lang w:val="es-ES"/>
        </w:rPr>
      </w:pPr>
      <w:r>
        <w:rPr>
          <w:rStyle w:val="Refdenotaderodap"/>
        </w:rPr>
        <w:footnoteRef/>
      </w:r>
      <w:r w:rsidRPr="00F6671B">
        <w:rPr>
          <w:lang w:val="es-ES"/>
        </w:rPr>
        <w:t xml:space="preserve"> </w:t>
      </w:r>
      <w:r>
        <w:rPr>
          <w:rFonts w:ascii="Times New Roman" w:hAnsi="Times New Roman" w:cs="Times New Roman"/>
          <w:lang w:val="es-ES"/>
        </w:rPr>
        <w:t>Cfr. RAMIÓ, Carles. “</w:t>
      </w:r>
      <w:r>
        <w:rPr>
          <w:rFonts w:ascii="Times New Roman" w:hAnsi="Times New Roman" w:cs="Times New Roman"/>
          <w:color w:val="111111"/>
          <w:lang w:val="es-ES"/>
        </w:rPr>
        <w:t>La insoportable levedad de la innovación pública: una diáspora”, en</w:t>
      </w:r>
      <w:r>
        <w:rPr>
          <w:rFonts w:ascii="Times New Roman" w:hAnsi="Times New Roman" w:cs="Times New Roman"/>
          <w:i/>
          <w:iCs/>
          <w:color w:val="111111"/>
          <w:lang w:val="es-ES"/>
        </w:rPr>
        <w:t xml:space="preserve"> esPúblico</w:t>
      </w:r>
      <w:r>
        <w:rPr>
          <w:rFonts w:ascii="Times New Roman" w:hAnsi="Times New Roman" w:cs="Times New Roman"/>
          <w:color w:val="111111"/>
          <w:lang w:val="es-ES"/>
        </w:rPr>
        <w:t xml:space="preserve">, 05 de outubro de 2020. </w:t>
      </w:r>
      <w:r w:rsidRPr="00F6671B">
        <w:rPr>
          <w:rFonts w:ascii="Times New Roman" w:hAnsi="Times New Roman" w:cs="Times New Roman"/>
          <w:color w:val="111111"/>
        </w:rPr>
        <w:t>Disponível em:</w:t>
      </w:r>
      <w:r w:rsidRPr="00F6671B">
        <w:rPr>
          <w:rFonts w:ascii="Times New Roman" w:hAnsi="Times New Roman" w:cs="Times New Roman"/>
          <w:b/>
          <w:bCs/>
          <w:color w:val="111111"/>
        </w:rPr>
        <w:t xml:space="preserve"> </w:t>
      </w:r>
      <w:hyperlink r:id="rId5" w:history="1">
        <w:r w:rsidRPr="00F6671B">
          <w:rPr>
            <w:rStyle w:val="Hyperlink"/>
            <w:rFonts w:ascii="Times New Roman" w:hAnsi="Times New Roman" w:cs="Times New Roman"/>
          </w:rPr>
          <w:t>https://www.administracionpublica.com/la-insoportable-levedad-de-la-innovacion-publica-una-diaspora/</w:t>
        </w:r>
      </w:hyperlink>
      <w:r w:rsidRPr="00F6671B">
        <w:rPr>
          <w:rFonts w:ascii="Times New Roman" w:hAnsi="Times New Roman" w:cs="Times New Roman"/>
          <w:i/>
          <w:iCs/>
          <w:color w:val="222222"/>
          <w:shd w:val="clear" w:color="auto" w:fill="FFFFFF"/>
        </w:rPr>
        <w:t xml:space="preserve">. </w:t>
      </w:r>
      <w:r>
        <w:rPr>
          <w:rFonts w:ascii="Times New Roman" w:hAnsi="Times New Roman" w:cs="Times New Roman"/>
          <w:color w:val="222222"/>
          <w:shd w:val="clear" w:color="auto" w:fill="FFFFFF"/>
          <w:lang w:val="es-ES"/>
        </w:rPr>
        <w:t>Acesso em: 06.06.202</w:t>
      </w:r>
      <w:r w:rsidR="00EA7C18">
        <w:rPr>
          <w:rFonts w:ascii="Times New Roman" w:hAnsi="Times New Roman" w:cs="Times New Roman"/>
          <w:color w:val="222222"/>
          <w:shd w:val="clear" w:color="auto" w:fill="FFFFFF"/>
          <w:lang w:val="es-ES"/>
        </w:rPr>
        <w:t>3</w:t>
      </w:r>
      <w:r>
        <w:rPr>
          <w:rFonts w:ascii="Times New Roman" w:hAnsi="Times New Roman" w:cs="Times New Roman"/>
          <w:color w:val="222222"/>
          <w:shd w:val="clear" w:color="auto" w:fill="FFFFFF"/>
          <w:lang w:val="es-ES"/>
        </w:rPr>
        <w:t>.</w:t>
      </w:r>
    </w:p>
  </w:footnote>
  <w:footnote w:id="17">
    <w:p w14:paraId="73263CD0" w14:textId="6EF6CE11" w:rsidR="00483064" w:rsidRPr="00483064" w:rsidRDefault="00483064" w:rsidP="00483064">
      <w:pPr>
        <w:pStyle w:val="Textodenotaderodap"/>
        <w:jc w:val="both"/>
        <w:rPr>
          <w:rFonts w:ascii="Times New Roman" w:hAnsi="Times New Roman" w:cs="Times New Roman"/>
          <w:lang w:val="en-US"/>
        </w:rPr>
      </w:pPr>
      <w:r>
        <w:rPr>
          <w:rStyle w:val="Refdenotaderodap"/>
        </w:rPr>
        <w:footnoteRef/>
      </w:r>
      <w:r w:rsidRPr="00483064">
        <w:rPr>
          <w:lang w:val="es-ES"/>
        </w:rPr>
        <w:t xml:space="preserve"> </w:t>
      </w:r>
      <w:r>
        <w:rPr>
          <w:rFonts w:ascii="Times New Roman" w:hAnsi="Times New Roman" w:cs="Times New Roman"/>
          <w:lang w:val="es-ES"/>
        </w:rPr>
        <w:t>Vid. AGUILAR, Luis F.</w:t>
      </w:r>
      <w:r>
        <w:rPr>
          <w:rFonts w:ascii="Times New Roman" w:hAnsi="Times New Roman" w:cs="Times New Roman"/>
          <w:shd w:val="clear" w:color="auto" w:fill="FFFFFF"/>
          <w:lang w:val="es-ES"/>
        </w:rPr>
        <w:t xml:space="preserve"> </w:t>
      </w:r>
      <w:r>
        <w:rPr>
          <w:rFonts w:ascii="Times New Roman" w:hAnsi="Times New Roman" w:cs="Times New Roman"/>
          <w:i/>
          <w:iCs/>
          <w:shd w:val="clear" w:color="auto" w:fill="FFFFFF"/>
          <w:lang w:val="es-ES"/>
        </w:rPr>
        <w:t>Gestión del conocimiento y Gobierno contemporáneo</w:t>
      </w:r>
      <w:r>
        <w:rPr>
          <w:rFonts w:ascii="Times New Roman" w:hAnsi="Times New Roman" w:cs="Times New Roman"/>
          <w:shd w:val="clear" w:color="auto" w:fill="FFFFFF"/>
          <w:lang w:val="es-ES"/>
        </w:rPr>
        <w:t xml:space="preserve">. </w:t>
      </w:r>
      <w:r>
        <w:rPr>
          <w:rFonts w:ascii="Times New Roman" w:hAnsi="Times New Roman" w:cs="Times New Roman"/>
          <w:shd w:val="clear" w:color="auto" w:fill="FFFFFF"/>
          <w:lang w:val="en-US"/>
        </w:rPr>
        <w:t>México: Kindle Edition, 2020.</w:t>
      </w:r>
    </w:p>
  </w:footnote>
  <w:footnote w:id="18">
    <w:p w14:paraId="0C29C81F" w14:textId="232C1D65" w:rsidR="00483064" w:rsidRPr="00483064" w:rsidRDefault="00483064" w:rsidP="00483064">
      <w:pPr>
        <w:pStyle w:val="Textodenotaderodap"/>
        <w:jc w:val="both"/>
        <w:rPr>
          <w:lang w:val="es-ES"/>
        </w:rPr>
      </w:pPr>
      <w:r>
        <w:rPr>
          <w:rStyle w:val="Refdenotaderodap"/>
        </w:rPr>
        <w:footnoteRef/>
      </w:r>
      <w:r>
        <w:rPr>
          <w:rFonts w:ascii="Times New Roman" w:hAnsi="Times New Roman" w:cs="Times New Roman"/>
          <w:lang w:val="en-US"/>
        </w:rPr>
        <w:t xml:space="preserve">Vid. </w:t>
      </w:r>
      <w:r>
        <w:rPr>
          <w:rFonts w:ascii="Times New Roman" w:hAnsi="Times New Roman" w:cs="Times New Roman"/>
          <w:color w:val="222222"/>
          <w:shd w:val="clear" w:color="auto" w:fill="FFFFFF"/>
          <w:lang w:val="en-US"/>
        </w:rPr>
        <w:t xml:space="preserve">WU, Xun; RAMESH, Michael; HOWLETT, Michael.” Policy capacity: Conceptual framework and essential components”, em </w:t>
      </w:r>
      <w:r>
        <w:rPr>
          <w:rFonts w:ascii="Times New Roman" w:hAnsi="Times New Roman" w:cs="Times New Roman"/>
          <w:i/>
          <w:iCs/>
          <w:color w:val="222222"/>
          <w:shd w:val="clear" w:color="auto" w:fill="FFFFFF"/>
          <w:lang w:val="en-US"/>
        </w:rPr>
        <w:t>Policy capacity and governance</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lang w:val="es-ES"/>
        </w:rPr>
        <w:t xml:space="preserve">Palgrave Macmillan, Cham, 2018. p. 1-25. </w:t>
      </w:r>
      <w:r w:rsidRPr="00B82228">
        <w:rPr>
          <w:rFonts w:ascii="Times New Roman" w:hAnsi="Times New Roman" w:cs="Times New Roman"/>
          <w:color w:val="222222"/>
          <w:shd w:val="clear" w:color="auto" w:fill="FFFFFF"/>
        </w:rPr>
        <w:t>Dispon</w:t>
      </w:r>
      <w:r w:rsidR="00B82228" w:rsidRPr="00B82228">
        <w:rPr>
          <w:rFonts w:ascii="Times New Roman" w:hAnsi="Times New Roman" w:cs="Times New Roman"/>
          <w:color w:val="222222"/>
          <w:shd w:val="clear" w:color="auto" w:fill="FFFFFF"/>
        </w:rPr>
        <w:t>ível em</w:t>
      </w:r>
      <w:r w:rsidR="00B82228">
        <w:rPr>
          <w:rFonts w:ascii="Times New Roman" w:hAnsi="Times New Roman" w:cs="Times New Roman"/>
          <w:color w:val="222222"/>
          <w:shd w:val="clear" w:color="auto" w:fill="FFFFFF"/>
        </w:rPr>
        <w:t>:</w:t>
      </w:r>
      <w:r w:rsidRPr="00B82228">
        <w:rPr>
          <w:rFonts w:ascii="Times New Roman" w:hAnsi="Times New Roman" w:cs="Times New Roman"/>
          <w:color w:val="222222"/>
          <w:shd w:val="clear" w:color="auto" w:fill="FFFFFF"/>
        </w:rPr>
        <w:t xml:space="preserve"> </w:t>
      </w:r>
      <w:hyperlink r:id="rId6" w:history="1">
        <w:r w:rsidRPr="00B82228">
          <w:rPr>
            <w:rStyle w:val="Hyperlink"/>
            <w:rFonts w:ascii="Times New Roman" w:hAnsi="Times New Roman" w:cs="Times New Roman"/>
            <w:shd w:val="clear" w:color="auto" w:fill="FFFFFF"/>
          </w:rPr>
          <w:t>https://www.researchgate.net/publication/284137897_Policy_capacity_A_conceptual_framework_for_understanding_policy_competences_and_capabilities</w:t>
        </w:r>
      </w:hyperlink>
      <w:r w:rsidRPr="00B82228">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s-ES"/>
        </w:rPr>
        <w:t>Acesso en: 27.07.202</w:t>
      </w:r>
      <w:r w:rsidR="00EA7C18">
        <w:rPr>
          <w:rFonts w:ascii="Times New Roman" w:hAnsi="Times New Roman" w:cs="Times New Roman"/>
          <w:color w:val="222222"/>
          <w:shd w:val="clear" w:color="auto" w:fill="FFFFFF"/>
          <w:lang w:val="es-ES"/>
        </w:rPr>
        <w:t>3</w:t>
      </w:r>
      <w:r>
        <w:rPr>
          <w:rFonts w:ascii="Times New Roman" w:hAnsi="Times New Roman" w:cs="Times New Roman"/>
          <w:color w:val="222222"/>
          <w:shd w:val="clear" w:color="auto" w:fill="FFFFFF"/>
          <w:lang w:val="es-ES"/>
        </w:rPr>
        <w:t>.</w:t>
      </w:r>
    </w:p>
  </w:footnote>
  <w:footnote w:id="19">
    <w:p w14:paraId="70441578" w14:textId="7822081B" w:rsidR="00483064" w:rsidRPr="00483064" w:rsidRDefault="00483064">
      <w:pPr>
        <w:pStyle w:val="Textodenotaderodap"/>
        <w:rPr>
          <w:lang w:val="es-ES"/>
        </w:rPr>
      </w:pPr>
      <w:r>
        <w:rPr>
          <w:rStyle w:val="Refdenotaderodap"/>
        </w:rPr>
        <w:footnoteRef/>
      </w:r>
      <w:r w:rsidRPr="00483064">
        <w:rPr>
          <w:lang w:val="es-ES"/>
        </w:rPr>
        <w:t xml:space="preserve"> </w:t>
      </w:r>
      <w:r>
        <w:rPr>
          <w:rFonts w:ascii="Times New Roman" w:hAnsi="Times New Roman" w:cs="Times New Roman"/>
          <w:lang w:val="es-ES"/>
        </w:rPr>
        <w:t>Cfr.</w:t>
      </w:r>
      <w:r>
        <w:rPr>
          <w:lang w:val="es-ES"/>
        </w:rPr>
        <w:t xml:space="preserve"> </w:t>
      </w:r>
      <w:r>
        <w:rPr>
          <w:rFonts w:ascii="Times New Roman" w:hAnsi="Times New Roman" w:cs="Times New Roman"/>
          <w:color w:val="222222"/>
          <w:shd w:val="clear" w:color="auto" w:fill="FFFFFF"/>
          <w:lang w:val="es-ES"/>
        </w:rPr>
        <w:t xml:space="preserve">SALVADOR, Miquel; RAMIÓ, Carles. “Capacidades analíticas y gobernanza de datos en la Administración pública como paso previo a la introducción de la Inteligencia Artificial”, en </w:t>
      </w:r>
      <w:r>
        <w:rPr>
          <w:rFonts w:ascii="Times New Roman" w:hAnsi="Times New Roman" w:cs="Times New Roman"/>
          <w:i/>
          <w:iCs/>
          <w:color w:val="222222"/>
          <w:shd w:val="clear" w:color="auto" w:fill="FFFFFF"/>
          <w:lang w:val="es-ES"/>
        </w:rPr>
        <w:t>Revista del CLAD Reforma y Democracia</w:t>
      </w:r>
      <w:r>
        <w:rPr>
          <w:rFonts w:ascii="Times New Roman" w:hAnsi="Times New Roman" w:cs="Times New Roman"/>
          <w:color w:val="222222"/>
          <w:shd w:val="clear" w:color="auto" w:fill="FFFFFF"/>
          <w:lang w:val="es-ES"/>
        </w:rPr>
        <w:t>, v. 77, pp. 5-36, 2020.</w:t>
      </w:r>
    </w:p>
  </w:footnote>
  <w:footnote w:id="20">
    <w:p w14:paraId="3C6C7015" w14:textId="45036AAC" w:rsidR="007E71A1" w:rsidRPr="0082146C" w:rsidRDefault="007E71A1" w:rsidP="007E71A1">
      <w:pPr>
        <w:pStyle w:val="Textodenotaderodap"/>
        <w:jc w:val="both"/>
        <w:rPr>
          <w:rFonts w:ascii="Times New Roman" w:hAnsi="Times New Roman" w:cs="Times New Roman"/>
        </w:rPr>
      </w:pPr>
      <w:r w:rsidRPr="007E71A1">
        <w:rPr>
          <w:rStyle w:val="Refdenotaderodap"/>
          <w:rFonts w:ascii="Times New Roman" w:hAnsi="Times New Roman" w:cs="Times New Roman"/>
        </w:rPr>
        <w:footnoteRef/>
      </w:r>
      <w:r w:rsidRPr="007E71A1">
        <w:rPr>
          <w:rFonts w:ascii="Times New Roman" w:hAnsi="Times New Roman" w:cs="Times New Roman"/>
          <w:lang w:val="es-ES"/>
        </w:rPr>
        <w:t xml:space="preserve"> </w:t>
      </w:r>
      <w:r>
        <w:rPr>
          <w:rFonts w:ascii="Times New Roman" w:hAnsi="Times New Roman" w:cs="Times New Roman"/>
          <w:lang w:val="es-ES"/>
        </w:rPr>
        <w:t xml:space="preserve">A </w:t>
      </w:r>
      <w:r w:rsidRPr="007E71A1">
        <w:rPr>
          <w:rFonts w:ascii="Times New Roman" w:hAnsi="Times New Roman" w:cs="Times New Roman"/>
          <w:lang w:val="es-ES"/>
        </w:rPr>
        <w:t xml:space="preserve">Carta Ibero-Americana de Governo Aberto, aprovada pela XVII Conferência Ibero-Americana de Ministros da </w:t>
      </w:r>
      <w:r w:rsidR="006008FB">
        <w:rPr>
          <w:rFonts w:ascii="Times New Roman" w:hAnsi="Times New Roman" w:cs="Times New Roman"/>
          <w:lang w:val="es-ES"/>
        </w:rPr>
        <w:t>Administração pública</w:t>
      </w:r>
      <w:r w:rsidRPr="007E71A1">
        <w:rPr>
          <w:rFonts w:ascii="Times New Roman" w:hAnsi="Times New Roman" w:cs="Times New Roman"/>
          <w:lang w:val="es-ES"/>
        </w:rPr>
        <w:t xml:space="preserve">e Reforma do Estado, em 2016, considera Governo Aberto </w:t>
      </w:r>
      <w:r w:rsidRPr="007E71A1">
        <w:rPr>
          <w:rFonts w:ascii="Times New Roman" w:hAnsi="Times New Roman" w:cs="Times New Roman"/>
          <w:i/>
          <w:lang w:val="es-ES"/>
        </w:rPr>
        <w:t xml:space="preserve">“el conjunto de mecanismos y estrategias que contribuye a la gobernanza pública y al buen gobierno, basado en los pilares de la transparencia, participación ciudadana, rendición de cuentas, colaboración e innovación, centrando e incluyendo a la ciudadanía en el proceso de toma de decisiones, así como en la formulación e implementación de políticas públicas, para fortalecer la democracia, la legitimidad de la acción pública y el bienestar colectivo”. </w:t>
      </w:r>
      <w:r w:rsidRPr="007E71A1">
        <w:rPr>
          <w:rFonts w:ascii="Times New Roman" w:hAnsi="Times New Roman" w:cs="Times New Roman"/>
          <w:iCs/>
        </w:rPr>
        <w:t xml:space="preserve">Texto completo disponível em: </w:t>
      </w:r>
      <w:hyperlink r:id="rId7" w:history="1">
        <w:r w:rsidRPr="007E71A1">
          <w:rPr>
            <w:rStyle w:val="Hyperlink"/>
            <w:rFonts w:ascii="Times New Roman" w:hAnsi="Times New Roman" w:cs="Times New Roman"/>
            <w:iCs/>
          </w:rPr>
          <w:t>https://clad.org/wp-content/uploads/2020/10/Carta-Iberoamericana-de-Gobierno-Abierto-Octubre-2016.pdf</w:t>
        </w:r>
      </w:hyperlink>
      <w:r w:rsidRPr="007E71A1">
        <w:rPr>
          <w:rFonts w:ascii="Times New Roman" w:hAnsi="Times New Roman" w:cs="Times New Roman"/>
          <w:iCs/>
        </w:rPr>
        <w:t xml:space="preserve">. </w:t>
      </w:r>
      <w:r w:rsidRPr="0082146C">
        <w:rPr>
          <w:rFonts w:ascii="Times New Roman" w:hAnsi="Times New Roman" w:cs="Times New Roman"/>
          <w:iCs/>
        </w:rPr>
        <w:t>Acesso e</w:t>
      </w:r>
      <w:r w:rsidR="0082146C" w:rsidRPr="0082146C">
        <w:rPr>
          <w:rFonts w:ascii="Times New Roman" w:hAnsi="Times New Roman" w:cs="Times New Roman"/>
          <w:iCs/>
        </w:rPr>
        <w:t>m</w:t>
      </w:r>
      <w:r w:rsidRPr="0082146C">
        <w:rPr>
          <w:rFonts w:ascii="Times New Roman" w:hAnsi="Times New Roman" w:cs="Times New Roman"/>
          <w:iCs/>
        </w:rPr>
        <w:t>: 27.07.202</w:t>
      </w:r>
      <w:r w:rsidR="00C24C21">
        <w:rPr>
          <w:rFonts w:ascii="Times New Roman" w:hAnsi="Times New Roman" w:cs="Times New Roman"/>
          <w:iCs/>
        </w:rPr>
        <w:t>3</w:t>
      </w:r>
      <w:r w:rsidRPr="0082146C">
        <w:rPr>
          <w:rFonts w:ascii="Times New Roman" w:hAnsi="Times New Roman" w:cs="Times New Roman"/>
          <w:iCs/>
        </w:rPr>
        <w:t>.</w:t>
      </w:r>
    </w:p>
  </w:footnote>
  <w:footnote w:id="21">
    <w:p w14:paraId="7ED6BFD1" w14:textId="250A073D" w:rsidR="0082146C" w:rsidRPr="00EA7C18" w:rsidRDefault="0082146C">
      <w:pPr>
        <w:pStyle w:val="Textodenotaderodap"/>
        <w:rPr>
          <w:rFonts w:ascii="Times New Roman" w:hAnsi="Times New Roman" w:cs="Times New Roman"/>
        </w:rPr>
      </w:pPr>
      <w:r w:rsidRPr="00EA7C18">
        <w:rPr>
          <w:rStyle w:val="Refdenotaderodap"/>
          <w:rFonts w:ascii="Times New Roman" w:hAnsi="Times New Roman" w:cs="Times New Roman"/>
        </w:rPr>
        <w:footnoteRef/>
      </w:r>
      <w:r w:rsidRPr="00EA7C18">
        <w:rPr>
          <w:rFonts w:ascii="Times New Roman" w:hAnsi="Times New Roman" w:cs="Times New Roman"/>
        </w:rPr>
        <w:t xml:space="preserve"> </w:t>
      </w:r>
      <w:r w:rsidR="00C24C21" w:rsidRPr="00EA7C18">
        <w:rPr>
          <w:rFonts w:ascii="Times New Roman" w:hAnsi="Times New Roman" w:cs="Times New Roman"/>
        </w:rPr>
        <w:t xml:space="preserve">Documento disponível em: </w:t>
      </w:r>
      <w:hyperlink r:id="rId8" w:history="1">
        <w:r w:rsidR="00C24C21" w:rsidRPr="00EA7C18">
          <w:rPr>
            <w:rStyle w:val="Hyperlink"/>
            <w:rFonts w:ascii="Times New Roman" w:hAnsi="Times New Roman" w:cs="Times New Roman"/>
          </w:rPr>
          <w:t>https://www.tce.ba.gov.br/institucional/transparencia?view=article&amp;id=3401&amp;catid=22</w:t>
        </w:r>
      </w:hyperlink>
      <w:r w:rsidR="00C24C21" w:rsidRPr="00EA7C18">
        <w:rPr>
          <w:rFonts w:ascii="Times New Roman" w:hAnsi="Times New Roman" w:cs="Times New Roman"/>
        </w:rPr>
        <w:t xml:space="preserve">. </w:t>
      </w:r>
    </w:p>
  </w:footnote>
  <w:footnote w:id="22">
    <w:p w14:paraId="7D34D9C3" w14:textId="2DB53CBC" w:rsidR="009C389E" w:rsidRPr="00F4302C" w:rsidRDefault="009C389E">
      <w:pPr>
        <w:pStyle w:val="Textodenotaderodap"/>
        <w:rPr>
          <w:rFonts w:ascii="Times New Roman" w:hAnsi="Times New Roman" w:cs="Times New Roman"/>
        </w:rPr>
      </w:pPr>
      <w:r w:rsidRPr="00F4302C">
        <w:rPr>
          <w:rStyle w:val="Refdenotaderodap"/>
          <w:rFonts w:ascii="Times New Roman" w:hAnsi="Times New Roman" w:cs="Times New Roman"/>
        </w:rPr>
        <w:footnoteRef/>
      </w:r>
      <w:r w:rsidRPr="00F4302C">
        <w:rPr>
          <w:rFonts w:ascii="Times New Roman" w:hAnsi="Times New Roman" w:cs="Times New Roman"/>
        </w:rPr>
        <w:t xml:space="preserve">Plano estratégico da PGE/BA disponível em: </w:t>
      </w:r>
      <w:hyperlink r:id="rId9" w:history="1">
        <w:r w:rsidR="00F4302C" w:rsidRPr="00F4302C">
          <w:rPr>
            <w:rStyle w:val="Hyperlink"/>
            <w:rFonts w:ascii="Times New Roman" w:hAnsi="Times New Roman" w:cs="Times New Roman"/>
          </w:rPr>
          <w:t>https://sistemas.pge.ba.gov.br/gesp/</w:t>
        </w:r>
      </w:hyperlink>
      <w:r w:rsidR="00F4302C" w:rsidRPr="00F4302C">
        <w:rPr>
          <w:rFonts w:ascii="Times New Roman" w:hAnsi="Times New Roman" w:cs="Times New Roman"/>
        </w:rPr>
        <w:t xml:space="preserve">. </w:t>
      </w:r>
    </w:p>
  </w:footnote>
  <w:footnote w:id="23">
    <w:p w14:paraId="0536A839" w14:textId="10468177" w:rsidR="00300D5A" w:rsidRPr="00EB30F0" w:rsidRDefault="00300D5A" w:rsidP="00EB30F0">
      <w:pPr>
        <w:pStyle w:val="Textodenotaderodap"/>
        <w:jc w:val="both"/>
        <w:rPr>
          <w:rFonts w:ascii="Times New Roman" w:hAnsi="Times New Roman" w:cs="Times New Roman"/>
        </w:rPr>
      </w:pPr>
      <w:r w:rsidRPr="00EB30F0">
        <w:rPr>
          <w:rStyle w:val="Refdenotaderodap"/>
          <w:rFonts w:ascii="Times New Roman" w:hAnsi="Times New Roman" w:cs="Times New Roman"/>
        </w:rPr>
        <w:footnoteRef/>
      </w:r>
      <w:r w:rsidRPr="00EB30F0">
        <w:rPr>
          <w:rFonts w:ascii="Times New Roman" w:hAnsi="Times New Roman" w:cs="Times New Roman"/>
        </w:rPr>
        <w:t xml:space="preserve"> Com o objetivo de mitigar os riscos prospectados foram adotadas as seguintes ações: realização de reunião com todos os procuradores da consultoria juntamente com o Programa das Nações Unidas para o Desenvolvimento (PNUD) e </w:t>
      </w:r>
      <w:r w:rsidR="00EB30F0" w:rsidRPr="00EB30F0">
        <w:rPr>
          <w:rFonts w:ascii="Times New Roman" w:hAnsi="Times New Roman" w:cs="Times New Roman"/>
        </w:rPr>
        <w:t xml:space="preserve">a Coordenadora Executiva da Comissão Estadual para os Objetivos do Desenvolvimento Sustentável, Agenda 2030 da ONU, no Governo de SP, Ana Paula Fava; elaboração de boletim informativo de jurisprudência e legislação com a indicação dos ODS; elaboração de cards e material de divulgação através de e-mail e redes sociais sobre cada um dos ODS. Este material está disponível no site da PGE/BA no seguinte link: </w:t>
      </w:r>
      <w:hyperlink r:id="rId10" w:history="1">
        <w:r w:rsidR="00EB30F0" w:rsidRPr="00EB30F0">
          <w:rPr>
            <w:rStyle w:val="Hyperlink"/>
            <w:rFonts w:ascii="Times New Roman" w:hAnsi="Times New Roman" w:cs="Times New Roman"/>
          </w:rPr>
          <w:t>https://www.pge.ba.gov.br/agenda-2030/</w:t>
        </w:r>
      </w:hyperlink>
      <w:r w:rsidR="00EB30F0" w:rsidRPr="00EB30F0">
        <w:rPr>
          <w:rFonts w:ascii="Times New Roman" w:hAnsi="Times New Roman" w:cs="Times New Roman"/>
        </w:rPr>
        <w:t xml:space="preserve">. </w:t>
      </w:r>
    </w:p>
  </w:footnote>
  <w:footnote w:id="24">
    <w:p w14:paraId="76B2C11A" w14:textId="73BCCC91" w:rsidR="00035D67" w:rsidRPr="00953F94" w:rsidRDefault="00035D67">
      <w:pPr>
        <w:pStyle w:val="Textodenotaderodap"/>
        <w:rPr>
          <w:rFonts w:ascii="Times New Roman" w:hAnsi="Times New Roman" w:cs="Times New Roman"/>
        </w:rPr>
      </w:pPr>
      <w:r w:rsidRPr="00953F94">
        <w:rPr>
          <w:rStyle w:val="Refdenotaderodap"/>
          <w:rFonts w:ascii="Times New Roman" w:hAnsi="Times New Roman" w:cs="Times New Roman"/>
        </w:rPr>
        <w:footnoteRef/>
      </w:r>
      <w:r w:rsidRPr="00953F94">
        <w:rPr>
          <w:rFonts w:ascii="Times New Roman" w:hAnsi="Times New Roman" w:cs="Times New Roman"/>
        </w:rPr>
        <w:t xml:space="preserve"> </w:t>
      </w:r>
      <w:r w:rsidR="00953F94" w:rsidRPr="00953F94">
        <w:rPr>
          <w:rFonts w:ascii="Times New Roman" w:hAnsi="Times New Roman" w:cs="Times New Roman"/>
        </w:rPr>
        <w:t xml:space="preserve">Portaria PGE nº 109, de 09 de setembro de 2022. Documento disponível em: </w:t>
      </w:r>
      <w:hyperlink r:id="rId11" w:history="1">
        <w:r w:rsidR="00953F94" w:rsidRPr="00953F94">
          <w:rPr>
            <w:rStyle w:val="Hyperlink"/>
            <w:rFonts w:ascii="Times New Roman" w:hAnsi="Times New Roman" w:cs="Times New Roman"/>
          </w:rPr>
          <w:t>https://www.pge.ba.gov.br/wp-content/uploads/2022/09/PGE-PORTARIA-109-2022.pdf</w:t>
        </w:r>
      </w:hyperlink>
      <w:r w:rsidR="00953F94" w:rsidRPr="00953F94">
        <w:rPr>
          <w:rFonts w:ascii="Times New Roman" w:hAnsi="Times New Roman" w:cs="Times New Roman"/>
        </w:rPr>
        <w:t xml:space="preserve">. </w:t>
      </w:r>
    </w:p>
  </w:footnote>
  <w:footnote w:id="25">
    <w:p w14:paraId="06068DCA" w14:textId="596AC3BC" w:rsidR="009C389E" w:rsidRPr="009C389E" w:rsidRDefault="00762F51" w:rsidP="009C389E">
      <w:pPr>
        <w:pStyle w:val="Textodenotaderodap"/>
        <w:jc w:val="both"/>
        <w:rPr>
          <w:rFonts w:ascii="Times New Roman" w:hAnsi="Times New Roman" w:cs="Times New Roman"/>
        </w:rPr>
      </w:pPr>
      <w:r w:rsidRPr="009C389E">
        <w:rPr>
          <w:rStyle w:val="Refdenotaderodap"/>
          <w:rFonts w:ascii="Times New Roman" w:hAnsi="Times New Roman" w:cs="Times New Roman"/>
        </w:rPr>
        <w:footnoteRef/>
      </w:r>
      <w:r w:rsidRPr="009C389E">
        <w:rPr>
          <w:rFonts w:ascii="Times New Roman" w:hAnsi="Times New Roman" w:cs="Times New Roman"/>
        </w:rPr>
        <w:t xml:space="preserve"> </w:t>
      </w:r>
      <w:r w:rsidR="009C389E" w:rsidRPr="009C389E">
        <w:rPr>
          <w:rFonts w:ascii="Times New Roman" w:hAnsi="Times New Roman" w:cs="Times New Roman"/>
        </w:rPr>
        <w:t xml:space="preserve">Dados capturados em 31.07.2023 no seguinte </w:t>
      </w:r>
      <w:r w:rsidR="009C389E" w:rsidRPr="004D6916">
        <w:rPr>
          <w:rFonts w:ascii="Times New Roman" w:hAnsi="Times New Roman" w:cs="Times New Roman"/>
          <w:i/>
          <w:iCs/>
        </w:rPr>
        <w:t>link:</w:t>
      </w:r>
      <w:r w:rsidR="009C389E" w:rsidRPr="009C389E">
        <w:rPr>
          <w:rFonts w:ascii="Times New Roman" w:hAnsi="Times New Roman" w:cs="Times New Roman"/>
        </w:rPr>
        <w:t xml:space="preserve"> </w:t>
      </w:r>
      <w:hyperlink r:id="rId12" w:history="1">
        <w:r w:rsidR="009C389E" w:rsidRPr="009C389E">
          <w:rPr>
            <w:rStyle w:val="Hyperlink"/>
            <w:rFonts w:ascii="Times New Roman" w:hAnsi="Times New Roman" w:cs="Times New Roman"/>
          </w:rPr>
          <w:t>https://www.pge.ba.gov.br/agenda-2030/</w:t>
        </w:r>
      </w:hyperlink>
      <w:r w:rsidR="009C389E" w:rsidRPr="009C389E">
        <w:rPr>
          <w:rFonts w:ascii="Times New Roman" w:hAnsi="Times New Roman" w:cs="Times New Roman"/>
        </w:rPr>
        <w:t xml:space="preserve">. </w:t>
      </w:r>
    </w:p>
    <w:p w14:paraId="2B15C551" w14:textId="447A3DB3" w:rsidR="00762F51" w:rsidRDefault="00762F5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044504"/>
      <w:docPartObj>
        <w:docPartGallery w:val="Page Numbers (Top of Page)"/>
        <w:docPartUnique/>
      </w:docPartObj>
    </w:sdtPr>
    <w:sdtContent>
      <w:p w14:paraId="7B9401AE" w14:textId="3FDA3027" w:rsidR="00F4302C" w:rsidRDefault="00F4302C">
        <w:pPr>
          <w:pStyle w:val="Cabealho"/>
          <w:jc w:val="right"/>
        </w:pPr>
        <w:r>
          <w:fldChar w:fldCharType="begin"/>
        </w:r>
        <w:r>
          <w:instrText>PAGE   \* MERGEFORMAT</w:instrText>
        </w:r>
        <w:r>
          <w:fldChar w:fldCharType="separate"/>
        </w:r>
        <w:r>
          <w:t>2</w:t>
        </w:r>
        <w:r>
          <w:fldChar w:fldCharType="end"/>
        </w:r>
      </w:p>
    </w:sdtContent>
  </w:sdt>
  <w:p w14:paraId="24EE070F" w14:textId="77777777" w:rsidR="00F4302C" w:rsidRDefault="00F430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9BA"/>
    <w:multiLevelType w:val="hybridMultilevel"/>
    <w:tmpl w:val="9CDC4010"/>
    <w:lvl w:ilvl="0" w:tplc="4FE6A91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3C078B"/>
    <w:multiLevelType w:val="hybridMultilevel"/>
    <w:tmpl w:val="31AE4DFC"/>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F7B6A6D"/>
    <w:multiLevelType w:val="hybridMultilevel"/>
    <w:tmpl w:val="A214786C"/>
    <w:lvl w:ilvl="0" w:tplc="04160013">
      <w:start w:val="1"/>
      <w:numFmt w:val="upperRoman"/>
      <w:lvlText w:val="%1."/>
      <w:lvlJc w:val="righ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3C04173A"/>
    <w:multiLevelType w:val="hybridMultilevel"/>
    <w:tmpl w:val="A29EF51C"/>
    <w:lvl w:ilvl="0" w:tplc="4FE6A91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F221DE2"/>
    <w:multiLevelType w:val="hybridMultilevel"/>
    <w:tmpl w:val="31AE4DFC"/>
    <w:lvl w:ilvl="0" w:tplc="AAEEF2E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55AC65F3"/>
    <w:multiLevelType w:val="hybridMultilevel"/>
    <w:tmpl w:val="7AF22010"/>
    <w:lvl w:ilvl="0" w:tplc="373C42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9B2F92"/>
    <w:multiLevelType w:val="hybridMultilevel"/>
    <w:tmpl w:val="878A2F7A"/>
    <w:lvl w:ilvl="0" w:tplc="04160013">
      <w:start w:val="1"/>
      <w:numFmt w:val="upperRoman"/>
      <w:lvlText w:val="%1."/>
      <w:lvlJc w:val="righ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730A176F"/>
    <w:multiLevelType w:val="hybridMultilevel"/>
    <w:tmpl w:val="D37CEB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883518175">
    <w:abstractNumId w:val="5"/>
  </w:num>
  <w:num w:numId="2" w16cid:durableId="644316377">
    <w:abstractNumId w:val="4"/>
  </w:num>
  <w:num w:numId="3" w16cid:durableId="1446920246">
    <w:abstractNumId w:val="0"/>
  </w:num>
  <w:num w:numId="4" w16cid:durableId="116070211">
    <w:abstractNumId w:val="1"/>
  </w:num>
  <w:num w:numId="5" w16cid:durableId="17812965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051405">
    <w:abstractNumId w:val="2"/>
  </w:num>
  <w:num w:numId="7" w16cid:durableId="1091314818">
    <w:abstractNumId w:val="6"/>
  </w:num>
  <w:num w:numId="8" w16cid:durableId="1842744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79"/>
    <w:rsid w:val="000331A8"/>
    <w:rsid w:val="00035D67"/>
    <w:rsid w:val="00042661"/>
    <w:rsid w:val="00057710"/>
    <w:rsid w:val="00071168"/>
    <w:rsid w:val="000B6DE7"/>
    <w:rsid w:val="000F5A0D"/>
    <w:rsid w:val="00171D5E"/>
    <w:rsid w:val="0017622A"/>
    <w:rsid w:val="00244027"/>
    <w:rsid w:val="00287F30"/>
    <w:rsid w:val="00294F47"/>
    <w:rsid w:val="002A32CB"/>
    <w:rsid w:val="002E3A56"/>
    <w:rsid w:val="00300D5A"/>
    <w:rsid w:val="00321798"/>
    <w:rsid w:val="003233D2"/>
    <w:rsid w:val="003F2F03"/>
    <w:rsid w:val="0042056E"/>
    <w:rsid w:val="00474E8F"/>
    <w:rsid w:val="00483064"/>
    <w:rsid w:val="004D6916"/>
    <w:rsid w:val="00565621"/>
    <w:rsid w:val="006008FB"/>
    <w:rsid w:val="006421CE"/>
    <w:rsid w:val="006816E2"/>
    <w:rsid w:val="00762F51"/>
    <w:rsid w:val="0078416C"/>
    <w:rsid w:val="007E71A1"/>
    <w:rsid w:val="0082146C"/>
    <w:rsid w:val="00855DE6"/>
    <w:rsid w:val="008D28C3"/>
    <w:rsid w:val="00906B05"/>
    <w:rsid w:val="0093067F"/>
    <w:rsid w:val="00953F94"/>
    <w:rsid w:val="009B75A5"/>
    <w:rsid w:val="009C389E"/>
    <w:rsid w:val="00B74D91"/>
    <w:rsid w:val="00B82228"/>
    <w:rsid w:val="00C24C21"/>
    <w:rsid w:val="00C36AE8"/>
    <w:rsid w:val="00C74A04"/>
    <w:rsid w:val="00C82864"/>
    <w:rsid w:val="00D27BE0"/>
    <w:rsid w:val="00E94955"/>
    <w:rsid w:val="00EA7C18"/>
    <w:rsid w:val="00EB30F0"/>
    <w:rsid w:val="00ED3779"/>
    <w:rsid w:val="00EF7D8D"/>
    <w:rsid w:val="00F4302C"/>
    <w:rsid w:val="00F6671B"/>
    <w:rsid w:val="00FC159F"/>
    <w:rsid w:val="00FD6B07"/>
    <w:rsid w:val="00FE4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8CF0"/>
  <w15:chartTrackingRefBased/>
  <w15:docId w15:val="{F26D6E30-48A5-4382-A637-43F1FC07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3779"/>
    <w:pPr>
      <w:ind w:left="720"/>
      <w:contextualSpacing/>
    </w:pPr>
  </w:style>
  <w:style w:type="paragraph" w:styleId="Textodenotaderodap">
    <w:name w:val="footnote text"/>
    <w:basedOn w:val="Normal"/>
    <w:link w:val="TextodenotaderodapChar"/>
    <w:unhideWhenUsed/>
    <w:rsid w:val="00B74D91"/>
    <w:pPr>
      <w:spacing w:after="0" w:line="240" w:lineRule="auto"/>
    </w:pPr>
    <w:rPr>
      <w:sz w:val="20"/>
      <w:szCs w:val="20"/>
    </w:rPr>
  </w:style>
  <w:style w:type="character" w:customStyle="1" w:styleId="TextodenotaderodapChar">
    <w:name w:val="Texto de nota de rodapé Char"/>
    <w:basedOn w:val="Fontepargpadro"/>
    <w:link w:val="Textodenotaderodap"/>
    <w:rsid w:val="00B74D91"/>
    <w:rPr>
      <w:sz w:val="20"/>
      <w:szCs w:val="20"/>
    </w:rPr>
  </w:style>
  <w:style w:type="character" w:styleId="Refdenotaderodap">
    <w:name w:val="footnote reference"/>
    <w:basedOn w:val="Fontepargpadro"/>
    <w:uiPriority w:val="99"/>
    <w:semiHidden/>
    <w:unhideWhenUsed/>
    <w:rsid w:val="00B74D91"/>
    <w:rPr>
      <w:vertAlign w:val="superscript"/>
    </w:rPr>
  </w:style>
  <w:style w:type="character" w:styleId="Hyperlink">
    <w:name w:val="Hyperlink"/>
    <w:uiPriority w:val="99"/>
    <w:unhideWhenUsed/>
    <w:rsid w:val="008D28C3"/>
    <w:rPr>
      <w:color w:val="0563C1"/>
      <w:u w:val="single"/>
    </w:rPr>
  </w:style>
  <w:style w:type="character" w:customStyle="1" w:styleId="y2iqfc">
    <w:name w:val="y2iqfc"/>
    <w:basedOn w:val="Fontepargpadro"/>
    <w:rsid w:val="00287F30"/>
  </w:style>
  <w:style w:type="character" w:customStyle="1" w:styleId="markom4d42xrh">
    <w:name w:val="markom4d42xrh"/>
    <w:basedOn w:val="Fontepargpadro"/>
    <w:rsid w:val="00EF7D8D"/>
  </w:style>
  <w:style w:type="character" w:customStyle="1" w:styleId="marko5i3or7ri">
    <w:name w:val="marko5i3or7ri"/>
    <w:basedOn w:val="Fontepargpadro"/>
    <w:rsid w:val="00EF7D8D"/>
  </w:style>
  <w:style w:type="character" w:styleId="MenoPendente">
    <w:name w:val="Unresolved Mention"/>
    <w:basedOn w:val="Fontepargpadro"/>
    <w:uiPriority w:val="99"/>
    <w:semiHidden/>
    <w:unhideWhenUsed/>
    <w:rsid w:val="00EB30F0"/>
    <w:rPr>
      <w:color w:val="605E5C"/>
      <w:shd w:val="clear" w:color="auto" w:fill="E1DFDD"/>
    </w:rPr>
  </w:style>
  <w:style w:type="paragraph" w:styleId="Cabealho">
    <w:name w:val="header"/>
    <w:basedOn w:val="Normal"/>
    <w:link w:val="CabealhoChar"/>
    <w:uiPriority w:val="99"/>
    <w:unhideWhenUsed/>
    <w:rsid w:val="00F430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302C"/>
  </w:style>
  <w:style w:type="paragraph" w:styleId="Rodap">
    <w:name w:val="footer"/>
    <w:basedOn w:val="Normal"/>
    <w:link w:val="RodapChar"/>
    <w:uiPriority w:val="99"/>
    <w:unhideWhenUsed/>
    <w:rsid w:val="00F4302C"/>
    <w:pPr>
      <w:tabs>
        <w:tab w:val="center" w:pos="4252"/>
        <w:tab w:val="right" w:pos="8504"/>
      </w:tabs>
      <w:spacing w:after="0" w:line="240" w:lineRule="auto"/>
    </w:pPr>
  </w:style>
  <w:style w:type="character" w:customStyle="1" w:styleId="RodapChar">
    <w:name w:val="Rodapé Char"/>
    <w:basedOn w:val="Fontepargpadro"/>
    <w:link w:val="Rodap"/>
    <w:uiPriority w:val="99"/>
    <w:rsid w:val="00F4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0463">
      <w:bodyDiv w:val="1"/>
      <w:marLeft w:val="0"/>
      <w:marRight w:val="0"/>
      <w:marTop w:val="0"/>
      <w:marBottom w:val="0"/>
      <w:divBdr>
        <w:top w:val="none" w:sz="0" w:space="0" w:color="auto"/>
        <w:left w:val="none" w:sz="0" w:space="0" w:color="auto"/>
        <w:bottom w:val="none" w:sz="0" w:space="0" w:color="auto"/>
        <w:right w:val="none" w:sz="0" w:space="0" w:color="auto"/>
      </w:divBdr>
    </w:div>
    <w:div w:id="117799451">
      <w:bodyDiv w:val="1"/>
      <w:marLeft w:val="0"/>
      <w:marRight w:val="0"/>
      <w:marTop w:val="0"/>
      <w:marBottom w:val="0"/>
      <w:divBdr>
        <w:top w:val="none" w:sz="0" w:space="0" w:color="auto"/>
        <w:left w:val="none" w:sz="0" w:space="0" w:color="auto"/>
        <w:bottom w:val="none" w:sz="0" w:space="0" w:color="auto"/>
        <w:right w:val="none" w:sz="0" w:space="0" w:color="auto"/>
      </w:divBdr>
    </w:div>
    <w:div w:id="653988905">
      <w:bodyDiv w:val="1"/>
      <w:marLeft w:val="0"/>
      <w:marRight w:val="0"/>
      <w:marTop w:val="0"/>
      <w:marBottom w:val="0"/>
      <w:divBdr>
        <w:top w:val="none" w:sz="0" w:space="0" w:color="auto"/>
        <w:left w:val="none" w:sz="0" w:space="0" w:color="auto"/>
        <w:bottom w:val="none" w:sz="0" w:space="0" w:color="auto"/>
        <w:right w:val="none" w:sz="0" w:space="0" w:color="auto"/>
      </w:divBdr>
    </w:div>
    <w:div w:id="693190489">
      <w:bodyDiv w:val="1"/>
      <w:marLeft w:val="0"/>
      <w:marRight w:val="0"/>
      <w:marTop w:val="0"/>
      <w:marBottom w:val="0"/>
      <w:divBdr>
        <w:top w:val="none" w:sz="0" w:space="0" w:color="auto"/>
        <w:left w:val="none" w:sz="0" w:space="0" w:color="auto"/>
        <w:bottom w:val="none" w:sz="0" w:space="0" w:color="auto"/>
        <w:right w:val="none" w:sz="0" w:space="0" w:color="auto"/>
      </w:divBdr>
    </w:div>
    <w:div w:id="1215508666">
      <w:bodyDiv w:val="1"/>
      <w:marLeft w:val="0"/>
      <w:marRight w:val="0"/>
      <w:marTop w:val="0"/>
      <w:marBottom w:val="0"/>
      <w:divBdr>
        <w:top w:val="none" w:sz="0" w:space="0" w:color="auto"/>
        <w:left w:val="none" w:sz="0" w:space="0" w:color="auto"/>
        <w:bottom w:val="none" w:sz="0" w:space="0" w:color="auto"/>
        <w:right w:val="none" w:sz="0" w:space="0" w:color="auto"/>
      </w:divBdr>
    </w:div>
    <w:div w:id="1535147307">
      <w:bodyDiv w:val="1"/>
      <w:marLeft w:val="0"/>
      <w:marRight w:val="0"/>
      <w:marTop w:val="0"/>
      <w:marBottom w:val="0"/>
      <w:divBdr>
        <w:top w:val="none" w:sz="0" w:space="0" w:color="auto"/>
        <w:left w:val="none" w:sz="0" w:space="0" w:color="auto"/>
        <w:bottom w:val="none" w:sz="0" w:space="0" w:color="auto"/>
        <w:right w:val="none" w:sz="0" w:space="0" w:color="auto"/>
      </w:divBdr>
    </w:div>
    <w:div w:id="1551112909">
      <w:bodyDiv w:val="1"/>
      <w:marLeft w:val="0"/>
      <w:marRight w:val="0"/>
      <w:marTop w:val="0"/>
      <w:marBottom w:val="0"/>
      <w:divBdr>
        <w:top w:val="none" w:sz="0" w:space="0" w:color="auto"/>
        <w:left w:val="none" w:sz="0" w:space="0" w:color="auto"/>
        <w:bottom w:val="none" w:sz="0" w:space="0" w:color="auto"/>
        <w:right w:val="none" w:sz="0" w:space="0" w:color="auto"/>
      </w:divBdr>
    </w:div>
    <w:div w:id="15989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2286276/Exploring_the_Global_Dimensions_of_Paradiplomacy_Functional_and_Normative_Dynamics_in_the_Global_Spreading_of_Subnational_Involvement_in_International_Affai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positorio.ufba.br/ri/bitstream/ri/31897/1/%5bFINAL%20Vers%c3%a3o%20dep%c3%b3sito%20final%5d%20-%20Disserta%c3%a7%c3%a3o%20PPGRI%20-%20Tiago%20Scher.pdf" TargetMode="External"/><Relationship Id="rId4" Type="http://schemas.openxmlformats.org/officeDocument/2006/relationships/settings" Target="settings.xml"/><Relationship Id="rId9" Type="http://schemas.openxmlformats.org/officeDocument/2006/relationships/hyperlink" Target="https://www.administracionpublica.com/la-insoportable-levedad-de-la-innovacion-publica-una-diaspor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ce.ba.gov.br/institucional/transparencia?view=article&amp;id=3401&amp;catid=22" TargetMode="External"/><Relationship Id="rId3" Type="http://schemas.openxmlformats.org/officeDocument/2006/relationships/hyperlink" Target="https://www.academia.edu/2286276/Exploring_the_Global_Dimensions_of_Paradiplomacy_Functional_and_Normative_Dynamics_in_the_Global_Spreading_of_Subnational_Involvement_in_International_Affairs" TargetMode="External"/><Relationship Id="rId7" Type="http://schemas.openxmlformats.org/officeDocument/2006/relationships/hyperlink" Target="https://clad.org/wp-content/uploads/2020/10/Carta-Iberoamericana-de-Gobierno-Abierto-Octubre-2016.pdf" TargetMode="External"/><Relationship Id="rId12" Type="http://schemas.openxmlformats.org/officeDocument/2006/relationships/hyperlink" Target="https://www.pge.ba.gov.br/agenda-2030/" TargetMode="External"/><Relationship Id="rId2" Type="http://schemas.openxmlformats.org/officeDocument/2006/relationships/hyperlink" Target="https://www.imvf.org/wp-content/uploads/2020/04/estudo-rumo-a-2030-os-municipios-e-os-ods-imvf.pdf" TargetMode="External"/><Relationship Id="rId1" Type="http://schemas.openxmlformats.org/officeDocument/2006/relationships/hyperlink" Target="https://brasil.un.org/pt-br/91863-agenda-2030-para-o-desenvolvimento-sustent%C3%A1vel" TargetMode="External"/><Relationship Id="rId6" Type="http://schemas.openxmlformats.org/officeDocument/2006/relationships/hyperlink" Target="https://www.researchgate.net/publication/284137897_Policy_capacity_A_conceptual_framework_for_understanding_policy_competences_and_capabilities" TargetMode="External"/><Relationship Id="rId11" Type="http://schemas.openxmlformats.org/officeDocument/2006/relationships/hyperlink" Target="https://www.pge.ba.gov.br/wp-content/uploads/2022/09/PGE-PORTARIA-109-2022.pdf" TargetMode="External"/><Relationship Id="rId5" Type="http://schemas.openxmlformats.org/officeDocument/2006/relationships/hyperlink" Target="https://www.administracionpublica.com/la-insoportable-levedad-de-la-innovacion-publica-una-diaspora/" TargetMode="External"/><Relationship Id="rId10" Type="http://schemas.openxmlformats.org/officeDocument/2006/relationships/hyperlink" Target="https://www.pge.ba.gov.br/agenda-2030/" TargetMode="External"/><Relationship Id="rId4" Type="http://schemas.openxmlformats.org/officeDocument/2006/relationships/hyperlink" Target="https://repositorio.ufba.br/ri/bitstream/ri/31897/1/%5bFINAL%20Vers%c3%a3o%20dep%c3%b3sito%20final%5d%20-%20Disserta%c3%a7%c3%a3o%20PPGRI%20-%20Tiago%20Scher.pdf" TargetMode="External"/><Relationship Id="rId9" Type="http://schemas.openxmlformats.org/officeDocument/2006/relationships/hyperlink" Target="https://sistemas.pge.ba.gov.br/ges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93F9-58E3-495B-9C8E-0FF9FE80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4499</Words>
  <Characters>26457</Characters>
  <Application>Microsoft Office Word</Application>
  <DocSecurity>0</DocSecurity>
  <Lines>419</Lines>
  <Paragraphs>92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30864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2023-07-31T17:25:00Z</dcterms:created>
  <dcterms:modified xsi:type="dcterms:W3CDTF">2023-09-15T17:06:00Z</dcterms:modified>
  <cp:category/>
</cp:coreProperties>
</file>