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A58D" w14:textId="77777777" w:rsidR="003F5BF9" w:rsidRDefault="003F5BF9" w:rsidP="001D05CF">
      <w:pPr>
        <w:pStyle w:val="Corpodetexto"/>
        <w:jc w:val="center"/>
        <w:rPr>
          <w:b/>
          <w:bCs/>
          <w:sz w:val="28"/>
          <w:szCs w:val="28"/>
        </w:rPr>
      </w:pPr>
    </w:p>
    <w:p w14:paraId="4BBA1C9D" w14:textId="77777777" w:rsidR="007F223C" w:rsidRPr="00A96C24" w:rsidRDefault="000378B1" w:rsidP="001D05CF">
      <w:pPr>
        <w:pStyle w:val="Corpodetexto"/>
        <w:jc w:val="center"/>
        <w:rPr>
          <w:b/>
          <w:bCs/>
          <w:sz w:val="28"/>
          <w:szCs w:val="28"/>
        </w:rPr>
      </w:pPr>
      <w:r w:rsidRPr="00A96C24">
        <w:rPr>
          <w:b/>
          <w:bCs/>
          <w:sz w:val="28"/>
          <w:szCs w:val="28"/>
        </w:rPr>
        <w:t>JUSTIÇA RESTAURATIVA E ADVOCACIA PÚBLICA SUSTENTÁVEL.</w:t>
      </w:r>
    </w:p>
    <w:p w14:paraId="3DE89FC2" w14:textId="77777777" w:rsidR="006D7964" w:rsidRPr="00A96C24" w:rsidRDefault="006D7964" w:rsidP="000C5B90">
      <w:pPr>
        <w:pStyle w:val="Corpodetexto"/>
        <w:spacing w:line="360" w:lineRule="auto"/>
        <w:jc w:val="both"/>
      </w:pPr>
    </w:p>
    <w:p w14:paraId="20459E75" w14:textId="77777777" w:rsidR="00BC3D17" w:rsidRPr="00FD45AB" w:rsidRDefault="000378B1" w:rsidP="001D05CF">
      <w:pPr>
        <w:pStyle w:val="Corpodetexto"/>
        <w:jc w:val="center"/>
        <w:rPr>
          <w:b/>
          <w:bCs/>
          <w:i/>
          <w:iCs/>
          <w:sz w:val="28"/>
          <w:szCs w:val="28"/>
          <w:lang w:val="en-US"/>
        </w:rPr>
      </w:pPr>
      <w:r w:rsidRPr="00FD45AB">
        <w:rPr>
          <w:b/>
          <w:bCs/>
          <w:i/>
          <w:iCs/>
          <w:sz w:val="28"/>
          <w:szCs w:val="28"/>
          <w:lang w:val="en-US"/>
        </w:rPr>
        <w:t>RESTORATIVE JUSTICE AND SUSTAINABLE PUBLIC ADVOCACY</w:t>
      </w:r>
    </w:p>
    <w:p w14:paraId="29DCC533" w14:textId="77777777" w:rsidR="00BC3D17" w:rsidRPr="00FD45AB" w:rsidRDefault="00BC3D17" w:rsidP="00BC3D17">
      <w:pPr>
        <w:pStyle w:val="Corpodetexto"/>
        <w:spacing w:line="360" w:lineRule="auto"/>
        <w:jc w:val="right"/>
        <w:rPr>
          <w:lang w:val="en-US"/>
        </w:rPr>
      </w:pPr>
    </w:p>
    <w:p w14:paraId="1585EF13" w14:textId="77777777" w:rsidR="001D05CF" w:rsidRPr="00FD45AB" w:rsidRDefault="001D05CF" w:rsidP="00BC3D17">
      <w:pPr>
        <w:pStyle w:val="Corpodetexto"/>
        <w:spacing w:line="360" w:lineRule="auto"/>
        <w:jc w:val="right"/>
        <w:rPr>
          <w:lang w:val="en-US"/>
        </w:rPr>
      </w:pPr>
    </w:p>
    <w:p w14:paraId="4E31728F" w14:textId="77777777" w:rsidR="00BC3D17" w:rsidRPr="00FD45AB" w:rsidRDefault="00BC3D17" w:rsidP="006D7964">
      <w:pPr>
        <w:pStyle w:val="Corpodetexto"/>
        <w:spacing w:after="240"/>
        <w:jc w:val="both"/>
        <w:rPr>
          <w:lang w:val="en-US"/>
        </w:rPr>
      </w:pPr>
    </w:p>
    <w:p w14:paraId="5A04BCCD" w14:textId="77777777" w:rsidR="003F5BF9" w:rsidRPr="00FD45AB" w:rsidRDefault="003F5BF9" w:rsidP="006D7964">
      <w:pPr>
        <w:pStyle w:val="Corpodetexto"/>
        <w:spacing w:after="240"/>
        <w:jc w:val="both"/>
        <w:rPr>
          <w:lang w:val="en-US"/>
        </w:rPr>
      </w:pPr>
    </w:p>
    <w:p w14:paraId="02CBF10C" w14:textId="77777777" w:rsidR="001D05CF" w:rsidRPr="00FD45AB" w:rsidRDefault="001D05CF" w:rsidP="006D7964">
      <w:pPr>
        <w:pStyle w:val="Corpodetexto"/>
        <w:spacing w:after="240"/>
        <w:jc w:val="both"/>
        <w:rPr>
          <w:lang w:val="en-US"/>
        </w:rPr>
      </w:pPr>
    </w:p>
    <w:p w14:paraId="64EB1467" w14:textId="77777777" w:rsidR="000C5B90" w:rsidRPr="00A96C24" w:rsidRDefault="004D4AAB" w:rsidP="006F63E3">
      <w:pPr>
        <w:pStyle w:val="Corpodetexto"/>
        <w:spacing w:line="360" w:lineRule="auto"/>
        <w:jc w:val="center"/>
        <w:rPr>
          <w:b/>
          <w:bCs/>
        </w:rPr>
      </w:pPr>
      <w:r w:rsidRPr="00A96C24">
        <w:rPr>
          <w:b/>
          <w:bCs/>
        </w:rPr>
        <w:t>RESUMO</w:t>
      </w:r>
    </w:p>
    <w:p w14:paraId="297A925B" w14:textId="77777777" w:rsidR="00AF55C0" w:rsidRPr="00A96C24" w:rsidRDefault="00BF1A92" w:rsidP="00C96AC7">
      <w:pPr>
        <w:pStyle w:val="Corpodetexto"/>
        <w:spacing w:line="360" w:lineRule="auto"/>
        <w:jc w:val="both"/>
      </w:pPr>
      <w:r w:rsidRPr="00A96C24">
        <w:t>A partir de sínteses dos temas</w:t>
      </w:r>
      <w:r w:rsidR="00265821" w:rsidRPr="00A96C24">
        <w:t xml:space="preserve"> </w:t>
      </w:r>
      <w:r w:rsidRPr="00A96C24">
        <w:t>justiça restaurativa e sustentabilidade, são</w:t>
      </w:r>
      <w:r w:rsidR="008A37BE" w:rsidRPr="00A96C24">
        <w:t xml:space="preserve"> </w:t>
      </w:r>
      <w:r w:rsidR="00616C9C" w:rsidRPr="00A96C24">
        <w:t>suscita</w:t>
      </w:r>
      <w:r w:rsidRPr="00A96C24">
        <w:t>dos</w:t>
      </w:r>
      <w:r w:rsidR="00265821" w:rsidRPr="00A96C24">
        <w:t xml:space="preserve"> questionamentos acerca do modo como a advoc</w:t>
      </w:r>
      <w:r w:rsidR="008A37BE" w:rsidRPr="00A96C24">
        <w:t>acia pública vem sendo exercida -</w:t>
      </w:r>
      <w:r w:rsidR="00265821" w:rsidRPr="00A96C24">
        <w:t xml:space="preserve"> se está atualizada com </w:t>
      </w:r>
      <w:r w:rsidR="00616C9C" w:rsidRPr="00A96C24">
        <w:t>os objetivos do desenvolvimento sustentá</w:t>
      </w:r>
      <w:r w:rsidR="008A37BE" w:rsidRPr="00A96C24">
        <w:t>ve</w:t>
      </w:r>
      <w:r w:rsidRPr="00A96C24">
        <w:t>l</w:t>
      </w:r>
      <w:r w:rsidR="008A37BE" w:rsidRPr="00A96C24">
        <w:t xml:space="preserve">, </w:t>
      </w:r>
      <w:r w:rsidRPr="00A96C24">
        <w:t>para, então,</w:t>
      </w:r>
      <w:r w:rsidR="008A37BE" w:rsidRPr="00A96C24">
        <w:t xml:space="preserve"> propor seja</w:t>
      </w:r>
      <w:r w:rsidR="008A37BE" w:rsidRPr="00A96C24">
        <w:rPr>
          <w:spacing w:val="-4"/>
        </w:rPr>
        <w:t xml:space="preserve"> revisada</w:t>
      </w:r>
      <w:r w:rsidR="00AF55C0" w:rsidRPr="00A96C24">
        <w:rPr>
          <w:spacing w:val="-4"/>
        </w:rPr>
        <w:t xml:space="preserve"> </w:t>
      </w:r>
      <w:r w:rsidR="00B76CEB" w:rsidRPr="00A96C24">
        <w:rPr>
          <w:spacing w:val="-4"/>
        </w:rPr>
        <w:t>su</w:t>
      </w:r>
      <w:r w:rsidR="00AF55C0" w:rsidRPr="00A96C24">
        <w:rPr>
          <w:spacing w:val="-4"/>
        </w:rPr>
        <w:t xml:space="preserve">a atuação a partir da aplicação dos princípios da justiça restaurativa visando torná-la sustentável. </w:t>
      </w:r>
    </w:p>
    <w:p w14:paraId="5E4D7CDB" w14:textId="77777777" w:rsidR="00B41309" w:rsidRPr="00A96C24" w:rsidRDefault="00B41309" w:rsidP="00F73942">
      <w:pPr>
        <w:pStyle w:val="Corpodetexto"/>
        <w:spacing w:line="360" w:lineRule="auto"/>
        <w:jc w:val="both"/>
      </w:pPr>
      <w:r w:rsidRPr="00A96C24">
        <w:rPr>
          <w:b/>
          <w:bCs/>
        </w:rPr>
        <w:t>Palavras-chave</w:t>
      </w:r>
      <w:r w:rsidRPr="00A96C24">
        <w:t xml:space="preserve">: </w:t>
      </w:r>
      <w:r w:rsidR="000378B1" w:rsidRPr="00A96C24">
        <w:t>Justiça Restaurativa; sustentabilidade; advocacia pública</w:t>
      </w:r>
    </w:p>
    <w:p w14:paraId="5DBBC88E" w14:textId="77777777" w:rsidR="00E02C2D" w:rsidRPr="00A96C24" w:rsidRDefault="00E02C2D" w:rsidP="000C5B90">
      <w:pPr>
        <w:pStyle w:val="Corpodetexto"/>
        <w:spacing w:line="360" w:lineRule="auto"/>
        <w:jc w:val="both"/>
      </w:pPr>
    </w:p>
    <w:p w14:paraId="0809D81D" w14:textId="77777777" w:rsidR="004274D2" w:rsidRPr="00A96C24" w:rsidRDefault="004274D2" w:rsidP="000C5B90">
      <w:pPr>
        <w:pStyle w:val="Corpodetexto"/>
        <w:spacing w:line="360" w:lineRule="auto"/>
        <w:jc w:val="both"/>
      </w:pPr>
    </w:p>
    <w:p w14:paraId="7CB492EB" w14:textId="77777777" w:rsidR="00C96AC7" w:rsidRPr="00A96C24" w:rsidRDefault="00C96AC7" w:rsidP="000C5B90">
      <w:pPr>
        <w:pStyle w:val="Corpodetexto"/>
        <w:spacing w:line="360" w:lineRule="auto"/>
        <w:jc w:val="both"/>
      </w:pPr>
    </w:p>
    <w:p w14:paraId="36753F07" w14:textId="77777777" w:rsidR="00217D4B" w:rsidRPr="00FD45AB" w:rsidRDefault="00217D4B" w:rsidP="00217D4B">
      <w:pPr>
        <w:pStyle w:val="Corpodetexto"/>
        <w:spacing w:line="360" w:lineRule="auto"/>
        <w:jc w:val="center"/>
        <w:rPr>
          <w:b/>
          <w:bCs/>
          <w:lang w:val="en-US"/>
        </w:rPr>
      </w:pPr>
      <w:r w:rsidRPr="00FD45AB">
        <w:rPr>
          <w:b/>
          <w:bCs/>
          <w:lang w:val="en-US"/>
        </w:rPr>
        <w:t>ABSTRACT</w:t>
      </w:r>
    </w:p>
    <w:p w14:paraId="4AFFBA8C" w14:textId="77777777" w:rsidR="004A6A6A" w:rsidRPr="00FD45AB" w:rsidRDefault="004A6A6A" w:rsidP="00217D4B">
      <w:pPr>
        <w:pStyle w:val="Corpodetexto"/>
        <w:spacing w:line="360" w:lineRule="auto"/>
        <w:jc w:val="center"/>
        <w:rPr>
          <w:b/>
          <w:bCs/>
          <w:lang w:val="en-US"/>
        </w:rPr>
      </w:pPr>
    </w:p>
    <w:p w14:paraId="4FA45FE1" w14:textId="77777777" w:rsidR="004274D2" w:rsidRPr="00FD45AB" w:rsidRDefault="004274D2" w:rsidP="004274D2">
      <w:pPr>
        <w:pStyle w:val="Corpodetexto"/>
        <w:spacing w:line="360" w:lineRule="auto"/>
        <w:jc w:val="both"/>
        <w:rPr>
          <w:lang w:val="en-US"/>
        </w:rPr>
      </w:pPr>
      <w:r w:rsidRPr="00FD45AB">
        <w:rPr>
          <w:lang w:val="en-US"/>
        </w:rPr>
        <w:t>From syntheses of the themes  restorative justice and sustainability,questions are raised about the way in  which public advocacy has been practiced-If it is updated with the objectives of sustained development, and then propose that its performance of public advocacy be revised based on the application of the principles of restorative justice in order to make it sustainable.</w:t>
      </w:r>
    </w:p>
    <w:p w14:paraId="6FFF1E77" w14:textId="77777777" w:rsidR="00217D4B" w:rsidRPr="00FD45AB" w:rsidRDefault="00217D4B" w:rsidP="00F73942">
      <w:pPr>
        <w:pStyle w:val="Corpodetexto"/>
        <w:spacing w:line="360" w:lineRule="auto"/>
        <w:jc w:val="both"/>
        <w:rPr>
          <w:i/>
          <w:iCs/>
          <w:lang w:val="en-US"/>
        </w:rPr>
      </w:pPr>
      <w:r w:rsidRPr="00FD45AB">
        <w:rPr>
          <w:b/>
          <w:bCs/>
          <w:i/>
          <w:iCs/>
          <w:lang w:val="en-US"/>
        </w:rPr>
        <w:t>Keywords</w:t>
      </w:r>
      <w:r w:rsidRPr="00FD45AB">
        <w:rPr>
          <w:i/>
          <w:iCs/>
          <w:lang w:val="en-US"/>
        </w:rPr>
        <w:t xml:space="preserve">: </w:t>
      </w:r>
      <w:r w:rsidR="000378B1" w:rsidRPr="00FD45AB">
        <w:rPr>
          <w:i/>
          <w:iCs/>
          <w:lang w:val="en-US"/>
        </w:rPr>
        <w:t>Restorative Justice</w:t>
      </w:r>
      <w:r w:rsidRPr="00FD45AB">
        <w:rPr>
          <w:i/>
          <w:iCs/>
          <w:lang w:val="en-US"/>
        </w:rPr>
        <w:t xml:space="preserve">; </w:t>
      </w:r>
      <w:r w:rsidR="000378B1" w:rsidRPr="00FD45AB">
        <w:rPr>
          <w:i/>
          <w:iCs/>
          <w:lang w:val="en-US"/>
        </w:rPr>
        <w:t>sustainability;  public advocacy</w:t>
      </w:r>
      <w:r w:rsidRPr="00FD45AB">
        <w:rPr>
          <w:i/>
          <w:iCs/>
          <w:lang w:val="en-US"/>
        </w:rPr>
        <w:t>.</w:t>
      </w:r>
    </w:p>
    <w:p w14:paraId="2940B25E" w14:textId="77777777" w:rsidR="009868CF" w:rsidRPr="00FD45AB" w:rsidRDefault="009868CF" w:rsidP="000C5B90">
      <w:pPr>
        <w:pStyle w:val="Corpodetexto"/>
        <w:spacing w:line="360" w:lineRule="auto"/>
        <w:jc w:val="both"/>
        <w:rPr>
          <w:b/>
          <w:bCs/>
          <w:lang w:val="en-US"/>
        </w:rPr>
      </w:pPr>
    </w:p>
    <w:p w14:paraId="320792CC" w14:textId="77777777" w:rsidR="004274D2" w:rsidRPr="00FD45AB" w:rsidRDefault="004274D2" w:rsidP="000C5B90">
      <w:pPr>
        <w:pStyle w:val="Corpodetexto"/>
        <w:spacing w:line="360" w:lineRule="auto"/>
        <w:jc w:val="both"/>
        <w:rPr>
          <w:b/>
          <w:bCs/>
          <w:lang w:val="en-US"/>
        </w:rPr>
      </w:pPr>
    </w:p>
    <w:p w14:paraId="67975CFF" w14:textId="77777777" w:rsidR="004274D2" w:rsidRPr="00FD45AB" w:rsidRDefault="004274D2" w:rsidP="000C5B90">
      <w:pPr>
        <w:pStyle w:val="Corpodetexto"/>
        <w:spacing w:line="360" w:lineRule="auto"/>
        <w:jc w:val="both"/>
        <w:rPr>
          <w:b/>
          <w:bCs/>
          <w:lang w:val="en-US"/>
        </w:rPr>
      </w:pPr>
    </w:p>
    <w:p w14:paraId="34D78804" w14:textId="77777777" w:rsidR="004274D2" w:rsidRPr="00FD45AB" w:rsidRDefault="004274D2" w:rsidP="000C5B90">
      <w:pPr>
        <w:pStyle w:val="Corpodetexto"/>
        <w:spacing w:line="360" w:lineRule="auto"/>
        <w:jc w:val="both"/>
        <w:rPr>
          <w:b/>
          <w:bCs/>
          <w:lang w:val="en-US"/>
        </w:rPr>
      </w:pPr>
    </w:p>
    <w:p w14:paraId="4B89D213" w14:textId="77777777" w:rsidR="004274D2" w:rsidRPr="00FD45AB" w:rsidRDefault="004274D2" w:rsidP="000C5B90">
      <w:pPr>
        <w:pStyle w:val="Corpodetexto"/>
        <w:spacing w:line="360" w:lineRule="auto"/>
        <w:jc w:val="both"/>
        <w:rPr>
          <w:b/>
          <w:bCs/>
          <w:lang w:val="en-US"/>
        </w:rPr>
      </w:pPr>
    </w:p>
    <w:p w14:paraId="014D0DD4" w14:textId="77777777" w:rsidR="00C378EF" w:rsidRPr="00FD45AB" w:rsidRDefault="00C378EF" w:rsidP="000C5B90">
      <w:pPr>
        <w:pStyle w:val="Corpodetexto"/>
        <w:spacing w:line="360" w:lineRule="auto"/>
        <w:jc w:val="both"/>
        <w:rPr>
          <w:b/>
          <w:bCs/>
          <w:lang w:val="en-US"/>
        </w:rPr>
      </w:pPr>
    </w:p>
    <w:p w14:paraId="04183937" w14:textId="77777777" w:rsidR="00C378EF" w:rsidRPr="00FD45AB" w:rsidRDefault="00C378EF" w:rsidP="000C5B90">
      <w:pPr>
        <w:pStyle w:val="Corpodetexto"/>
        <w:spacing w:line="360" w:lineRule="auto"/>
        <w:jc w:val="both"/>
        <w:rPr>
          <w:b/>
          <w:bCs/>
          <w:lang w:val="en-US"/>
        </w:rPr>
      </w:pPr>
    </w:p>
    <w:p w14:paraId="30579321" w14:textId="77777777" w:rsidR="00706C3A" w:rsidRPr="00FD45AB" w:rsidRDefault="00706C3A" w:rsidP="000C5B90">
      <w:pPr>
        <w:pStyle w:val="Corpodetexto"/>
        <w:spacing w:line="360" w:lineRule="auto"/>
        <w:jc w:val="both"/>
        <w:rPr>
          <w:b/>
          <w:bCs/>
          <w:lang w:val="en-US"/>
        </w:rPr>
      </w:pPr>
    </w:p>
    <w:p w14:paraId="2AB4150A" w14:textId="77777777" w:rsidR="000C5B90" w:rsidRPr="00A96C24" w:rsidRDefault="000C5B90" w:rsidP="00271277">
      <w:pPr>
        <w:pStyle w:val="Corpodetexto"/>
        <w:spacing w:line="360" w:lineRule="auto"/>
        <w:jc w:val="center"/>
        <w:rPr>
          <w:b/>
          <w:bCs/>
        </w:rPr>
      </w:pPr>
      <w:r w:rsidRPr="00A96C24">
        <w:rPr>
          <w:b/>
          <w:bCs/>
          <w:sz w:val="28"/>
          <w:szCs w:val="28"/>
        </w:rPr>
        <w:lastRenderedPageBreak/>
        <w:t>INTRODUÇÃO</w:t>
      </w:r>
    </w:p>
    <w:p w14:paraId="5997F616" w14:textId="77777777" w:rsidR="00271277" w:rsidRPr="00A96C24" w:rsidRDefault="00271277" w:rsidP="00271277">
      <w:pPr>
        <w:pStyle w:val="Corpodetexto"/>
        <w:spacing w:line="360" w:lineRule="auto"/>
        <w:jc w:val="center"/>
        <w:rPr>
          <w:b/>
          <w:bCs/>
        </w:rPr>
      </w:pPr>
    </w:p>
    <w:p w14:paraId="35C89D32" w14:textId="77777777" w:rsidR="00267DA1" w:rsidRPr="00A96C24" w:rsidRDefault="00706C3A" w:rsidP="000F3943">
      <w:pPr>
        <w:pStyle w:val="Corpodetexto"/>
        <w:spacing w:line="360" w:lineRule="auto"/>
        <w:ind w:firstLine="851"/>
        <w:jc w:val="both"/>
      </w:pPr>
      <w:r w:rsidRPr="00A96C24">
        <w:t>Nas considerações finais desta pesquisa será proposta</w:t>
      </w:r>
      <w:r w:rsidR="00AB0885" w:rsidRPr="00A96C24">
        <w:t xml:space="preserve"> uma reflexão e para tanto</w:t>
      </w:r>
      <w:r w:rsidR="00267DA1" w:rsidRPr="00A96C24">
        <w:t xml:space="preserve"> </w:t>
      </w:r>
      <w:r w:rsidR="00DD160A" w:rsidRPr="00A96C24">
        <w:t>requer-se do leitor um tempo dos seus pensamentos.</w:t>
      </w:r>
      <w:r w:rsidR="00267DA1" w:rsidRPr="00A96C24">
        <w:t xml:space="preserve"> Subtamente, só logramos reação, nunca reflexão. Também requer </w:t>
      </w:r>
      <w:r w:rsidR="00D27E94" w:rsidRPr="00A96C24">
        <w:t xml:space="preserve">uma leitura </w:t>
      </w:r>
      <w:r w:rsidR="00267DA1" w:rsidRPr="00A96C24">
        <w:t>ativa, c</w:t>
      </w:r>
      <w:r w:rsidR="008D0208" w:rsidRPr="00A96C24">
        <w:t>rítica e ao mesmo tempo humilde, para que não se d</w:t>
      </w:r>
      <w:r w:rsidR="00267DA1" w:rsidRPr="00A96C24">
        <w:t>escart</w:t>
      </w:r>
      <w:r w:rsidR="008D0208" w:rsidRPr="00A96C24">
        <w:t>e</w:t>
      </w:r>
      <w:r w:rsidR="00267DA1" w:rsidRPr="00A96C24">
        <w:t xml:space="preserve"> prontamente uma </w:t>
      </w:r>
      <w:r w:rsidR="00F0793F" w:rsidRPr="00A96C24">
        <w:t>idéia</w:t>
      </w:r>
      <w:r w:rsidR="00267DA1" w:rsidRPr="00A96C24">
        <w:t xml:space="preserve"> sem questionar a </w:t>
      </w:r>
      <w:r w:rsidR="00F60C72" w:rsidRPr="00A96C24">
        <w:t xml:space="preserve">própria </w:t>
      </w:r>
      <w:r w:rsidR="00267DA1" w:rsidRPr="00A96C24">
        <w:t>motivação d</w:t>
      </w:r>
      <w:r w:rsidR="008D0208" w:rsidRPr="00A96C24">
        <w:t>a</w:t>
      </w:r>
      <w:r w:rsidR="00267DA1" w:rsidRPr="00A96C24">
        <w:t xml:space="preserve"> </w:t>
      </w:r>
      <w:r w:rsidR="008D0208" w:rsidRPr="00A96C24">
        <w:t>rejeição, o</w:t>
      </w:r>
      <w:r w:rsidR="003B70F6" w:rsidRPr="00A96C24">
        <w:t xml:space="preserve"> que</w:t>
      </w:r>
      <w:r w:rsidR="00267DA1" w:rsidRPr="00A96C24">
        <w:t xml:space="preserve"> pode resultar na perda de uma oportunidade de um desejável câmbio de mentali</w:t>
      </w:r>
      <w:r w:rsidR="00580000" w:rsidRPr="00A96C24">
        <w:t>dade com potencial para desapegar</w:t>
      </w:r>
      <w:r w:rsidR="00E25A09" w:rsidRPr="00A96C24">
        <w:t xml:space="preserve">-se e </w:t>
      </w:r>
      <w:r w:rsidR="00580000" w:rsidRPr="00A96C24">
        <w:t>descristalizar</w:t>
      </w:r>
      <w:r w:rsidR="00E25A09" w:rsidRPr="00A96C24">
        <w:t>-se</w:t>
      </w:r>
      <w:r w:rsidR="00580000" w:rsidRPr="00A96C24">
        <w:t xml:space="preserve"> de crenças tidas como imutáveis</w:t>
      </w:r>
      <w:r w:rsidR="00B12468" w:rsidRPr="00A96C24">
        <w:t xml:space="preserve">, </w:t>
      </w:r>
      <w:r w:rsidR="00580000" w:rsidRPr="00A96C24">
        <w:t>que têm se mostrado ineficazes no próposito de melhorar as condiçõ</w:t>
      </w:r>
      <w:r w:rsidR="00B12468" w:rsidRPr="00A96C24">
        <w:t xml:space="preserve">es em que vivemos neste planeta e que </w:t>
      </w:r>
      <w:r w:rsidR="003B70F6" w:rsidRPr="00A96C24">
        <w:t>fazem parte de uma cultura de violência da qual somos cúmplices porque aceitamos e praticamos o exercício do poder sobre o outro e não com ele</w:t>
      </w:r>
      <w:r w:rsidR="005B185D" w:rsidRPr="00A96C24">
        <w:t xml:space="preserve"> (PENIDO, [201-])</w:t>
      </w:r>
      <w:r w:rsidR="003B70F6" w:rsidRPr="00A96C24">
        <w:t>.</w:t>
      </w:r>
    </w:p>
    <w:p w14:paraId="6C43583C" w14:textId="77777777" w:rsidR="001768A4" w:rsidRPr="00A96C24" w:rsidRDefault="00D85BB5" w:rsidP="001768A4">
      <w:pPr>
        <w:pStyle w:val="Corpodetexto"/>
        <w:spacing w:line="360" w:lineRule="auto"/>
        <w:ind w:firstLine="851"/>
        <w:jc w:val="both"/>
        <w:rPr>
          <w:color w:val="BF8F00" w:themeColor="accent4" w:themeShade="BF"/>
        </w:rPr>
      </w:pPr>
      <w:r w:rsidRPr="00A96C24">
        <w:t>São tratados</w:t>
      </w:r>
      <w:r w:rsidR="003E3328" w:rsidRPr="00A96C24">
        <w:t xml:space="preserve"> três tem</w:t>
      </w:r>
      <w:r w:rsidR="001E10DD" w:rsidRPr="00A96C24">
        <w:t>as com conceitos demasiados</w:t>
      </w:r>
      <w:r w:rsidR="003E3328" w:rsidRPr="00A96C24">
        <w:t xml:space="preserve"> densos (justiça restaurativa, sustentabilidade e advocacia pública sustentável) e não </w:t>
      </w:r>
      <w:r w:rsidRPr="00A96C24">
        <w:t xml:space="preserve">se </w:t>
      </w:r>
      <w:r w:rsidR="003E3328" w:rsidRPr="00A96C24">
        <w:t xml:space="preserve">tem por finalidade esgotá-los, mas sim apresentar sínteses deles que sejam suficientes para suscitar questionamentos acerca do modo como a advocacia pública vem sendo exercida - se tem guardado coerência com as preocupações sócioambientais globais, se está atualizada com as discussões interdisciplinares que tem a pretensão de </w:t>
      </w:r>
      <w:r w:rsidR="003E3328" w:rsidRPr="00A96C24">
        <w:rPr>
          <w:i/>
        </w:rPr>
        <w:t>trocar as lentes</w:t>
      </w:r>
      <w:r w:rsidR="003E3328" w:rsidRPr="00A96C24">
        <w:rPr>
          <w:rStyle w:val="Refdenotaderodap"/>
          <w:i/>
        </w:rPr>
        <w:footnoteReference w:id="1"/>
      </w:r>
      <w:r w:rsidR="003E3328" w:rsidRPr="00A96C24">
        <w:t xml:space="preserve"> da humanidade para alcançar os objetivos do desenvolvimento sustentável (ODS) da Agenda 2030 da ONU, para, então, propor seja</w:t>
      </w:r>
      <w:r w:rsidR="003E3328" w:rsidRPr="00A96C24">
        <w:rPr>
          <w:spacing w:val="-4"/>
        </w:rPr>
        <w:t xml:space="preserve"> revisada a atuação da advocacia pública a partir da aplicação dos princípios da justiça restaurativa visando que </w:t>
      </w:r>
      <w:r w:rsidR="001768A4" w:rsidRPr="00A96C24">
        <w:t>esse órgão constitucional  contribu</w:t>
      </w:r>
      <w:r w:rsidR="003E3328" w:rsidRPr="00A96C24">
        <w:t>a</w:t>
      </w:r>
      <w:r w:rsidR="001768A4" w:rsidRPr="00A96C24">
        <w:t xml:space="preserve"> para a realização prática do </w:t>
      </w:r>
      <w:r w:rsidR="003E3328" w:rsidRPr="00A96C24">
        <w:t>desenvolvimento sustentável.</w:t>
      </w:r>
    </w:p>
    <w:p w14:paraId="6E9CE42A" w14:textId="77777777" w:rsidR="00100D58" w:rsidRPr="00A96C24" w:rsidRDefault="00100D58" w:rsidP="00100D58">
      <w:pPr>
        <w:pStyle w:val="Corpodetexto"/>
        <w:spacing w:line="360" w:lineRule="auto"/>
        <w:ind w:firstLine="851"/>
        <w:jc w:val="both"/>
      </w:pPr>
      <w:r w:rsidRPr="00A96C24">
        <w:t>No primeiro capítulo, o objetivo é conceituar justiça restaurativa e contextualizá-la a nível global e</w:t>
      </w:r>
      <w:r w:rsidR="00B8739E" w:rsidRPr="00A96C24">
        <w:t xml:space="preserve"> principalmente</w:t>
      </w:r>
      <w:r w:rsidRPr="00A96C24">
        <w:t xml:space="preserve"> nacional</w:t>
      </w:r>
      <w:r w:rsidR="00B8739E" w:rsidRPr="00A96C24">
        <w:t>, no âmbito do Conselho Nacional de Justiça,</w:t>
      </w:r>
      <w:r w:rsidRPr="00A96C24">
        <w:t xml:space="preserve"> a fim de</w:t>
      </w:r>
      <w:r w:rsidR="00D774A4" w:rsidRPr="00A96C24">
        <w:t xml:space="preserve"> explicá-la</w:t>
      </w:r>
      <w:r w:rsidRPr="00A96C24">
        <w:t xml:space="preserve"> como movimento com a grande ambição de transmudar o </w:t>
      </w:r>
      <w:r w:rsidR="00D774A4" w:rsidRPr="00A96C24">
        <w:t>que se entende por J</w:t>
      </w:r>
      <w:r w:rsidRPr="00A96C24">
        <w:t xml:space="preserve">ustiça. </w:t>
      </w:r>
    </w:p>
    <w:p w14:paraId="13EA0E88" w14:textId="77777777" w:rsidR="00100D58" w:rsidRPr="00A96C24" w:rsidRDefault="00100D58" w:rsidP="00100D58">
      <w:pPr>
        <w:pStyle w:val="Corpodetexto"/>
        <w:spacing w:line="360" w:lineRule="auto"/>
        <w:ind w:firstLine="851"/>
        <w:jc w:val="both"/>
      </w:pPr>
      <w:r w:rsidRPr="00A96C24">
        <w:t xml:space="preserve">Para tanto e inevitavelmente será delineado outro movimento que está intimamente relacionado com a justiça restaurativa, qual seja </w:t>
      </w:r>
      <w:r w:rsidR="00B8739E" w:rsidRPr="00A96C24">
        <w:t>o movimento da</w:t>
      </w:r>
      <w:r w:rsidRPr="00A96C24">
        <w:t xml:space="preserve"> cultura de paz, que, por sua vez oferece uma perspectiva positiva acerca dos conflitos, advogando </w:t>
      </w:r>
      <w:proofErr w:type="gramStart"/>
      <w:r w:rsidRPr="00A96C24">
        <w:t>que  nenhuma</w:t>
      </w:r>
      <w:proofErr w:type="gramEnd"/>
      <w:r w:rsidRPr="00A96C24">
        <w:t xml:space="preserve"> espécie de violência é opção de resolução e entregando um repertório de práticas alternativas, bem como princípios norteadores para criação de outras.</w:t>
      </w:r>
    </w:p>
    <w:p w14:paraId="153C20D8" w14:textId="77777777" w:rsidR="006D3677" w:rsidRPr="00A96C24" w:rsidRDefault="00846C1C" w:rsidP="00100D58">
      <w:pPr>
        <w:pStyle w:val="Corpodetexto"/>
        <w:spacing w:line="360" w:lineRule="auto"/>
        <w:ind w:firstLine="851"/>
        <w:jc w:val="both"/>
      </w:pPr>
      <w:r w:rsidRPr="00A96C24">
        <w:t>No segundo capítulo</w:t>
      </w:r>
      <w:r w:rsidR="000A1533" w:rsidRPr="00A96C24">
        <w:t xml:space="preserve">, </w:t>
      </w:r>
      <w:r w:rsidR="00A71D2F" w:rsidRPr="00A96C24">
        <w:t>conceitua-se</w:t>
      </w:r>
      <w:r w:rsidR="000A1533" w:rsidRPr="00A96C24">
        <w:t xml:space="preserve"> sustentabilidade e advocacia pública sustentável, </w:t>
      </w:r>
      <w:r w:rsidR="001768A4" w:rsidRPr="00A96C24">
        <w:t>aponta</w:t>
      </w:r>
      <w:r w:rsidR="00A71D2F" w:rsidRPr="00A96C24">
        <w:t>-se</w:t>
      </w:r>
      <w:r w:rsidR="000A1533" w:rsidRPr="00A96C24">
        <w:t xml:space="preserve"> evidências de insustentabilidade do modelo atual e</w:t>
      </w:r>
      <w:r w:rsidR="00B8739E" w:rsidRPr="00A96C24">
        <w:t xml:space="preserve">, </w:t>
      </w:r>
      <w:r w:rsidR="009214AB" w:rsidRPr="00A96C24">
        <w:t>por fim,</w:t>
      </w:r>
      <w:r w:rsidR="000A1533" w:rsidRPr="00A96C24">
        <w:t xml:space="preserve"> </w:t>
      </w:r>
      <w:r w:rsidR="00480CC8" w:rsidRPr="00A96C24">
        <w:t xml:space="preserve">são feitas </w:t>
      </w:r>
      <w:r w:rsidR="000A1533" w:rsidRPr="00A96C24">
        <w:t xml:space="preserve">questões e </w:t>
      </w:r>
      <w:r w:rsidR="00480CC8" w:rsidRPr="00A96C24">
        <w:t>proposições</w:t>
      </w:r>
      <w:r w:rsidR="00A71D2F" w:rsidRPr="00A96C24">
        <w:t xml:space="preserve"> para o exercício da</w:t>
      </w:r>
      <w:r w:rsidR="00A71D2F" w:rsidRPr="00A96C24">
        <w:rPr>
          <w:spacing w:val="-4"/>
        </w:rPr>
        <w:t xml:space="preserve"> advocacia pública de forma sustentável com a aplicação dos preceitos restaurativos.</w:t>
      </w:r>
    </w:p>
    <w:p w14:paraId="3EC4C31A" w14:textId="77777777" w:rsidR="001D0A26" w:rsidRPr="00A96C24" w:rsidRDefault="00846C1C" w:rsidP="000F3943">
      <w:pPr>
        <w:pStyle w:val="Corpodetexto"/>
        <w:spacing w:line="360" w:lineRule="auto"/>
        <w:ind w:firstLine="851"/>
        <w:jc w:val="both"/>
      </w:pPr>
      <w:r w:rsidRPr="00A96C24">
        <w:lastRenderedPageBreak/>
        <w:t xml:space="preserve">A nossa visão daquilo que entendemos como Justiça e o modo de </w:t>
      </w:r>
      <w:proofErr w:type="gramStart"/>
      <w:r w:rsidRPr="00A96C24">
        <w:t>implementa-la</w:t>
      </w:r>
      <w:proofErr w:type="gramEnd"/>
      <w:r w:rsidRPr="00A96C24">
        <w:t xml:space="preserve"> não está imune a</w:t>
      </w:r>
      <w:r w:rsidR="006D3677" w:rsidRPr="00A96C24">
        <w:t>o</w:t>
      </w:r>
      <w:r w:rsidRPr="00A96C24">
        <w:t xml:space="preserve"> condicionamento imposto pelas crenças </w:t>
      </w:r>
      <w:r w:rsidR="006D3677" w:rsidRPr="00A96C24">
        <w:t>que recebemos da cultura na qual estamos insertos.</w:t>
      </w:r>
      <w:r w:rsidR="001D76ED" w:rsidRPr="00A96C24">
        <w:t xml:space="preserve"> </w:t>
      </w:r>
      <w:r w:rsidR="00BE45F2" w:rsidRPr="00A96C24">
        <w:t>A</w:t>
      </w:r>
      <w:r w:rsidR="001E10DD" w:rsidRPr="00A96C24">
        <w:t xml:space="preserve"> ciência que nos é contemporâ</w:t>
      </w:r>
      <w:r w:rsidR="001D0A26" w:rsidRPr="00A96C24">
        <w:t>nea tem afirmado que</w:t>
      </w:r>
      <w:r w:rsidR="000F3943" w:rsidRPr="00A96C24">
        <w:t xml:space="preserve"> criamos nossa r</w:t>
      </w:r>
      <w:r w:rsidR="001D0A26" w:rsidRPr="00A96C24">
        <w:t xml:space="preserve">ealidade e ao mesmo tempo somos </w:t>
      </w:r>
      <w:proofErr w:type="gramStart"/>
      <w:r w:rsidR="001D0A26" w:rsidRPr="00A96C24">
        <w:t>influenciado</w:t>
      </w:r>
      <w:proofErr w:type="gramEnd"/>
      <w:r w:rsidR="001D0A26" w:rsidRPr="00A96C24">
        <w:t xml:space="preserve"> por ela e</w:t>
      </w:r>
      <w:r w:rsidR="000F3943" w:rsidRPr="00A96C24">
        <w:t xml:space="preserve"> nossas ações serão pautadas</w:t>
      </w:r>
      <w:r w:rsidR="00BE45F2" w:rsidRPr="00A96C24">
        <w:t xml:space="preserve"> no que acreditamos, vale dizer,</w:t>
      </w:r>
      <w:r w:rsidR="000F3943" w:rsidRPr="00A96C24">
        <w:rPr>
          <w:i/>
        </w:rPr>
        <w:t xml:space="preserve"> se entendemos que “é de pequenininho que se torce o pepino”; ou “que pau que nasce torto morre torto”, nos comportaremos em conformidade com estas crenças</w:t>
      </w:r>
      <w:r w:rsidR="00BE45F2" w:rsidRPr="00A96C24">
        <w:t xml:space="preserve"> </w:t>
      </w:r>
      <w:r w:rsidR="00AA27B9" w:rsidRPr="00A96C24">
        <w:t>(PENIDO, [201-]</w:t>
      </w:r>
      <w:r w:rsidR="00212177" w:rsidRPr="00A96C24">
        <w:t>, p. 1</w:t>
      </w:r>
      <w:r w:rsidR="00AA27B9" w:rsidRPr="00A96C24">
        <w:t>).</w:t>
      </w:r>
    </w:p>
    <w:p w14:paraId="1D7DA4F9" w14:textId="77777777" w:rsidR="00AA27B9" w:rsidRPr="00A96C24" w:rsidRDefault="001D0A26" w:rsidP="000F3943">
      <w:pPr>
        <w:pStyle w:val="Corpodetexto"/>
        <w:spacing w:line="360" w:lineRule="auto"/>
        <w:ind w:firstLine="851"/>
        <w:jc w:val="both"/>
      </w:pPr>
      <w:r w:rsidRPr="00A96C24">
        <w:t>Portanto, se encontrarmos razões que façam sentido, podemos mudar inicialmente os pontos de vista e posteriormente a realidade circundante, regional, nacional e planetária. A Justiça restaurativa oferece essas razões</w:t>
      </w:r>
      <w:r w:rsidR="00FE5E98" w:rsidRPr="00A96C24">
        <w:t xml:space="preserve">, que podem ser </w:t>
      </w:r>
      <w:r w:rsidR="00BE45F2" w:rsidRPr="00A96C24">
        <w:t>consumidas individual, coletiva</w:t>
      </w:r>
      <w:r w:rsidR="00FE5E98" w:rsidRPr="00A96C24">
        <w:t xml:space="preserve"> e institucionalmente, inclusive no atuar da advocacia pública.</w:t>
      </w:r>
    </w:p>
    <w:p w14:paraId="782EA6D7" w14:textId="77777777" w:rsidR="000C27F8" w:rsidRPr="00A96C24" w:rsidRDefault="000C27F8" w:rsidP="000F3943">
      <w:pPr>
        <w:pStyle w:val="Corpodetexto"/>
        <w:spacing w:line="360" w:lineRule="auto"/>
        <w:ind w:firstLine="851"/>
        <w:jc w:val="both"/>
      </w:pPr>
    </w:p>
    <w:p w14:paraId="30C383C3" w14:textId="77777777" w:rsidR="000C27F8" w:rsidRPr="00A96C24" w:rsidRDefault="000C27F8" w:rsidP="000F3943">
      <w:pPr>
        <w:pStyle w:val="Corpodetexto"/>
        <w:spacing w:line="360" w:lineRule="auto"/>
        <w:ind w:firstLine="851"/>
        <w:jc w:val="both"/>
      </w:pPr>
    </w:p>
    <w:p w14:paraId="57A29AD8" w14:textId="77777777" w:rsidR="000C27F8" w:rsidRPr="00A96C24" w:rsidRDefault="000C27F8" w:rsidP="000F3943">
      <w:pPr>
        <w:pStyle w:val="Corpodetexto"/>
        <w:spacing w:line="360" w:lineRule="auto"/>
        <w:ind w:firstLine="851"/>
        <w:jc w:val="both"/>
      </w:pPr>
    </w:p>
    <w:p w14:paraId="141B237E" w14:textId="77777777" w:rsidR="000C27F8" w:rsidRPr="00A96C24" w:rsidRDefault="000C27F8" w:rsidP="000F3943">
      <w:pPr>
        <w:pStyle w:val="Corpodetexto"/>
        <w:spacing w:line="360" w:lineRule="auto"/>
        <w:ind w:firstLine="851"/>
        <w:jc w:val="both"/>
      </w:pPr>
    </w:p>
    <w:p w14:paraId="702D5623" w14:textId="77777777" w:rsidR="000C27F8" w:rsidRPr="00A96C24" w:rsidRDefault="000C27F8" w:rsidP="000F3943">
      <w:pPr>
        <w:pStyle w:val="Corpodetexto"/>
        <w:spacing w:line="360" w:lineRule="auto"/>
        <w:ind w:firstLine="851"/>
        <w:jc w:val="both"/>
      </w:pPr>
    </w:p>
    <w:p w14:paraId="164E73DB" w14:textId="77777777" w:rsidR="000C27F8" w:rsidRPr="00A96C24" w:rsidRDefault="000C27F8" w:rsidP="000F3943">
      <w:pPr>
        <w:pStyle w:val="Corpodetexto"/>
        <w:spacing w:line="360" w:lineRule="auto"/>
        <w:ind w:firstLine="851"/>
        <w:jc w:val="both"/>
      </w:pPr>
    </w:p>
    <w:p w14:paraId="5ABF44D7" w14:textId="77777777" w:rsidR="000C27F8" w:rsidRPr="00A96C24" w:rsidRDefault="000C27F8" w:rsidP="000F3943">
      <w:pPr>
        <w:pStyle w:val="Corpodetexto"/>
        <w:spacing w:line="360" w:lineRule="auto"/>
        <w:ind w:firstLine="851"/>
        <w:jc w:val="both"/>
      </w:pPr>
    </w:p>
    <w:p w14:paraId="76C0D35B" w14:textId="77777777" w:rsidR="000C27F8" w:rsidRPr="00A96C24" w:rsidRDefault="000C27F8" w:rsidP="000F3943">
      <w:pPr>
        <w:pStyle w:val="Corpodetexto"/>
        <w:spacing w:line="360" w:lineRule="auto"/>
        <w:ind w:firstLine="851"/>
        <w:jc w:val="both"/>
      </w:pPr>
    </w:p>
    <w:p w14:paraId="5E792F6F" w14:textId="77777777" w:rsidR="000C27F8" w:rsidRPr="00A96C24" w:rsidRDefault="000C27F8" w:rsidP="000F3943">
      <w:pPr>
        <w:pStyle w:val="Corpodetexto"/>
        <w:spacing w:line="360" w:lineRule="auto"/>
        <w:ind w:firstLine="851"/>
        <w:jc w:val="both"/>
      </w:pPr>
    </w:p>
    <w:p w14:paraId="6A1DAC62" w14:textId="77777777" w:rsidR="000C27F8" w:rsidRPr="00A96C24" w:rsidRDefault="000C27F8" w:rsidP="000F3943">
      <w:pPr>
        <w:pStyle w:val="Corpodetexto"/>
        <w:spacing w:line="360" w:lineRule="auto"/>
        <w:ind w:firstLine="851"/>
        <w:jc w:val="both"/>
      </w:pPr>
    </w:p>
    <w:p w14:paraId="0F6B1D7F" w14:textId="77777777" w:rsidR="000C27F8" w:rsidRPr="00A96C24" w:rsidRDefault="000C27F8" w:rsidP="000F3943">
      <w:pPr>
        <w:pStyle w:val="Corpodetexto"/>
        <w:spacing w:line="360" w:lineRule="auto"/>
        <w:ind w:firstLine="851"/>
        <w:jc w:val="both"/>
      </w:pPr>
    </w:p>
    <w:p w14:paraId="1B574836" w14:textId="77777777" w:rsidR="00717002" w:rsidRPr="00A96C24" w:rsidRDefault="00717002" w:rsidP="000F3943">
      <w:pPr>
        <w:pStyle w:val="Corpodetexto"/>
        <w:spacing w:line="360" w:lineRule="auto"/>
        <w:ind w:firstLine="851"/>
        <w:jc w:val="both"/>
      </w:pPr>
    </w:p>
    <w:p w14:paraId="7E7A067F" w14:textId="77777777" w:rsidR="000C27F8" w:rsidRPr="00A96C24" w:rsidRDefault="000C27F8" w:rsidP="000F3943">
      <w:pPr>
        <w:pStyle w:val="Corpodetexto"/>
        <w:spacing w:line="360" w:lineRule="auto"/>
        <w:ind w:firstLine="851"/>
        <w:jc w:val="both"/>
      </w:pPr>
    </w:p>
    <w:p w14:paraId="2A582FE6" w14:textId="77777777" w:rsidR="000C27F8" w:rsidRPr="00A96C24" w:rsidRDefault="000C27F8" w:rsidP="000F3943">
      <w:pPr>
        <w:pStyle w:val="Corpodetexto"/>
        <w:spacing w:line="360" w:lineRule="auto"/>
        <w:ind w:firstLine="851"/>
        <w:jc w:val="both"/>
      </w:pPr>
    </w:p>
    <w:p w14:paraId="1432447A" w14:textId="77777777" w:rsidR="000C27F8" w:rsidRPr="00A96C24" w:rsidRDefault="000C27F8" w:rsidP="000F3943">
      <w:pPr>
        <w:pStyle w:val="Corpodetexto"/>
        <w:spacing w:line="360" w:lineRule="auto"/>
        <w:ind w:firstLine="851"/>
        <w:jc w:val="both"/>
      </w:pPr>
    </w:p>
    <w:p w14:paraId="6779BF74" w14:textId="77777777" w:rsidR="000C27F8" w:rsidRPr="00A96C24" w:rsidRDefault="000C27F8" w:rsidP="000F3943">
      <w:pPr>
        <w:pStyle w:val="Corpodetexto"/>
        <w:spacing w:line="360" w:lineRule="auto"/>
        <w:ind w:firstLine="851"/>
        <w:jc w:val="both"/>
      </w:pPr>
    </w:p>
    <w:p w14:paraId="44B2BBC1" w14:textId="77777777" w:rsidR="000C27F8" w:rsidRPr="00A96C24" w:rsidRDefault="000C27F8" w:rsidP="000F3943">
      <w:pPr>
        <w:pStyle w:val="Corpodetexto"/>
        <w:spacing w:line="360" w:lineRule="auto"/>
        <w:ind w:firstLine="851"/>
        <w:jc w:val="both"/>
      </w:pPr>
    </w:p>
    <w:p w14:paraId="17D9A332" w14:textId="77777777" w:rsidR="00C378EF" w:rsidRPr="00A96C24" w:rsidRDefault="00C378EF" w:rsidP="000F3943">
      <w:pPr>
        <w:pStyle w:val="Corpodetexto"/>
        <w:spacing w:line="360" w:lineRule="auto"/>
        <w:ind w:firstLine="851"/>
        <w:jc w:val="both"/>
      </w:pPr>
    </w:p>
    <w:p w14:paraId="135684F7" w14:textId="77777777" w:rsidR="00C378EF" w:rsidRPr="00A96C24" w:rsidRDefault="00C378EF" w:rsidP="000F3943">
      <w:pPr>
        <w:pStyle w:val="Corpodetexto"/>
        <w:spacing w:line="360" w:lineRule="auto"/>
        <w:ind w:firstLine="851"/>
        <w:jc w:val="both"/>
      </w:pPr>
    </w:p>
    <w:p w14:paraId="7937BC5D" w14:textId="77777777" w:rsidR="00C378EF" w:rsidRPr="00A96C24" w:rsidRDefault="00C378EF" w:rsidP="000F3943">
      <w:pPr>
        <w:pStyle w:val="Corpodetexto"/>
        <w:spacing w:line="360" w:lineRule="auto"/>
        <w:ind w:firstLine="851"/>
        <w:jc w:val="both"/>
      </w:pPr>
    </w:p>
    <w:p w14:paraId="6A42244F" w14:textId="77777777" w:rsidR="00C378EF" w:rsidRPr="00A96C24" w:rsidRDefault="00C378EF" w:rsidP="000F3943">
      <w:pPr>
        <w:pStyle w:val="Corpodetexto"/>
        <w:spacing w:line="360" w:lineRule="auto"/>
        <w:ind w:firstLine="851"/>
        <w:jc w:val="both"/>
      </w:pPr>
    </w:p>
    <w:p w14:paraId="0677D387" w14:textId="77777777" w:rsidR="00C378EF" w:rsidRPr="00A96C24" w:rsidRDefault="00C378EF" w:rsidP="000F3943">
      <w:pPr>
        <w:pStyle w:val="Corpodetexto"/>
        <w:spacing w:line="360" w:lineRule="auto"/>
        <w:ind w:firstLine="851"/>
        <w:jc w:val="both"/>
      </w:pPr>
    </w:p>
    <w:p w14:paraId="3DFA99F1" w14:textId="77777777" w:rsidR="00C378EF" w:rsidRPr="00A96C24" w:rsidRDefault="00C378EF" w:rsidP="000F3943">
      <w:pPr>
        <w:pStyle w:val="Corpodetexto"/>
        <w:spacing w:line="360" w:lineRule="auto"/>
        <w:ind w:firstLine="851"/>
        <w:jc w:val="both"/>
      </w:pPr>
    </w:p>
    <w:p w14:paraId="51F0795B" w14:textId="77777777" w:rsidR="00C378EF" w:rsidRPr="00A96C24" w:rsidRDefault="00C378EF" w:rsidP="000F3943">
      <w:pPr>
        <w:pStyle w:val="Corpodetexto"/>
        <w:spacing w:line="360" w:lineRule="auto"/>
        <w:ind w:firstLine="851"/>
        <w:jc w:val="both"/>
      </w:pPr>
    </w:p>
    <w:p w14:paraId="116C8ADA" w14:textId="77777777" w:rsidR="002B7674" w:rsidRPr="00A96C24" w:rsidRDefault="002B7674" w:rsidP="00271277">
      <w:pPr>
        <w:pStyle w:val="Corpodetexto"/>
        <w:spacing w:line="360" w:lineRule="auto"/>
        <w:jc w:val="both"/>
      </w:pPr>
    </w:p>
    <w:p w14:paraId="0C178B2A" w14:textId="77777777" w:rsidR="00271277" w:rsidRPr="00A96C24" w:rsidRDefault="009B2D27" w:rsidP="00271277">
      <w:pPr>
        <w:pStyle w:val="Corpodetexto"/>
        <w:spacing w:line="360" w:lineRule="auto"/>
        <w:jc w:val="both"/>
        <w:rPr>
          <w:b/>
          <w:sz w:val="28"/>
          <w:szCs w:val="28"/>
        </w:rPr>
      </w:pPr>
      <w:r w:rsidRPr="00A96C24">
        <w:rPr>
          <w:b/>
          <w:sz w:val="28"/>
          <w:szCs w:val="28"/>
        </w:rPr>
        <w:t xml:space="preserve">1. </w:t>
      </w:r>
      <w:r w:rsidR="00271277" w:rsidRPr="00A96C24">
        <w:rPr>
          <w:b/>
          <w:sz w:val="28"/>
          <w:szCs w:val="28"/>
        </w:rPr>
        <w:t>JUSTIÇA RESTAURATIVA</w:t>
      </w:r>
    </w:p>
    <w:p w14:paraId="7E42860C" w14:textId="77777777" w:rsidR="007F2027" w:rsidRPr="00A96C24" w:rsidRDefault="00A73979" w:rsidP="001826FE">
      <w:pPr>
        <w:pStyle w:val="Corpodetexto"/>
        <w:spacing w:line="360" w:lineRule="auto"/>
        <w:ind w:firstLine="851"/>
        <w:jc w:val="both"/>
      </w:pPr>
      <w:r w:rsidRPr="00A96C24">
        <w:t>Muitas vezes reduzida ao âmbito da</w:t>
      </w:r>
      <w:r w:rsidR="007F2027" w:rsidRPr="00A96C24">
        <w:t xml:space="preserve"> resolução de conflitos </w:t>
      </w:r>
      <w:r w:rsidR="00F676C2" w:rsidRPr="00A96C24">
        <w:t>penais</w:t>
      </w:r>
      <w:r w:rsidR="007F2027" w:rsidRPr="00A96C24">
        <w:t>, a justiça restaurativa</w:t>
      </w:r>
      <w:r w:rsidR="00D5756A" w:rsidRPr="00A96C24">
        <w:t xml:space="preserve"> evoluiu conceitual e principiologicamente para torna-se um </w:t>
      </w:r>
      <w:r w:rsidR="00201C12" w:rsidRPr="00A96C24">
        <w:t>conjunto coerente de ideias fundamentais a serem difundidas</w:t>
      </w:r>
      <w:r w:rsidR="00AC6B24" w:rsidRPr="00A96C24">
        <w:t xml:space="preserve"> e</w:t>
      </w:r>
      <w:r w:rsidR="00201C12" w:rsidRPr="00A96C24">
        <w:t xml:space="preserve"> </w:t>
      </w:r>
      <w:r w:rsidR="00D5756A" w:rsidRPr="00A96C24">
        <w:t xml:space="preserve">com potencial para alicerçar </w:t>
      </w:r>
      <w:r w:rsidR="00E64A64" w:rsidRPr="00A96C24">
        <w:t>todas as</w:t>
      </w:r>
      <w:r w:rsidR="00D5756A" w:rsidRPr="00A96C24">
        <w:t xml:space="preserve"> relações sociais, inclusive as institucionais.</w:t>
      </w:r>
    </w:p>
    <w:p w14:paraId="591D789D" w14:textId="77777777" w:rsidR="00466EDB" w:rsidRPr="00A96C24" w:rsidRDefault="00F676C2" w:rsidP="008D1D3B">
      <w:pPr>
        <w:pStyle w:val="Corpodetexto"/>
        <w:spacing w:line="360" w:lineRule="auto"/>
        <w:ind w:firstLine="851"/>
        <w:jc w:val="both"/>
      </w:pPr>
      <w:r w:rsidRPr="00A96C24">
        <w:t>Foi</w:t>
      </w:r>
      <w:r w:rsidR="00D5756A" w:rsidRPr="00A96C24">
        <w:t xml:space="preserve"> nesse sentido que o Conselho Nacional de Justiça</w:t>
      </w:r>
      <w:r w:rsidRPr="00A96C24">
        <w:t xml:space="preserve"> a conceit</w:t>
      </w:r>
      <w:r w:rsidR="00612265" w:rsidRPr="00A96C24">
        <w:t>u</w:t>
      </w:r>
      <w:r w:rsidRPr="00A96C24">
        <w:t>ou ao editar a Resolução CNJ nº 225/2016</w:t>
      </w:r>
      <w:r w:rsidR="0053172F" w:rsidRPr="00A96C24">
        <w:t>,</w:t>
      </w:r>
      <w:r w:rsidR="00466EDB" w:rsidRPr="00A96C24">
        <w:t xml:space="preserve"> com base em práticas que já estavam sendo desenvolvidas no Brasil</w:t>
      </w:r>
      <w:r w:rsidR="0061143A" w:rsidRPr="00A96C24">
        <w:t>, cuja antecedência</w:t>
      </w:r>
      <w:r w:rsidR="00466EDB" w:rsidRPr="00A96C24">
        <w:t xml:space="preserve"> milita a favor de uma origem social.</w:t>
      </w:r>
      <w:r w:rsidR="003859C2" w:rsidRPr="00A96C24">
        <w:rPr>
          <w:rStyle w:val="Refdenotaderodap"/>
        </w:rPr>
        <w:footnoteReference w:id="2"/>
      </w:r>
    </w:p>
    <w:p w14:paraId="5AA8FB6C" w14:textId="77777777" w:rsidR="00F676C2" w:rsidRPr="00A96C24" w:rsidRDefault="005015E6" w:rsidP="008D1D3B">
      <w:pPr>
        <w:pStyle w:val="Corpodetexto"/>
        <w:spacing w:line="360" w:lineRule="auto"/>
        <w:ind w:firstLine="851"/>
        <w:jc w:val="both"/>
      </w:pPr>
      <w:r w:rsidRPr="00A96C24">
        <w:t>A</w:t>
      </w:r>
      <w:r w:rsidR="00F676C2" w:rsidRPr="00A96C24">
        <w:t xml:space="preserve"> Justiça Restaurativa </w:t>
      </w:r>
      <w:r w:rsidR="003247D9" w:rsidRPr="00A96C24">
        <w:t>se traduz no</w:t>
      </w:r>
      <w:r w:rsidR="00F676C2" w:rsidRPr="00A96C24">
        <w:t xml:space="preserve"> conjunto ordenado e sistêmico de princípios, métodos, técnicas e atividades próprias, que visa à conscientização sobre os fatores relacionais, institucionais e sociais motivadores de conflitos e violência, e por meio do qual os conflitos que geram dano, concreto ou abstrato são solucionados de modo estruturado</w:t>
      </w:r>
      <w:r w:rsidRPr="00A96C24">
        <w:t xml:space="preserve"> (art. 1º da Resolução CNJ nº 225/2016)</w:t>
      </w:r>
      <w:r w:rsidR="0087355C" w:rsidRPr="00A96C24">
        <w:t>.</w:t>
      </w:r>
    </w:p>
    <w:p w14:paraId="1FC236A7" w14:textId="77777777" w:rsidR="001E42FD" w:rsidRPr="00A96C24" w:rsidRDefault="00C868F4" w:rsidP="001E42FD">
      <w:pPr>
        <w:pStyle w:val="Corpodetexto"/>
        <w:spacing w:line="360" w:lineRule="auto"/>
        <w:ind w:firstLine="851"/>
        <w:jc w:val="both"/>
      </w:pPr>
      <w:r w:rsidRPr="00A96C24">
        <w:t>Não se olvida</w:t>
      </w:r>
      <w:r w:rsidR="00BF272D" w:rsidRPr="00A96C24">
        <w:t>, conforme assevera o Egberto Penido [201-]), coordenador do Centro de Estudos de Justiça Restaurativa da Escola Paulista de Magistratura,</w:t>
      </w:r>
      <w:r w:rsidR="001E42FD" w:rsidRPr="00A96C24">
        <w:t xml:space="preserve"> </w:t>
      </w:r>
      <w:r w:rsidR="00BF272D" w:rsidRPr="00A96C24">
        <w:t xml:space="preserve">que </w:t>
      </w:r>
      <w:r w:rsidR="001E42FD" w:rsidRPr="00A96C24">
        <w:t>foi</w:t>
      </w:r>
      <w:r w:rsidR="002B2198" w:rsidRPr="00A96C24">
        <w:t xml:space="preserve"> o desejo de</w:t>
      </w:r>
      <w:r w:rsidR="001E42FD" w:rsidRPr="00A96C24">
        <w:t xml:space="preserve"> desconstrução do </w:t>
      </w:r>
      <w:r w:rsidR="001E42FD" w:rsidRPr="00A96C24">
        <w:rPr>
          <w:i/>
        </w:rPr>
        <w:t>modus operandi</w:t>
      </w:r>
      <w:r w:rsidR="001E42FD" w:rsidRPr="00A96C24">
        <w:t xml:space="preserve"> punitivo no trato dos conflitos penais e da violência que</w:t>
      </w:r>
      <w:r w:rsidRPr="00A96C24">
        <w:t xml:space="preserve"> inicialmente</w:t>
      </w:r>
      <w:r w:rsidR="001E42FD" w:rsidRPr="00A96C24">
        <w:t xml:space="preserve"> motivou a sistematização do ideal restaurativo, cujo primeiro ensinamento é a superação da cultura de guerra, medo e retaliação, segunda a qual existem pessoas boas e más e estas devem ser punidas, que a violência é inevitável, pois é inerente ao ser humano, que a ordem depende de castigo e punição – crenças transgeracionais, exteriorizadas </w:t>
      </w:r>
      <w:r w:rsidR="0087355C" w:rsidRPr="00A96C24">
        <w:t>nos últimos séculos</w:t>
      </w:r>
      <w:r w:rsidR="001E42FD" w:rsidRPr="00A96C24">
        <w:t xml:space="preserve"> no seio de toda comunidade</w:t>
      </w:r>
      <w:r w:rsidR="0087355C" w:rsidRPr="00A96C24">
        <w:t xml:space="preserve">, </w:t>
      </w:r>
      <w:r w:rsidR="001E42FD" w:rsidRPr="00A96C24">
        <w:t xml:space="preserve">assentadas no senso comum, incrustadas na cultura </w:t>
      </w:r>
      <w:r w:rsidRPr="00A96C24">
        <w:t>prevalecente</w:t>
      </w:r>
      <w:r w:rsidR="00BF272D" w:rsidRPr="00A96C24">
        <w:t>.</w:t>
      </w:r>
    </w:p>
    <w:p w14:paraId="78B76507" w14:textId="77777777" w:rsidR="00AA27B9" w:rsidRPr="00A96C24" w:rsidRDefault="00C868F4" w:rsidP="00507604">
      <w:pPr>
        <w:pStyle w:val="Corpodetexto"/>
        <w:spacing w:line="360" w:lineRule="auto"/>
        <w:ind w:firstLine="851"/>
        <w:jc w:val="both"/>
      </w:pPr>
      <w:r w:rsidRPr="00A96C24">
        <w:t>A</w:t>
      </w:r>
      <w:r w:rsidR="001E42FD" w:rsidRPr="00A96C24">
        <w:t xml:space="preserve"> partir da grande insatisfação com o</w:t>
      </w:r>
      <w:r w:rsidRPr="00A96C24">
        <w:t xml:space="preserve"> sistema punitivo </w:t>
      </w:r>
      <w:r w:rsidR="001E42FD" w:rsidRPr="00A96C24">
        <w:t xml:space="preserve">que </w:t>
      </w:r>
      <w:r w:rsidRPr="00A96C24">
        <w:t>se utiliza legalmente de meios violentos para responder à violência,</w:t>
      </w:r>
      <w:r w:rsidR="001E42FD" w:rsidRPr="00A96C24">
        <w:t xml:space="preserve"> </w:t>
      </w:r>
      <w:r w:rsidRPr="00A96C24">
        <w:t>e d</w:t>
      </w:r>
      <w:r w:rsidR="001E42FD" w:rsidRPr="00A96C24">
        <w:t xml:space="preserve">a </w:t>
      </w:r>
      <w:r w:rsidRPr="00A96C24">
        <w:t>pesquisa</w:t>
      </w:r>
      <w:r w:rsidR="001E42FD" w:rsidRPr="00A96C24">
        <w:t xml:space="preserve"> de outras formas de harmonização dos conflitos, foram surgindo um conjunto de ações, inspiradas em tradições antigas</w:t>
      </w:r>
      <w:r w:rsidR="001E549C" w:rsidRPr="00A96C24">
        <w:t xml:space="preserve"> (ZEHR, 2020)</w:t>
      </w:r>
      <w:r w:rsidR="001E42FD" w:rsidRPr="00A96C24">
        <w:t xml:space="preserve"> e em práticas de composição social </w:t>
      </w:r>
      <w:r w:rsidRPr="00A96C24">
        <w:t>existentes em outras sociedades</w:t>
      </w:r>
      <w:r w:rsidR="007B0E8D" w:rsidRPr="00A96C24">
        <w:rPr>
          <w:rStyle w:val="Refdenotaderodap"/>
        </w:rPr>
        <w:footnoteReference w:id="3"/>
      </w:r>
      <w:r w:rsidR="007B0E8D" w:rsidRPr="00A96C24">
        <w:t xml:space="preserve"> e</w:t>
      </w:r>
      <w:r w:rsidR="001E42FD" w:rsidRPr="00A96C24">
        <w:t xml:space="preserve"> </w:t>
      </w:r>
      <w:r w:rsidRPr="00A96C24">
        <w:t>fundamentadas em estudos</w:t>
      </w:r>
      <w:r w:rsidR="001E42FD" w:rsidRPr="00A96C24">
        <w:t xml:space="preserve"> da criminologia crítica, que foram</w:t>
      </w:r>
      <w:r w:rsidRPr="00A96C24">
        <w:t xml:space="preserve"> sendo contornadas e </w:t>
      </w:r>
      <w:r w:rsidR="001E42FD" w:rsidRPr="00A96C24">
        <w:t xml:space="preserve">sistematizadas para que a resposta ao </w:t>
      </w:r>
      <w:r w:rsidR="00F61D42" w:rsidRPr="00A96C24">
        <w:t>comportamento socialmente reprovável passasse a se guiar pela</w:t>
      </w:r>
      <w:r w:rsidR="001E42FD" w:rsidRPr="00A96C24">
        <w:t xml:space="preserve"> corresponsabilidade ati</w:t>
      </w:r>
      <w:r w:rsidR="00F61D42" w:rsidRPr="00A96C24">
        <w:t>va</w:t>
      </w:r>
      <w:r w:rsidR="001E42FD" w:rsidRPr="00A96C24">
        <w:t>, considerando os valores e necessidades de cada comunidade e materializando o valor justiça de forma consensual</w:t>
      </w:r>
      <w:r w:rsidR="007B0E8D" w:rsidRPr="00A96C24">
        <w:t>. A e</w:t>
      </w:r>
      <w:r w:rsidRPr="00A96C24">
        <w:t xml:space="preserve">sse </w:t>
      </w:r>
      <w:r w:rsidR="00F61D42" w:rsidRPr="00A96C24">
        <w:lastRenderedPageBreak/>
        <w:t>movimento</w:t>
      </w:r>
      <w:r w:rsidR="001E42FD" w:rsidRPr="00A96C24">
        <w:t xml:space="preserve"> denomin</w:t>
      </w:r>
      <w:r w:rsidR="007B0E8D" w:rsidRPr="00A96C24">
        <w:t>ou</w:t>
      </w:r>
      <w:r w:rsidRPr="00A96C24">
        <w:t>-se</w:t>
      </w:r>
      <w:r w:rsidR="007B0E8D" w:rsidRPr="00A96C24">
        <w:t xml:space="preserve"> Justiça Restaurativa</w:t>
      </w:r>
      <w:r w:rsidR="006E71BE" w:rsidRPr="00A96C24">
        <w:rPr>
          <w:rStyle w:val="Refdenotaderodap"/>
        </w:rPr>
        <w:footnoteReference w:id="4"/>
      </w:r>
      <w:r w:rsidR="007B0E8D" w:rsidRPr="00A96C24">
        <w:t xml:space="preserve"> </w:t>
      </w:r>
      <w:r w:rsidR="00AA27B9" w:rsidRPr="00A96C24">
        <w:t>(PENIDO, [201-]).</w:t>
      </w:r>
    </w:p>
    <w:p w14:paraId="2EABBEDF" w14:textId="77777777" w:rsidR="001A3F19" w:rsidRPr="00A96C24" w:rsidRDefault="00F61D42" w:rsidP="001A3F19">
      <w:pPr>
        <w:pStyle w:val="Corpodetexto"/>
        <w:spacing w:line="360" w:lineRule="auto"/>
        <w:ind w:firstLine="851"/>
        <w:jc w:val="both"/>
      </w:pPr>
      <w:r w:rsidRPr="00A96C24">
        <w:t>No</w:t>
      </w:r>
      <w:r w:rsidR="003C138C" w:rsidRPr="00A96C24">
        <w:t xml:space="preserve"> modelo atual</w:t>
      </w:r>
      <w:r w:rsidRPr="00A96C24">
        <w:t xml:space="preserve"> de Justiça, q</w:t>
      </w:r>
      <w:r w:rsidR="00FE005D" w:rsidRPr="00A96C24">
        <w:t xml:space="preserve">uando um </w:t>
      </w:r>
      <w:r w:rsidR="00455928" w:rsidRPr="00A96C24">
        <w:t>fato social reprovável</w:t>
      </w:r>
      <w:r w:rsidR="00FE005D" w:rsidRPr="00A96C24">
        <w:t xml:space="preserve"> </w:t>
      </w:r>
      <w:r w:rsidR="00455928" w:rsidRPr="00A96C24">
        <w:t>acontece</w:t>
      </w:r>
      <w:r w:rsidRPr="00A96C24">
        <w:t>, a definição da culpa e do culpado é a primeira e mais importante preocup</w:t>
      </w:r>
      <w:r w:rsidR="003247D9" w:rsidRPr="00A96C24">
        <w:t>a</w:t>
      </w:r>
      <w:r w:rsidRPr="00A96C24">
        <w:t>ção social. O foco passa a ser o passado, não o futuro.</w:t>
      </w:r>
      <w:r w:rsidR="001A3F19" w:rsidRPr="00A96C24">
        <w:t xml:space="preserve"> Por se basear na culpa, </w:t>
      </w:r>
      <w:r w:rsidR="00ED4CB0" w:rsidRPr="00A96C24">
        <w:t xml:space="preserve">no sistema prevalecente </w:t>
      </w:r>
      <w:r w:rsidR="001A3F19" w:rsidRPr="00A96C24">
        <w:t>quase que invariavelmente, imputa-se a responsabilidade exclusivamen</w:t>
      </w:r>
      <w:r w:rsidR="00455928" w:rsidRPr="00A96C24">
        <w:t>te no outro ou em algo externo,</w:t>
      </w:r>
      <w:r w:rsidR="001A3F19" w:rsidRPr="00A96C24">
        <w:t xml:space="preserve"> não se </w:t>
      </w:r>
      <w:r w:rsidR="00ED4CB0" w:rsidRPr="00A96C24">
        <w:t>atentando para as</w:t>
      </w:r>
      <w:r w:rsidR="001A3F19" w:rsidRPr="00A96C24">
        <w:t xml:space="preserve"> necessidades </w:t>
      </w:r>
      <w:r w:rsidR="00ED4CB0" w:rsidRPr="00A96C24">
        <w:t xml:space="preserve">que </w:t>
      </w:r>
      <w:r w:rsidR="001A3F19" w:rsidRPr="00A96C24">
        <w:t>precisam ser cuidadas de outra forma que não seja através do castigo, da ameaça, do constrangimento e da vergonha</w:t>
      </w:r>
      <w:r w:rsidR="00220DA1" w:rsidRPr="00A96C24">
        <w:t xml:space="preserve"> (PENIDO, [201-]).</w:t>
      </w:r>
    </w:p>
    <w:p w14:paraId="0DC63846" w14:textId="77777777" w:rsidR="00F26388" w:rsidRPr="00A96C24" w:rsidRDefault="00ED4CB0" w:rsidP="00F26388">
      <w:pPr>
        <w:pStyle w:val="Corpodetexto"/>
        <w:spacing w:line="360" w:lineRule="auto"/>
        <w:ind w:firstLine="851"/>
        <w:jc w:val="both"/>
      </w:pPr>
      <w:r w:rsidRPr="00A96C24">
        <w:t>Na concepção restaurativa de</w:t>
      </w:r>
      <w:r w:rsidR="00F26388" w:rsidRPr="00A96C24">
        <w:t xml:space="preserve"> justiça</w:t>
      </w:r>
      <w:r w:rsidRPr="00A96C24">
        <w:t xml:space="preserve">, </w:t>
      </w:r>
      <w:r w:rsidR="00F26388" w:rsidRPr="00A96C24">
        <w:t>uma firme reprovação dos comportamentos danosos</w:t>
      </w:r>
      <w:r w:rsidRPr="00A96C24">
        <w:t xml:space="preserve"> é importante, mas de maior valia são os </w:t>
      </w:r>
      <w:r w:rsidR="00F26388" w:rsidRPr="00A96C24">
        <w:t>esforços para se reintegrar os sujeitos em conflito com a lei</w:t>
      </w:r>
      <w:r w:rsidRPr="00A96C24">
        <w:t>,</w:t>
      </w:r>
      <w:r w:rsidR="00F26388" w:rsidRPr="00A96C24">
        <w:t xml:space="preserve"> à família e à comunidade, através de abordagens que evitem a estigmatização </w:t>
      </w:r>
      <w:r w:rsidRPr="00A96C24">
        <w:t>do ofensor, desvinculando-o de</w:t>
      </w:r>
      <w:r w:rsidR="00F26388" w:rsidRPr="00A96C24">
        <w:t xml:space="preserve"> trajetórias delitivas </w:t>
      </w:r>
      <w:r w:rsidRPr="00A96C24">
        <w:t>de modo a</w:t>
      </w:r>
      <w:r w:rsidR="00F26388" w:rsidRPr="00A96C24">
        <w:t xml:space="preserve"> distingu</w:t>
      </w:r>
      <w:r w:rsidRPr="00A96C24">
        <w:t xml:space="preserve">ir </w:t>
      </w:r>
      <w:r w:rsidR="00F26388" w:rsidRPr="00A96C24">
        <w:t>suas personalidades das condutas lesivas por eles praticadas (MEDEIROS; SILVA NETO, 2019).</w:t>
      </w:r>
    </w:p>
    <w:p w14:paraId="08697EF2" w14:textId="77777777" w:rsidR="003328AF" w:rsidRPr="00A96C24" w:rsidRDefault="001A3F19" w:rsidP="001A3F19">
      <w:pPr>
        <w:pStyle w:val="Corpodetexto"/>
        <w:spacing w:line="360" w:lineRule="auto"/>
        <w:ind w:firstLine="851"/>
        <w:jc w:val="both"/>
      </w:pPr>
      <w:r w:rsidRPr="00A96C24">
        <w:t>Após a ocorrência de um</w:t>
      </w:r>
      <w:r w:rsidR="00EC5EB2" w:rsidRPr="00A96C24">
        <w:t xml:space="preserve"> fato indesejado</w:t>
      </w:r>
      <w:r w:rsidRPr="00A96C24">
        <w:t xml:space="preserve"> em determinada sociedade, o modelo restaurativo tem </w:t>
      </w:r>
      <w:r w:rsidR="00ED4CB0" w:rsidRPr="00A96C24">
        <w:t>as</w:t>
      </w:r>
      <w:r w:rsidRPr="00A96C24">
        <w:t xml:space="preserve"> </w:t>
      </w:r>
      <w:r w:rsidR="00EC5EB2" w:rsidRPr="00A96C24">
        <w:t xml:space="preserve">seguintes </w:t>
      </w:r>
      <w:r w:rsidRPr="00A96C24">
        <w:t xml:space="preserve">preocupações centrais: </w:t>
      </w:r>
      <w:r w:rsidR="00DD7EB1" w:rsidRPr="00A96C24">
        <w:t xml:space="preserve">com a inafastável participação dos envolvidos, </w:t>
      </w:r>
      <w:r w:rsidR="005749C0" w:rsidRPr="00A96C24">
        <w:t xml:space="preserve">perquirir as razões mais profundas que levaram  ao ocorrido com o propósito de identificar e satisfazer as necessidades de todos os envolvidos; </w:t>
      </w:r>
      <w:r w:rsidR="0035486E" w:rsidRPr="00A96C24">
        <w:t>reparação do dano e recomposição do tecido social rompido pela infração e suas implicações para o futuro</w:t>
      </w:r>
      <w:r w:rsidRPr="00A96C24">
        <w:t>;</w:t>
      </w:r>
      <w:r w:rsidR="0035486E" w:rsidRPr="00A96C24">
        <w:t xml:space="preserve"> a responsabilização ativa daqueles que contribuíram direta ou indiretamente para o evento danoso</w:t>
      </w:r>
      <w:r w:rsidR="00550807" w:rsidRPr="00A96C24">
        <w:t xml:space="preserve"> (art. 1º, III, da Resolução CNJ nº 225/2016)</w:t>
      </w:r>
      <w:r w:rsidR="003328AF" w:rsidRPr="00A96C24">
        <w:t>.</w:t>
      </w:r>
    </w:p>
    <w:p w14:paraId="5237AF27" w14:textId="77777777" w:rsidR="0092581E" w:rsidRPr="00A96C24" w:rsidRDefault="00625610" w:rsidP="00CE59EB">
      <w:pPr>
        <w:pStyle w:val="Corpodetexto"/>
        <w:spacing w:line="360" w:lineRule="auto"/>
        <w:ind w:firstLine="851"/>
        <w:jc w:val="both"/>
      </w:pPr>
      <w:r w:rsidRPr="00A96C24">
        <w:t>A</w:t>
      </w:r>
      <w:r w:rsidR="0092581E" w:rsidRPr="00A96C24">
        <w:t xml:space="preserve"> Resolução CNJ nº 225/2016</w:t>
      </w:r>
      <w:r w:rsidRPr="00A96C24">
        <w:t xml:space="preserve"> direciona-se à mudança de paradigmas nas três dimensões da convivência:</w:t>
      </w:r>
      <w:r w:rsidR="00CE59EB" w:rsidRPr="00A96C24">
        <w:t xml:space="preserve"> relacional, institucional e social </w:t>
      </w:r>
      <w:r w:rsidR="00550807" w:rsidRPr="00A96C24">
        <w:t xml:space="preserve">e </w:t>
      </w:r>
      <w:r w:rsidR="00DA2A4B" w:rsidRPr="00A96C24">
        <w:t xml:space="preserve">também </w:t>
      </w:r>
      <w:r w:rsidR="00CF2CB1" w:rsidRPr="00A96C24">
        <w:t>se verifica</w:t>
      </w:r>
      <w:r w:rsidR="00DA2A4B" w:rsidRPr="00A96C24">
        <w:t xml:space="preserve"> um esforço regulador do CNJ</w:t>
      </w:r>
      <w:r w:rsidR="00680573" w:rsidRPr="00A96C24">
        <w:t xml:space="preserve"> para fomentar a implementação de</w:t>
      </w:r>
      <w:r w:rsidR="00CE59EB" w:rsidRPr="00A96C24">
        <w:t xml:space="preserve"> fluxos e procedimentos que cuid</w:t>
      </w:r>
      <w:r w:rsidR="006704EF" w:rsidRPr="00A96C24">
        <w:t>e</w:t>
      </w:r>
      <w:r w:rsidR="00CE59EB" w:rsidRPr="00A96C24">
        <w:t>m dessas dimensões.</w:t>
      </w:r>
    </w:p>
    <w:p w14:paraId="3D474F93" w14:textId="77777777" w:rsidR="00AB7543" w:rsidRPr="00A96C24" w:rsidRDefault="00746C9D" w:rsidP="00CE59EB">
      <w:pPr>
        <w:pStyle w:val="Corpodetexto"/>
        <w:spacing w:line="360" w:lineRule="auto"/>
        <w:ind w:firstLine="851"/>
        <w:jc w:val="both"/>
      </w:pPr>
      <w:r w:rsidRPr="00A96C24">
        <w:t>N</w:t>
      </w:r>
      <w:r w:rsidR="00CE59EB" w:rsidRPr="00A96C24">
        <w:t>o que se refere à dimensão relacional, s</w:t>
      </w:r>
      <w:r w:rsidR="00AB7543" w:rsidRPr="00A96C24">
        <w:t xml:space="preserve">ão </w:t>
      </w:r>
      <w:proofErr w:type="gramStart"/>
      <w:r w:rsidR="00AB7543" w:rsidRPr="00A96C24">
        <w:t>acolhidos e ouvidos</w:t>
      </w:r>
      <w:proofErr w:type="gramEnd"/>
      <w:r w:rsidR="00AB7543" w:rsidRPr="00A96C24">
        <w:t xml:space="preserve"> vítimas, ofensor</w:t>
      </w:r>
      <w:r w:rsidR="00CE59EB" w:rsidRPr="00A96C24">
        <w:t xml:space="preserve"> e os integrantes da comunidade – direta e indiretamente afetados pela ofensa. </w:t>
      </w:r>
      <w:r w:rsidR="00AB7543" w:rsidRPr="00A96C24">
        <w:t>O</w:t>
      </w:r>
      <w:r w:rsidR="00CE59EB" w:rsidRPr="00A96C24">
        <w:t xml:space="preserve"> </w:t>
      </w:r>
      <w:r w:rsidR="00AB7543" w:rsidRPr="00A96C24">
        <w:t>vínculo</w:t>
      </w:r>
      <w:r w:rsidR="00CE59EB" w:rsidRPr="00A96C24">
        <w:t xml:space="preserve"> não se faz mais entre o Estado e o </w:t>
      </w:r>
      <w:r w:rsidR="00AB7543" w:rsidRPr="00A96C24">
        <w:t>ofensor</w:t>
      </w:r>
      <w:r w:rsidR="00CE59EB" w:rsidRPr="00A96C24">
        <w:t>, com foco na fixação da culpa para que possa ocorrer a punição</w:t>
      </w:r>
      <w:r w:rsidR="00AB7543" w:rsidRPr="00A96C24">
        <w:t>, mas sim</w:t>
      </w:r>
      <w:r w:rsidR="00CE59EB" w:rsidRPr="00A96C24">
        <w:t xml:space="preserve"> n</w:t>
      </w:r>
      <w:r w:rsidR="00680573" w:rsidRPr="00A96C24">
        <w:t>o restabecimento d</w:t>
      </w:r>
      <w:r w:rsidR="00CE59EB" w:rsidRPr="00A96C24">
        <w:t xml:space="preserve">as relações rompidas. Assim, após cumpridas etapas preparatórias organizadas pelo facilitador restaurativo, devidamente </w:t>
      </w:r>
      <w:proofErr w:type="gramStart"/>
      <w:r w:rsidR="00CE59EB" w:rsidRPr="00A96C24">
        <w:t xml:space="preserve">formado </w:t>
      </w:r>
      <w:r w:rsidR="00AB7543" w:rsidRPr="00A96C24">
        <w:t xml:space="preserve"> –</w:t>
      </w:r>
      <w:proofErr w:type="gramEnd"/>
      <w:r w:rsidR="00AB7543" w:rsidRPr="00A96C24">
        <w:t xml:space="preserve"> nos termos dos arts. 13 e seguintes da Resolução, </w:t>
      </w:r>
      <w:r w:rsidR="00680573" w:rsidRPr="00A96C24">
        <w:t xml:space="preserve">promove-se a ambiência restaurativa com o encontro voluntário do causador do </w:t>
      </w:r>
      <w:proofErr w:type="gramStart"/>
      <w:r w:rsidR="00680573" w:rsidRPr="00A96C24">
        <w:t xml:space="preserve">dano, </w:t>
      </w:r>
      <w:r w:rsidR="00CE59EB" w:rsidRPr="00A96C24">
        <w:t xml:space="preserve"> </w:t>
      </w:r>
      <w:r w:rsidR="00CE59EB" w:rsidRPr="00A96C24">
        <w:lastRenderedPageBreak/>
        <w:t>seus</w:t>
      </w:r>
      <w:proofErr w:type="gramEnd"/>
      <w:r w:rsidR="00CE59EB" w:rsidRPr="00A96C24">
        <w:t xml:space="preserve"> apoios, a comunidade em geral e a vítima, por meio de práticas restaurativas dialógicas, investigando</w:t>
      </w:r>
      <w:r w:rsidR="00680573" w:rsidRPr="00A96C24">
        <w:t xml:space="preserve"> sentimentos, </w:t>
      </w:r>
      <w:r w:rsidR="00CE59EB" w:rsidRPr="00A96C24">
        <w:t xml:space="preserve">necessidades, as causas que geram a situação e como lidar com as consequências delas, inclusive como evitar nova recidiva, </w:t>
      </w:r>
      <w:r w:rsidR="00680573" w:rsidRPr="00A96C24">
        <w:t xml:space="preserve">sem nunca perder de vista a corresponsabilidade. E, ao final, é elaborado </w:t>
      </w:r>
      <w:r w:rsidR="00CE59EB" w:rsidRPr="00A96C24">
        <w:t>um plano de açã</w:t>
      </w:r>
      <w:r w:rsidRPr="00A96C24">
        <w:t>o (PENIDO, [201-]).</w:t>
      </w:r>
    </w:p>
    <w:p w14:paraId="73C47D29" w14:textId="77777777" w:rsidR="004274D2" w:rsidRPr="00A96C24" w:rsidRDefault="004274D2" w:rsidP="00CE59EB">
      <w:pPr>
        <w:pStyle w:val="Corpodetexto"/>
        <w:spacing w:line="360" w:lineRule="auto"/>
        <w:ind w:firstLine="851"/>
        <w:jc w:val="both"/>
      </w:pPr>
      <w:r w:rsidRPr="00A96C24">
        <w:t>Importante, neste momento, enfatizar que, nos termos do § 2° do art. 1º da resolução em estudo, a aplicação de procedimento restaurativo pode ocorrer de forma alternativa ou concorrente com o processo convencional, devendo suas implicações ser consideradas, caso a caso, à luz do correspondente sistema processual e objetivando sempre as melhores soluções para as partes envolvidas e a comunidade.</w:t>
      </w:r>
    </w:p>
    <w:p w14:paraId="54028807" w14:textId="77777777" w:rsidR="00E23196" w:rsidRPr="00A96C24" w:rsidRDefault="00223875" w:rsidP="00E23196">
      <w:pPr>
        <w:pStyle w:val="Corpodetexto"/>
        <w:spacing w:line="360" w:lineRule="auto"/>
        <w:ind w:firstLine="851"/>
        <w:jc w:val="both"/>
      </w:pPr>
      <w:r w:rsidRPr="00A96C24">
        <w:t>Quanto à</w:t>
      </w:r>
      <w:r w:rsidR="002F4C39" w:rsidRPr="00A96C24">
        <w:t xml:space="preserve"> dimensão institucional,</w:t>
      </w:r>
      <w:r w:rsidRPr="00A96C24">
        <w:t xml:space="preserve"> preconiza que não é suficiente a instituição aplicar os princípios restaurativos na atividade</w:t>
      </w:r>
      <w:r w:rsidR="00861F36" w:rsidRPr="00A96C24">
        <w:t>-</w:t>
      </w:r>
      <w:r w:rsidRPr="00A96C24">
        <w:t>fim</w:t>
      </w:r>
      <w:r w:rsidR="00F61D8E" w:rsidRPr="00A96C24">
        <w:t xml:space="preserve">, </w:t>
      </w:r>
      <w:r w:rsidR="004024C7" w:rsidRPr="00A96C24">
        <w:t xml:space="preserve">deve </w:t>
      </w:r>
      <w:r w:rsidR="00E703EE" w:rsidRPr="00A96C24">
        <w:t xml:space="preserve">também </w:t>
      </w:r>
      <w:r w:rsidR="004024C7" w:rsidRPr="00A96C24">
        <w:t xml:space="preserve">fazê-lo </w:t>
      </w:r>
      <w:r w:rsidR="00861F36" w:rsidRPr="00A96C24">
        <w:t>na</w:t>
      </w:r>
      <w:r w:rsidR="00F61D8E" w:rsidRPr="00A96C24">
        <w:t xml:space="preserve"> atividade</w:t>
      </w:r>
      <w:r w:rsidR="00861F36" w:rsidRPr="00A96C24">
        <w:t>-</w:t>
      </w:r>
      <w:r w:rsidR="003E0F6E" w:rsidRPr="00A96C24">
        <w:t>meio.</w:t>
      </w:r>
      <w:r w:rsidR="002F4C39" w:rsidRPr="00A96C24">
        <w:t xml:space="preserve"> </w:t>
      </w:r>
      <w:r w:rsidR="003E0F6E" w:rsidRPr="00A96C24">
        <w:t>A</w:t>
      </w:r>
      <w:r w:rsidRPr="00A96C24">
        <w:t>s pessoas que compõem determinada instituição</w:t>
      </w:r>
      <w:r w:rsidR="00F61D8E" w:rsidRPr="00A96C24">
        <w:t xml:space="preserve"> </w:t>
      </w:r>
      <w:r w:rsidRPr="00A96C24">
        <w:t xml:space="preserve">são convidadas a </w:t>
      </w:r>
      <w:r w:rsidR="00AF1B9E" w:rsidRPr="00A96C24">
        <w:t>re</w:t>
      </w:r>
      <w:r w:rsidRPr="00A96C24">
        <w:t xml:space="preserve">pensar a estrutura organizacional e como se dá o convívio dentro dessa própria </w:t>
      </w:r>
      <w:r w:rsidR="00CF08B7" w:rsidRPr="00A96C24">
        <w:t xml:space="preserve">instituição </w:t>
      </w:r>
      <w:r w:rsidR="006D13F5" w:rsidRPr="00A96C24">
        <w:t xml:space="preserve">para que seus atos </w:t>
      </w:r>
      <w:r w:rsidR="00503689" w:rsidRPr="00A96C24">
        <w:t>n</w:t>
      </w:r>
      <w:r w:rsidR="00AF1B9E" w:rsidRPr="00A96C24">
        <w:t>ã</w:t>
      </w:r>
      <w:r w:rsidR="00503689" w:rsidRPr="00A96C24">
        <w:t xml:space="preserve">o </w:t>
      </w:r>
      <w:r w:rsidR="006D13F5" w:rsidRPr="00A96C24">
        <w:t>reproduzam violência</w:t>
      </w:r>
      <w:r w:rsidR="00AF1B9E" w:rsidRPr="00A96C24">
        <w:t xml:space="preserve"> em qualquer das formas que contradizem a cultura de paz</w:t>
      </w:r>
      <w:r w:rsidR="003E0CA5" w:rsidRPr="00A96C24">
        <w:t xml:space="preserve"> (SALMASO, 2016)</w:t>
      </w:r>
      <w:r w:rsidR="00AF1B9E" w:rsidRPr="00A96C24">
        <w:t xml:space="preserve">. </w:t>
      </w:r>
      <w:r w:rsidR="005B5734" w:rsidRPr="00A96C24">
        <w:t xml:space="preserve"> </w:t>
      </w:r>
      <w:r w:rsidR="00AF1B9E" w:rsidRPr="00A96C24">
        <w:t xml:space="preserve">Essa tranformação inerente à dimensão institucional requer </w:t>
      </w:r>
      <w:r w:rsidR="00CE59EB" w:rsidRPr="00A96C24">
        <w:t xml:space="preserve">formações </w:t>
      </w:r>
      <w:r w:rsidR="00AF1B9E" w:rsidRPr="00A96C24">
        <w:t xml:space="preserve">que conscientizem e </w:t>
      </w:r>
      <w:r w:rsidR="00CE59EB" w:rsidRPr="00A96C24">
        <w:t>preparem as pessoas</w:t>
      </w:r>
      <w:r w:rsidR="00E23196" w:rsidRPr="00A96C24">
        <w:t>, o que foi enunciado nos inciso</w:t>
      </w:r>
      <w:r w:rsidR="00462EFC" w:rsidRPr="00A96C24">
        <w:t>s III e</w:t>
      </w:r>
      <w:r w:rsidR="00E23196" w:rsidRPr="00A96C24">
        <w:t xml:space="preserve"> VI da Resolução CNJ nº 225/2016</w:t>
      </w:r>
      <w:r w:rsidR="00462EFC" w:rsidRPr="00A96C24">
        <w:t>.</w:t>
      </w:r>
    </w:p>
    <w:p w14:paraId="00295162" w14:textId="77777777" w:rsidR="00FD5A9A" w:rsidRPr="00A96C24" w:rsidRDefault="00FD5A9A" w:rsidP="00E23196">
      <w:pPr>
        <w:pStyle w:val="Corpodetexto"/>
        <w:spacing w:line="360" w:lineRule="auto"/>
        <w:ind w:firstLine="851"/>
        <w:jc w:val="both"/>
      </w:pPr>
      <w:r w:rsidRPr="00A96C24">
        <w:t>Para promover a dimensão social</w:t>
      </w:r>
      <w:r w:rsidR="0057137E" w:rsidRPr="00A96C24">
        <w:t xml:space="preserve"> e</w:t>
      </w:r>
      <w:r w:rsidRPr="00A96C24">
        <w:t xml:space="preserve"> recompor o tecido social rompido pela infração, a Justiça Restaurativa chama para que assumam responsabilidades, tanto a sociedade, quanto os Poderes Públicos, que deverão pensar e buscar soluções, o que é absolutamente justo e necessário, pois vivemos em uma sociedade injusta e violenta para com todos. </w:t>
      </w:r>
      <w:r w:rsidR="0057137E" w:rsidRPr="00A96C24">
        <w:t>Nesse sentido, b</w:t>
      </w:r>
      <w:r w:rsidR="00F56286" w:rsidRPr="00A96C24">
        <w:t xml:space="preserve">em </w:t>
      </w:r>
      <w:proofErr w:type="gramStart"/>
      <w:r w:rsidR="00F56286" w:rsidRPr="00A96C24">
        <w:t>registra</w:t>
      </w:r>
      <w:proofErr w:type="gramEnd"/>
      <w:r w:rsidR="00F56286" w:rsidRPr="00A96C24">
        <w:t xml:space="preserve"> Salmaso (2016) </w:t>
      </w:r>
      <w:r w:rsidR="0057137E" w:rsidRPr="00A96C24">
        <w:t>que</w:t>
      </w:r>
      <w:r w:rsidR="00F56286" w:rsidRPr="00A96C24">
        <w:t xml:space="preserve"> </w:t>
      </w:r>
      <w:r w:rsidR="0057137E" w:rsidRPr="00A96C24">
        <w:t xml:space="preserve">no momento em que </w:t>
      </w:r>
      <w:r w:rsidR="00F56286" w:rsidRPr="00A96C24">
        <w:t>uma pessoa tem um comportamento reprovável</w:t>
      </w:r>
      <w:r w:rsidRPr="00A96C24">
        <w:t xml:space="preserve">, </w:t>
      </w:r>
      <w:r w:rsidR="00F56286" w:rsidRPr="00A96C24">
        <w:t xml:space="preserve">esse alguém deve responder pelas suas escolhas, mas, por outro lado, deve ser reconhecido que essa </w:t>
      </w:r>
      <w:r w:rsidRPr="00A96C24">
        <w:t xml:space="preserve">pessoa não fez isso sozinha, </w:t>
      </w:r>
      <w:r w:rsidR="00F56286" w:rsidRPr="00A96C24">
        <w:t xml:space="preserve">na medida em que </w:t>
      </w:r>
      <w:r w:rsidRPr="00A96C24">
        <w:t>exist</w:t>
      </w:r>
      <w:r w:rsidR="00F56286" w:rsidRPr="00A96C24">
        <w:t>iram</w:t>
      </w:r>
      <w:r w:rsidRPr="00A96C24">
        <w:t xml:space="preserve"> falhas e omissões</w:t>
      </w:r>
      <w:r w:rsidR="00F56286" w:rsidRPr="00A96C24">
        <w:t xml:space="preserve"> sociais</w:t>
      </w:r>
      <w:r w:rsidRPr="00A96C24">
        <w:t xml:space="preserve"> ao longo da história de vida dela que </w:t>
      </w:r>
      <w:r w:rsidR="00F56286" w:rsidRPr="00A96C24">
        <w:t>contribuiram</w:t>
      </w:r>
      <w:r w:rsidRPr="00A96C24">
        <w:t xml:space="preserve"> </w:t>
      </w:r>
      <w:r w:rsidR="00F56286" w:rsidRPr="00A96C24">
        <w:t>para a prática da conduta indesejada.</w:t>
      </w:r>
      <w:r w:rsidR="00D50BFC" w:rsidRPr="00A96C24">
        <w:t xml:space="preserve"> </w:t>
      </w:r>
    </w:p>
    <w:p w14:paraId="4C23D21A" w14:textId="77777777" w:rsidR="00737450" w:rsidRPr="00A96C24" w:rsidRDefault="00F56286" w:rsidP="000567D7">
      <w:pPr>
        <w:pStyle w:val="Corpodetexto"/>
        <w:spacing w:line="360" w:lineRule="auto"/>
        <w:ind w:firstLine="851"/>
        <w:jc w:val="both"/>
      </w:pPr>
      <w:r w:rsidRPr="00A96C24">
        <w:t>Faz-se necessária uma</w:t>
      </w:r>
      <w:r w:rsidR="008A24F4" w:rsidRPr="00A96C24">
        <w:t xml:space="preserve"> visão interdisciplinar e sistêmica dos aspectos diversos que culminam nas</w:t>
      </w:r>
      <w:r w:rsidR="007D49F5" w:rsidRPr="00A96C24">
        <w:t xml:space="preserve"> situações de violência,</w:t>
      </w:r>
      <w:r w:rsidRPr="00A96C24">
        <w:t xml:space="preserve"> e para tanto</w:t>
      </w:r>
      <w:r w:rsidR="007D49F5" w:rsidRPr="00A96C24">
        <w:t xml:space="preserve"> </w:t>
      </w:r>
      <w:r w:rsidR="00CE59EB" w:rsidRPr="00A96C24">
        <w:t>outras instituições públicas e privadas</w:t>
      </w:r>
      <w:r w:rsidR="002B492A" w:rsidRPr="00A96C24">
        <w:t xml:space="preserve"> devem ser envolvidas</w:t>
      </w:r>
      <w:r w:rsidR="00CE59EB" w:rsidRPr="00A96C24">
        <w:t>,</w:t>
      </w:r>
      <w:r w:rsidR="00F726EB" w:rsidRPr="00A96C24">
        <w:t xml:space="preserve"> para além do Poder Judiciário</w:t>
      </w:r>
      <w:r w:rsidR="00076225" w:rsidRPr="00A96C24">
        <w:t xml:space="preserve"> (PENIDO, [201-])</w:t>
      </w:r>
      <w:r w:rsidR="00F726EB" w:rsidRPr="00A96C24">
        <w:t>.</w:t>
      </w:r>
      <w:r w:rsidR="00E41387" w:rsidRPr="00A96C24">
        <w:t xml:space="preserve"> </w:t>
      </w:r>
    </w:p>
    <w:p w14:paraId="153FFD73" w14:textId="77777777" w:rsidR="00F56286" w:rsidRPr="00A96C24" w:rsidRDefault="00D50BFC" w:rsidP="00F56286">
      <w:pPr>
        <w:pStyle w:val="Corpodetexto"/>
        <w:spacing w:line="360" w:lineRule="auto"/>
        <w:ind w:firstLine="851"/>
        <w:jc w:val="both"/>
      </w:pPr>
      <w:r w:rsidRPr="00A96C24">
        <w:t xml:space="preserve">Acompanha esse raciocínio </w:t>
      </w:r>
      <w:r w:rsidR="00F56286" w:rsidRPr="00A96C24">
        <w:t xml:space="preserve">o art. 3º,  incisos II, IV e V da Resolução CNJ nº 225/2016 </w:t>
      </w:r>
      <w:r w:rsidRPr="00A96C24">
        <w:t xml:space="preserve"> ao </w:t>
      </w:r>
      <w:r w:rsidR="00F56286" w:rsidRPr="00A96C24">
        <w:t>estabelece</w:t>
      </w:r>
      <w:r w:rsidRPr="00A96C24">
        <w:t>r</w:t>
      </w:r>
      <w:r w:rsidR="00F56286" w:rsidRPr="00A96C24">
        <w:t xml:space="preserve"> que o Conselho Nacional de Justiça  organizará programa com o objetivo de promover ações de incentivo à Justiça Restaurativa, pautando-se pelo: caráter sistêmico, buscando estratégias que promovam, no atendimento dos casos, a integração das políticas públicas relacionadas a sua causa ou solução; caráter interdisciplinar, proporcionando estratégias capazes de agregar ao tratamento dos conflitos o conhecimento das diversas áreas científicas afins, dedicadas ao estudo dos fenômenos relacionados à aplicação da Justiça Restaurativa; caráter intersetorial, buscando </w:t>
      </w:r>
      <w:r w:rsidR="00F56286" w:rsidRPr="00A96C24">
        <w:lastRenderedPageBreak/>
        <w:t>estratégias de aplicação da Justiça Restaurativa em colaboração com as demais políticas públicas, notadamente segurança, assistência, educação e saúde.</w:t>
      </w:r>
    </w:p>
    <w:p w14:paraId="52EAEA03" w14:textId="77777777" w:rsidR="00CE59EB" w:rsidRPr="00A96C24" w:rsidRDefault="00483BD9" w:rsidP="00B44D93">
      <w:pPr>
        <w:pStyle w:val="Corpodetexto"/>
        <w:spacing w:line="360" w:lineRule="auto"/>
        <w:ind w:firstLine="851"/>
        <w:jc w:val="both"/>
      </w:pPr>
      <w:r w:rsidRPr="00A96C24">
        <w:t xml:space="preserve">Inobstante, perceba-se concomitância de todas as dimensões, nota-se que a social e a institucional são mais afetas à metodologia denominada Polos Irradiadores que visa à implementação de </w:t>
      </w:r>
      <w:proofErr w:type="gramStart"/>
      <w:r w:rsidRPr="00A96C24">
        <w:t>politicas</w:t>
      </w:r>
      <w:proofErr w:type="gramEnd"/>
      <w:r w:rsidRPr="00A96C24">
        <w:t xml:space="preserve"> públicas de Justiça Restaurativa. Esses polos são espaços criados e qualificados</w:t>
      </w:r>
      <w:r w:rsidR="00FD5357" w:rsidRPr="00A96C24">
        <w:t xml:space="preserve"> (formação restaurativa)</w:t>
      </w:r>
      <w:r w:rsidR="00B24F24" w:rsidRPr="00A96C24">
        <w:t>,</w:t>
      </w:r>
      <w:r w:rsidRPr="00A96C24">
        <w:t xml:space="preserve"> </w:t>
      </w:r>
      <w:r w:rsidR="00B24F24" w:rsidRPr="00A96C24">
        <w:t>concomitantes</w:t>
      </w:r>
      <w:r w:rsidRPr="00A96C24">
        <w:t xml:space="preserve"> </w:t>
      </w:r>
      <w:r w:rsidR="00B24F24" w:rsidRPr="00A96C24">
        <w:t>aos ambientes forenses</w:t>
      </w:r>
      <w:r w:rsidRPr="00A96C24">
        <w:t>, com fluxos e procedimentos interinstitucionais, envolvendo instituições diversas, a sociedade e a própria comunidade</w:t>
      </w:r>
      <w:r w:rsidR="003E0CA5" w:rsidRPr="00A96C24">
        <w:t xml:space="preserve"> (SALMASO, 2016). </w:t>
      </w:r>
      <w:r w:rsidR="00B44D93" w:rsidRPr="00A96C24">
        <w:t>Os polos irradiadores tem sido um dos caminhos eficazes para expan</w:t>
      </w:r>
      <w:r w:rsidR="0080735B" w:rsidRPr="00A96C24">
        <w:t>dir</w:t>
      </w:r>
      <w:r w:rsidR="00B44D93" w:rsidRPr="00A96C24">
        <w:t xml:space="preserve"> a Justiça Restaurativa, que pretende </w:t>
      </w:r>
      <w:r w:rsidR="00CE59EB" w:rsidRPr="00A96C24">
        <w:t>dar conta d</w:t>
      </w:r>
      <w:r w:rsidR="00EA5CAA" w:rsidRPr="00A96C24">
        <w:t>e</w:t>
      </w:r>
      <w:r w:rsidR="00CE59EB" w:rsidRPr="00A96C24">
        <w:t xml:space="preserve"> </w:t>
      </w:r>
      <w:r w:rsidR="00EA5CAA" w:rsidRPr="00A96C24">
        <w:t xml:space="preserve">uma </w:t>
      </w:r>
      <w:r w:rsidR="00CE59EB" w:rsidRPr="00A96C24">
        <w:t xml:space="preserve">transformação </w:t>
      </w:r>
      <w:r w:rsidR="003E0CA5" w:rsidRPr="00A96C24">
        <w:t>cultural.</w:t>
      </w:r>
    </w:p>
    <w:p w14:paraId="192048A3" w14:textId="77777777" w:rsidR="00907744" w:rsidRPr="00A96C24" w:rsidRDefault="00907744" w:rsidP="00907744">
      <w:pPr>
        <w:pStyle w:val="Corpodetexto"/>
        <w:spacing w:line="360" w:lineRule="auto"/>
        <w:ind w:firstLine="851"/>
        <w:jc w:val="both"/>
      </w:pPr>
      <w:r w:rsidRPr="00A96C24">
        <w:t>O movimento da justiça restaurativa é direcionado à ampliação do acesso à Justiça e antiexpansionista do sistema de judicialização dos conflitos, pois a solução destes, como partes integrantes do processo de socialização</w:t>
      </w:r>
      <w:r w:rsidR="00A317FA" w:rsidRPr="00A96C24">
        <w:t xml:space="preserve">, inerentes à vida social, </w:t>
      </w:r>
      <w:r w:rsidRPr="00A96C24">
        <w:t>pode ser ditada pelos próprios envolvidos, em condição de igualdade</w:t>
      </w:r>
      <w:r w:rsidR="00A317FA" w:rsidRPr="00A96C24">
        <w:t>.</w:t>
      </w:r>
      <w:r w:rsidR="00A317FA" w:rsidRPr="00A96C24">
        <w:rPr>
          <w:rStyle w:val="Refdenotaderodap"/>
        </w:rPr>
        <w:footnoteReference w:id="5"/>
      </w:r>
    </w:p>
    <w:p w14:paraId="068F5D00" w14:textId="77777777" w:rsidR="00CE59EB" w:rsidRPr="00A96C24" w:rsidRDefault="00907744" w:rsidP="00CE59EB">
      <w:pPr>
        <w:pStyle w:val="Corpodetexto"/>
        <w:spacing w:line="360" w:lineRule="auto"/>
        <w:ind w:firstLine="851"/>
        <w:jc w:val="both"/>
      </w:pPr>
      <w:r w:rsidRPr="00A96C24">
        <w:t xml:space="preserve">Acerca desse aspecto, </w:t>
      </w:r>
      <w:r w:rsidR="00CF2CB1" w:rsidRPr="00A96C24">
        <w:t xml:space="preserve">Penido ([201-]) informa que se </w:t>
      </w:r>
      <w:r w:rsidR="00CE59EB" w:rsidRPr="00A96C24">
        <w:t>discute se a Justiça Restaurativa deve estar apenas na ambiência do Poder Judiciário ou se ela está também nas demai</w:t>
      </w:r>
      <w:r w:rsidRPr="00A96C24">
        <w:t>s instituições e na comunidade, havendo quem defenda que ela</w:t>
      </w:r>
      <w:r w:rsidR="00CE59EB" w:rsidRPr="00A96C24">
        <w:t xml:space="preserve"> deve estar apenas na ambiência forense (nos demais lugares haveria práticas restaurativas), sob pena de não ser respeitado o Estado Democrático de Direito (o devido processo legal),</w:t>
      </w:r>
      <w:r w:rsidR="00385BFB" w:rsidRPr="00A96C24">
        <w:t xml:space="preserve"> </w:t>
      </w:r>
      <w:r w:rsidR="00CE59EB" w:rsidRPr="00A96C24">
        <w:t>com suas garantias processuais tão arduamente conquistadas</w:t>
      </w:r>
      <w:r w:rsidR="00385BFB" w:rsidRPr="00A96C24">
        <w:t xml:space="preserve">; e há os que </w:t>
      </w:r>
      <w:r w:rsidR="00CE59EB" w:rsidRPr="00A96C24">
        <w:t>entendem que a Justiça Restaurativa nasceu nas comunidades e ao serem inseridas nas instituições que se prestam ao controle social são manipuladas para</w:t>
      </w:r>
      <w:r w:rsidR="00D50BFC" w:rsidRPr="00A96C24">
        <w:t xml:space="preserve"> manterem as relações de poder </w:t>
      </w:r>
      <w:r w:rsidR="00CE59EB" w:rsidRPr="00A96C24">
        <w:t>e dominação</w:t>
      </w:r>
      <w:r w:rsidR="00385BFB" w:rsidRPr="00A96C24">
        <w:t>.</w:t>
      </w:r>
    </w:p>
    <w:p w14:paraId="44EF7CED" w14:textId="77777777" w:rsidR="00246E9B" w:rsidRPr="00A96C24" w:rsidRDefault="00CF2CB1" w:rsidP="00CE59EB">
      <w:pPr>
        <w:pStyle w:val="Corpodetexto"/>
        <w:spacing w:line="360" w:lineRule="auto"/>
        <w:ind w:firstLine="851"/>
        <w:jc w:val="both"/>
      </w:pPr>
      <w:r w:rsidRPr="00A96C24">
        <w:t>O entendimento segundo o qual deve dar-se</w:t>
      </w:r>
      <w:r w:rsidR="007A39EA" w:rsidRPr="00A96C24">
        <w:t xml:space="preserve"> </w:t>
      </w:r>
      <w:r w:rsidR="00CE59EB" w:rsidRPr="00A96C24">
        <w:t xml:space="preserve">tanto no </w:t>
      </w:r>
      <w:r w:rsidRPr="00A96C24">
        <w:t>s</w:t>
      </w:r>
      <w:r w:rsidR="00CE59EB" w:rsidRPr="00A96C24">
        <w:t xml:space="preserve">istema de </w:t>
      </w:r>
      <w:r w:rsidRPr="00A96C24">
        <w:t>j</w:t>
      </w:r>
      <w:r w:rsidR="00CE59EB" w:rsidRPr="00A96C24">
        <w:t>ustiça como na comunidade</w:t>
      </w:r>
      <w:r w:rsidR="007A39EA" w:rsidRPr="00A96C24">
        <w:t xml:space="preserve"> está condizente com a normatização da </w:t>
      </w:r>
      <w:r w:rsidR="00246E9B" w:rsidRPr="00A96C24">
        <w:t>Resolução CNJ nº 225/2016</w:t>
      </w:r>
      <w:r w:rsidR="007A39EA" w:rsidRPr="00A96C24">
        <w:t xml:space="preserve">, segundo a </w:t>
      </w:r>
      <w:proofErr w:type="gramStart"/>
      <w:r w:rsidR="007A39EA" w:rsidRPr="00A96C24">
        <w:t>qual,  conforme</w:t>
      </w:r>
      <w:proofErr w:type="gramEnd"/>
      <w:r w:rsidR="007A39EA" w:rsidRPr="00A96C24">
        <w:t xml:space="preserve"> seu</w:t>
      </w:r>
      <w:r w:rsidR="00246E9B" w:rsidRPr="00A96C24">
        <w:t xml:space="preserve"> </w:t>
      </w:r>
      <w:r w:rsidR="007A39EA" w:rsidRPr="00A96C24">
        <w:t>a</w:t>
      </w:r>
      <w:r w:rsidR="00CA5753" w:rsidRPr="00A96C24">
        <w:t xml:space="preserve">rt. 1º, </w:t>
      </w:r>
      <w:r w:rsidR="00246E9B" w:rsidRPr="00A96C24">
        <w:t>§ 2°</w:t>
      </w:r>
      <w:r w:rsidR="007A39EA" w:rsidRPr="00A96C24">
        <w:t>,</w:t>
      </w:r>
      <w:r w:rsidR="00246E9B" w:rsidRPr="00A96C24">
        <w:t xml:space="preserve"> </w:t>
      </w:r>
      <w:r w:rsidR="007A39EA" w:rsidRPr="00A96C24">
        <w:t>a</w:t>
      </w:r>
      <w:r w:rsidR="00246E9B" w:rsidRPr="00A96C24">
        <w:t xml:space="preserve"> aplicação de procedimento restaurativo pode ocorrer de forma alternativa ou concorrente com o processo convencional, devendo suas implicações ser</w:t>
      </w:r>
      <w:r w:rsidRPr="00A96C24">
        <w:t>em</w:t>
      </w:r>
      <w:r w:rsidR="00246E9B" w:rsidRPr="00A96C24">
        <w:t xml:space="preserve"> consideradas, caso a caso, à luz do correspondente sistema processual</w:t>
      </w:r>
      <w:r w:rsidR="00E66E7D" w:rsidRPr="00A96C24">
        <w:t>, conforme já comentado acima.</w:t>
      </w:r>
    </w:p>
    <w:p w14:paraId="32986538" w14:textId="77777777" w:rsidR="00545BA3" w:rsidRPr="00A96C24" w:rsidRDefault="0062403F" w:rsidP="00545BA3">
      <w:pPr>
        <w:pStyle w:val="Corpodetexto"/>
        <w:spacing w:line="360" w:lineRule="auto"/>
        <w:ind w:firstLine="851"/>
        <w:jc w:val="both"/>
      </w:pPr>
      <w:r w:rsidRPr="00A96C24">
        <w:t xml:space="preserve">A Resolução CNJ nº 225/2016 tem claramente o intuito </w:t>
      </w:r>
      <w:proofErr w:type="gramStart"/>
      <w:r w:rsidRPr="00A96C24">
        <w:t>de  promover</w:t>
      </w:r>
      <w:proofErr w:type="gramEnd"/>
      <w:r w:rsidRPr="00A96C24">
        <w:t xml:space="preserve"> a materialização do valor Justiça por meio de uma diversidade de ações e contextos, que extrapolam as ambiência dos fórum</w:t>
      </w:r>
      <w:r w:rsidR="00545BA3" w:rsidRPr="00A96C24">
        <w:t xml:space="preserve">, expressamente fomentando que a sociedade e organismos públicos e privados adotem seus princípios. </w:t>
      </w:r>
    </w:p>
    <w:p w14:paraId="1B6FD602" w14:textId="77777777" w:rsidR="003C19FE" w:rsidRPr="00A96C24" w:rsidRDefault="0062403F" w:rsidP="00593F1D">
      <w:pPr>
        <w:pStyle w:val="Corpodetexto"/>
        <w:spacing w:line="360" w:lineRule="auto"/>
        <w:ind w:firstLine="851"/>
        <w:jc w:val="both"/>
      </w:pPr>
      <w:r w:rsidRPr="00A96C24">
        <w:lastRenderedPageBreak/>
        <w:t xml:space="preserve">Além </w:t>
      </w:r>
      <w:r w:rsidR="00545BA3" w:rsidRPr="00A96C24">
        <w:t xml:space="preserve">desse paradigma inerente ao valor justiça, </w:t>
      </w:r>
      <w:r w:rsidR="00056B4D" w:rsidRPr="00A96C24">
        <w:t>são princípios da justiça restaurativa</w:t>
      </w:r>
      <w:r w:rsidR="00FB2DDF" w:rsidRPr="00A96C24">
        <w:t xml:space="preserve"> (a</w:t>
      </w:r>
      <w:r w:rsidR="003C19FE" w:rsidRPr="00A96C24">
        <w:t>rt. 2º da Resolução</w:t>
      </w:r>
      <w:r w:rsidR="00FB2DDF" w:rsidRPr="00A96C24">
        <w:t xml:space="preserve">): </w:t>
      </w:r>
      <w:r w:rsidR="003C19FE" w:rsidRPr="00A96C24">
        <w:t>a corresponsabilidade, a reparação dos danos, o atendimento às necessidades de todos os envolvidos, a informalidade, a voluntariedade, a imparcialidade, a participação, o empoderamento, a consensualidade, a confidencialidade, a celeridade e a urbanidade.</w:t>
      </w:r>
    </w:p>
    <w:p w14:paraId="2C71DB33" w14:textId="77777777" w:rsidR="00FB2DDF" w:rsidRPr="00A96C24" w:rsidRDefault="007604EC" w:rsidP="00FB2DDF">
      <w:pPr>
        <w:pStyle w:val="Corpodetexto"/>
        <w:spacing w:line="360" w:lineRule="auto"/>
        <w:ind w:firstLine="851"/>
        <w:jc w:val="both"/>
      </w:pPr>
      <w:r w:rsidRPr="00A96C24">
        <w:t xml:space="preserve">Para que os valiosos princípios estruturantes da justiça restaurativa não tenham sua aplicação restringida à resolução de conflitos penais, deve-se atrelá-la à “Cultura de Paz”. </w:t>
      </w:r>
      <w:r w:rsidR="00B56121" w:rsidRPr="00A96C24">
        <w:t xml:space="preserve">Segundo Penido </w:t>
      </w:r>
      <w:r w:rsidR="008517C0" w:rsidRPr="00A96C24">
        <w:t>(</w:t>
      </w:r>
      <w:r w:rsidR="005B3C02" w:rsidRPr="00A96C24">
        <w:t xml:space="preserve">[201-]), </w:t>
      </w:r>
      <w:r w:rsidRPr="00A96C24">
        <w:t>não há como pensar a paz sem justiça, somente dessa forma sedimentar-se-á um caminho seguro e efetivo para que a potência transformadora da Justiça Restaurativa não se esvaia ou seja desvirtuada.</w:t>
      </w:r>
    </w:p>
    <w:p w14:paraId="26F31084" w14:textId="77777777" w:rsidR="00271277" w:rsidRPr="00A96C24" w:rsidRDefault="00271277" w:rsidP="00271277">
      <w:pPr>
        <w:pStyle w:val="Corpodetexto"/>
        <w:spacing w:line="360" w:lineRule="auto"/>
        <w:jc w:val="both"/>
      </w:pPr>
    </w:p>
    <w:p w14:paraId="55CD5B63" w14:textId="77777777" w:rsidR="00FB1937" w:rsidRPr="00A96C24" w:rsidRDefault="009B2D27" w:rsidP="00AD255D">
      <w:pPr>
        <w:pStyle w:val="Corpodetexto"/>
        <w:spacing w:line="360" w:lineRule="auto"/>
        <w:jc w:val="both"/>
        <w:rPr>
          <w:b/>
          <w:sz w:val="28"/>
          <w:szCs w:val="28"/>
        </w:rPr>
      </w:pPr>
      <w:proofErr w:type="gramStart"/>
      <w:r w:rsidRPr="00A96C24">
        <w:rPr>
          <w:b/>
          <w:sz w:val="28"/>
          <w:szCs w:val="28"/>
        </w:rPr>
        <w:t>1</w:t>
      </w:r>
      <w:r w:rsidR="00967C8B" w:rsidRPr="00A96C24">
        <w:rPr>
          <w:b/>
          <w:sz w:val="28"/>
          <w:szCs w:val="28"/>
        </w:rPr>
        <w:t>.1</w:t>
      </w:r>
      <w:r w:rsidR="00271277" w:rsidRPr="00A96C24">
        <w:rPr>
          <w:b/>
          <w:sz w:val="28"/>
          <w:szCs w:val="28"/>
        </w:rPr>
        <w:t xml:space="preserve">  </w:t>
      </w:r>
      <w:r w:rsidR="00AD255D" w:rsidRPr="00A96C24">
        <w:rPr>
          <w:b/>
          <w:sz w:val="28"/>
          <w:szCs w:val="28"/>
        </w:rPr>
        <w:t>Cultura</w:t>
      </w:r>
      <w:proofErr w:type="gramEnd"/>
      <w:r w:rsidR="002B478A" w:rsidRPr="00A96C24">
        <w:rPr>
          <w:b/>
          <w:sz w:val="28"/>
          <w:szCs w:val="28"/>
        </w:rPr>
        <w:t xml:space="preserve"> de paz, conflitos e violências.</w:t>
      </w:r>
    </w:p>
    <w:p w14:paraId="4237D116" w14:textId="77777777" w:rsidR="00AD255D" w:rsidRPr="00A96C24" w:rsidRDefault="00AD255D" w:rsidP="008D1D3B">
      <w:pPr>
        <w:pStyle w:val="Corpodetexto"/>
        <w:spacing w:line="360" w:lineRule="auto"/>
        <w:ind w:firstLine="851"/>
        <w:jc w:val="both"/>
      </w:pPr>
      <w:r w:rsidRPr="00A96C24">
        <w:t>A Justiça restaurativa se apoia no movimento da cultura de paz, que por sua vez oferece uma perspectiva posi</w:t>
      </w:r>
      <w:r w:rsidR="002F3B15" w:rsidRPr="00A96C24">
        <w:t>tiva acerca dos conflitos, para os quais</w:t>
      </w:r>
      <w:r w:rsidRPr="00A96C24">
        <w:t xml:space="preserve"> nenhuma espécie de violência é opção de resolução.</w:t>
      </w:r>
    </w:p>
    <w:p w14:paraId="725D16F3" w14:textId="77777777" w:rsidR="00F34FD0" w:rsidRPr="00A96C24" w:rsidRDefault="00F34FD0" w:rsidP="008D1D3B">
      <w:pPr>
        <w:pStyle w:val="Corpodetexto"/>
        <w:spacing w:line="360" w:lineRule="auto"/>
        <w:ind w:firstLine="851"/>
        <w:jc w:val="both"/>
      </w:pPr>
      <w:r w:rsidRPr="00A96C24">
        <w:t xml:space="preserve">Para </w:t>
      </w:r>
      <w:r w:rsidR="003A460F" w:rsidRPr="00A96C24">
        <w:t>Diskin</w:t>
      </w:r>
      <w:r w:rsidRPr="00A96C24">
        <w:t xml:space="preserve"> (2009), cultura </w:t>
      </w:r>
      <w:r w:rsidR="003A460F" w:rsidRPr="00A96C24">
        <w:t>se correlaciona com aquilo que cultivamos</w:t>
      </w:r>
      <w:r w:rsidRPr="00A96C24">
        <w:t xml:space="preserve"> e </w:t>
      </w:r>
      <w:r w:rsidR="003A460F" w:rsidRPr="00A96C24">
        <w:t>cuidamos em nós mesmos e no mundo em termos físico, em</w:t>
      </w:r>
      <w:r w:rsidRPr="00A96C24">
        <w:t>ocionais, mentais e espirituais e para e</w:t>
      </w:r>
      <w:r w:rsidR="000E2817" w:rsidRPr="00A96C24">
        <w:t>ntender o</w:t>
      </w:r>
      <w:r w:rsidR="00112F29" w:rsidRPr="00A96C24">
        <w:t xml:space="preserve"> movimento denominado cultura de paz </w:t>
      </w:r>
      <w:r w:rsidRPr="00A96C24">
        <w:t xml:space="preserve">é necesário </w:t>
      </w:r>
      <w:r w:rsidR="00112F29" w:rsidRPr="00A96C24">
        <w:t>o abandono d</w:t>
      </w:r>
      <w:r w:rsidR="00D43DA9" w:rsidRPr="00A96C24">
        <w:t xml:space="preserve">o senso comum </w:t>
      </w:r>
      <w:r w:rsidR="00112F29" w:rsidRPr="00A96C24">
        <w:t>de que paz é a simples ausência de guerra</w:t>
      </w:r>
      <w:r w:rsidR="00741852" w:rsidRPr="00A96C24">
        <w:t xml:space="preserve"> e para tanto</w:t>
      </w:r>
      <w:r w:rsidR="000E2817" w:rsidRPr="00A96C24">
        <w:t xml:space="preserve"> basta rememorar que ditaduras e regimes totalitários se assentam a partir da eliminação de qualquer tipo de conflito. </w:t>
      </w:r>
    </w:p>
    <w:p w14:paraId="78465FEF" w14:textId="77777777" w:rsidR="00112F29" w:rsidRPr="00A96C24" w:rsidRDefault="00A65C87" w:rsidP="008D1D3B">
      <w:pPr>
        <w:pStyle w:val="Corpodetexto"/>
        <w:spacing w:line="360" w:lineRule="auto"/>
        <w:ind w:firstLine="851"/>
        <w:jc w:val="both"/>
        <w:rPr>
          <w:rFonts w:ascii="Arial" w:hAnsi="Arial" w:cs="Arial"/>
          <w:color w:val="040C28"/>
          <w:sz w:val="16"/>
          <w:szCs w:val="16"/>
        </w:rPr>
      </w:pPr>
      <w:r w:rsidRPr="00A96C24">
        <w:t>Igualmente</w:t>
      </w:r>
      <w:r w:rsidR="00F758ED" w:rsidRPr="00A96C24">
        <w:t>, ensina a autora</w:t>
      </w:r>
      <w:r w:rsidR="00EA1634" w:rsidRPr="00A96C24">
        <w:t>,</w:t>
      </w:r>
      <w:r w:rsidR="000E2817" w:rsidRPr="00A96C24">
        <w:t xml:space="preserve"> requer a desvinculação da paz </w:t>
      </w:r>
      <w:r w:rsidR="00703C74" w:rsidRPr="00A96C24">
        <w:t xml:space="preserve">com </w:t>
      </w:r>
      <w:r w:rsidR="000E2817" w:rsidRPr="00A96C24">
        <w:t>a</w:t>
      </w:r>
      <w:r w:rsidRPr="00A96C24">
        <w:t xml:space="preserve"> idéia de</w:t>
      </w:r>
      <w:r w:rsidR="00D43DA9" w:rsidRPr="00A96C24">
        <w:t xml:space="preserve"> </w:t>
      </w:r>
      <w:r w:rsidR="00703C74" w:rsidRPr="00A96C24">
        <w:t>passividade</w:t>
      </w:r>
      <w:r w:rsidR="000E2817" w:rsidRPr="00A96C24">
        <w:t>, pois nada tem a ver com ausência ou redução da vontade de agir e reagir</w:t>
      </w:r>
      <w:r w:rsidR="004D2E5E" w:rsidRPr="00A96C24">
        <w:t>, com inca</w:t>
      </w:r>
      <w:r w:rsidR="004052E9" w:rsidRPr="00A96C24">
        <w:t xml:space="preserve">pacidade para autodeterminar-se ou para </w:t>
      </w:r>
      <w:r w:rsidR="004D2E5E" w:rsidRPr="00A96C24">
        <w:t>expor convicções, com inassertividade, com apatia ou</w:t>
      </w:r>
      <w:r w:rsidR="004052E9" w:rsidRPr="00A96C24">
        <w:t xml:space="preserve"> com</w:t>
      </w:r>
      <w:r w:rsidR="004D2E5E" w:rsidRPr="00A96C24">
        <w:t xml:space="preserve"> resignação em face da violação de direitos</w:t>
      </w:r>
      <w:r w:rsidR="00934C11" w:rsidRPr="00A96C24">
        <w:t>.</w:t>
      </w:r>
    </w:p>
    <w:p w14:paraId="3EDB572D" w14:textId="77777777" w:rsidR="00D9749E" w:rsidRPr="00A96C24" w:rsidRDefault="00F34FD0" w:rsidP="008D1D3B">
      <w:pPr>
        <w:pStyle w:val="Corpodetexto"/>
        <w:spacing w:line="360" w:lineRule="auto"/>
        <w:ind w:firstLine="851"/>
        <w:jc w:val="both"/>
      </w:pPr>
      <w:r w:rsidRPr="00A96C24">
        <w:t>A</w:t>
      </w:r>
      <w:r w:rsidR="009A0D71" w:rsidRPr="00A96C24">
        <w:t xml:space="preserve"> sistematização dos estudos sobre a paz teve início na metade do século passado, com a criação do Institut Français de Polémologie, o Laboratório de Pesquisa da Paz de Theodore Lenz, em Saint Louis, com a difusão do Journal of Conflict Resolution na Universidade de Michigan, em 1959. E persistem na Universidad para La Paz, estabelecida em 1980 na Costa Rica, pela ONU, com o intuito de oferecer programas de educação superior e laboratórios de pesquisa para compartilhar conhecimentos que promovam a paz</w:t>
      </w:r>
      <w:r w:rsidRPr="00A96C24">
        <w:t xml:space="preserve"> (DISKIN, 2009)</w:t>
      </w:r>
      <w:r w:rsidR="009A0D71" w:rsidRPr="00A96C24">
        <w:t>.</w:t>
      </w:r>
      <w:r w:rsidR="00D9749E" w:rsidRPr="00A96C24">
        <w:t xml:space="preserve"> </w:t>
      </w:r>
    </w:p>
    <w:p w14:paraId="7FAC1CDB" w14:textId="77777777" w:rsidR="00633ECD" w:rsidRPr="00A96C24" w:rsidRDefault="00633ECD" w:rsidP="008D1D3B">
      <w:pPr>
        <w:pStyle w:val="Corpodetexto"/>
        <w:spacing w:line="360" w:lineRule="auto"/>
        <w:ind w:firstLine="851"/>
        <w:jc w:val="both"/>
      </w:pPr>
      <w:r w:rsidRPr="00A96C24">
        <w:t xml:space="preserve">A declaração resultado da conferência Internacional sobre a Paz na Mente dos Homens, convocada pela UNESCO, em Yamoussoukro, Costa do Marfim, em julho de 1989 foi um marco na mudança conceitual da Paz e nas suas implicações na formulação das agendas e prioridades dos governos. </w:t>
      </w:r>
    </w:p>
    <w:p w14:paraId="08DBF0A7" w14:textId="77777777" w:rsidR="00E64A64" w:rsidRPr="00A96C24" w:rsidRDefault="00F758ED" w:rsidP="008D1D3B">
      <w:pPr>
        <w:pStyle w:val="Corpodetexto"/>
        <w:spacing w:line="360" w:lineRule="auto"/>
        <w:ind w:firstLine="851"/>
        <w:jc w:val="both"/>
      </w:pPr>
      <w:r w:rsidRPr="00A96C24">
        <w:lastRenderedPageBreak/>
        <w:t>Portanto, a cultura de paz é</w:t>
      </w:r>
      <w:r w:rsidR="00B335CA" w:rsidRPr="00A96C24">
        <w:t xml:space="preserve"> um movimento </w:t>
      </w:r>
      <w:r w:rsidR="00703C74" w:rsidRPr="00A96C24">
        <w:t xml:space="preserve">social </w:t>
      </w:r>
      <w:r w:rsidR="00B335CA" w:rsidRPr="00A96C24">
        <w:t>que ao longo dos últimos anos tem logrado adquirir definições que lhe dão o contorno viabilizador da criação de um repertório de práticas tendentes a de fato criar hábitos formadores de</w:t>
      </w:r>
      <w:r w:rsidR="00CE703A" w:rsidRPr="00A96C24">
        <w:t xml:space="preserve"> uma cultura contraposta</w:t>
      </w:r>
      <w:r w:rsidR="00B335CA" w:rsidRPr="00A96C24">
        <w:t xml:space="preserve"> à violência.</w:t>
      </w:r>
    </w:p>
    <w:p w14:paraId="78ABEA24" w14:textId="77777777" w:rsidR="00934C11" w:rsidRPr="00A96C24" w:rsidRDefault="0070047B" w:rsidP="008D1D3B">
      <w:pPr>
        <w:pStyle w:val="Corpodetexto"/>
        <w:spacing w:line="360" w:lineRule="auto"/>
        <w:ind w:firstLine="851"/>
        <w:jc w:val="both"/>
      </w:pPr>
      <w:r w:rsidRPr="00A96C24">
        <w:t xml:space="preserve">Dada a intencionalidade de aculturar, em 2000, a UNESCO lançou a campanha </w:t>
      </w:r>
      <w:r w:rsidR="00D9749E" w:rsidRPr="00A96C24">
        <w:t xml:space="preserve">da Década </w:t>
      </w:r>
      <w:r w:rsidRPr="00A96C24">
        <w:t xml:space="preserve">Cultura de Paz e Não Violência para as Crianças do Mundo, na qual é proposto um </w:t>
      </w:r>
      <w:r w:rsidR="00736760" w:rsidRPr="00A96C24">
        <w:t xml:space="preserve">acervo de valores, atitudes e comportamentos saudáveis que devem reger todas as relações – interpessoal, familiar, profissional, social e </w:t>
      </w:r>
      <w:proofErr w:type="gramStart"/>
      <w:r w:rsidR="00736760" w:rsidRPr="00A96C24">
        <w:t xml:space="preserve">planetária </w:t>
      </w:r>
      <w:r w:rsidR="00934C11" w:rsidRPr="00A96C24">
        <w:rPr>
          <w:rFonts w:ascii="Arial" w:hAnsi="Arial" w:cs="Arial"/>
          <w:color w:val="040C28"/>
          <w:sz w:val="16"/>
          <w:szCs w:val="16"/>
        </w:rPr>
        <w:t xml:space="preserve"> </w:t>
      </w:r>
      <w:r w:rsidR="00934C11" w:rsidRPr="00A96C24">
        <w:t>(</w:t>
      </w:r>
      <w:proofErr w:type="gramEnd"/>
      <w:r w:rsidR="00934C11" w:rsidRPr="00A96C24">
        <w:t>DISKIN, 2009).</w:t>
      </w:r>
    </w:p>
    <w:p w14:paraId="76425F1C" w14:textId="77777777" w:rsidR="00703C74" w:rsidRPr="00A96C24" w:rsidRDefault="00736760" w:rsidP="008D1D3B">
      <w:pPr>
        <w:pStyle w:val="Corpodetexto"/>
        <w:spacing w:line="360" w:lineRule="auto"/>
        <w:ind w:firstLine="851"/>
        <w:jc w:val="both"/>
      </w:pPr>
      <w:r w:rsidRPr="00A96C24">
        <w:t xml:space="preserve">Referida campanha </w:t>
      </w:r>
      <w:r w:rsidR="00F758ED" w:rsidRPr="00A96C24">
        <w:t xml:space="preserve">enumerou as </w:t>
      </w:r>
      <w:r w:rsidRPr="00A96C24">
        <w:t>seguintes práticas</w:t>
      </w:r>
      <w:r w:rsidR="00F758ED" w:rsidRPr="00A96C24">
        <w:t xml:space="preserve"> que exteriorizam a cultura de paz</w:t>
      </w:r>
      <w:r w:rsidRPr="00A96C24">
        <w:t xml:space="preserve">: respeitar a vida e a dignidade de cada ser humano sem discriminação, nem preconceito; rejeitar todas as formas de violência praticando a não violência ativa; ser generoso contribuindo com tempo e recursos materiais para pôr fim à exclusão, à injustiça e à opressão política e econômica; ouvir para compreender, aceitando as diferenças </w:t>
      </w:r>
      <w:r w:rsidR="005240C4" w:rsidRPr="00A96C24">
        <w:t>e mantendo-se aberto ao diálogo; preservar o planeta, consumindo de modo responsável e sustentável; redescobrir a solidariedade contribuindo para o desenvolvimento da comunidade na qual está inserido</w:t>
      </w:r>
      <w:r w:rsidR="00F758ED" w:rsidRPr="00A96C24">
        <w:t>.</w:t>
      </w:r>
    </w:p>
    <w:p w14:paraId="6B47B512" w14:textId="77777777" w:rsidR="00DD30BD" w:rsidRPr="00A96C24" w:rsidRDefault="000232DF" w:rsidP="00E64A64">
      <w:pPr>
        <w:pStyle w:val="Corpodetexto"/>
        <w:spacing w:line="360" w:lineRule="auto"/>
        <w:ind w:firstLine="851"/>
        <w:jc w:val="both"/>
      </w:pPr>
      <w:r w:rsidRPr="00A96C24">
        <w:t xml:space="preserve">A </w:t>
      </w:r>
      <w:r w:rsidR="00633ECD" w:rsidRPr="00A96C24">
        <w:t>cultura de paz</w:t>
      </w:r>
      <w:r w:rsidRPr="00A96C24">
        <w:t xml:space="preserve"> </w:t>
      </w:r>
      <w:r w:rsidR="000E2817" w:rsidRPr="00A96C24">
        <w:t>valida os conflitos a partir de uma perspectiva positiva acerca dele</w:t>
      </w:r>
      <w:r w:rsidR="00DD30BD" w:rsidRPr="00A96C24">
        <w:t>s</w:t>
      </w:r>
      <w:r w:rsidR="00C8763D" w:rsidRPr="00A96C24">
        <w:t xml:space="preserve"> na qual</w:t>
      </w:r>
      <w:r w:rsidR="00CE703A" w:rsidRPr="00A96C24">
        <w:t>: são considerados como</w:t>
      </w:r>
      <w:r w:rsidR="00576B06" w:rsidRPr="00A96C24">
        <w:t xml:space="preserve"> oportunidades de diálogo</w:t>
      </w:r>
      <w:r w:rsidR="000C4E76" w:rsidRPr="00A96C24">
        <w:t>,</w:t>
      </w:r>
      <w:r w:rsidR="00CE703A" w:rsidRPr="00A96C24">
        <w:t xml:space="preserve"> de</w:t>
      </w:r>
      <w:r w:rsidR="000C4E76" w:rsidRPr="00A96C24">
        <w:t xml:space="preserve"> identificação de necessidades não atendidas e desenvolvimento</w:t>
      </w:r>
      <w:r w:rsidR="00576B06" w:rsidRPr="00A96C24">
        <w:t xml:space="preserve">; </w:t>
      </w:r>
      <w:r w:rsidR="00DD30BD" w:rsidRPr="00A96C24">
        <w:t>não se confundem</w:t>
      </w:r>
      <w:r w:rsidR="00C8763D" w:rsidRPr="00A96C24">
        <w:t xml:space="preserve"> com violência; </w:t>
      </w:r>
      <w:r w:rsidR="00DD30BD" w:rsidRPr="00A96C24">
        <w:rPr>
          <w:i/>
        </w:rPr>
        <w:t>são inerentes</w:t>
      </w:r>
      <w:r w:rsidR="000E2817" w:rsidRPr="00A96C24">
        <w:rPr>
          <w:i/>
        </w:rPr>
        <w:t xml:space="preserve"> à experiência relacional</w:t>
      </w:r>
      <w:r w:rsidR="0084071F" w:rsidRPr="00A96C24">
        <w:rPr>
          <w:i/>
        </w:rPr>
        <w:t xml:space="preserve"> humana fundada em bases democraticas </w:t>
      </w:r>
      <w:r w:rsidR="00934C11" w:rsidRPr="00A96C24">
        <w:t>(DISKIN, 2009</w:t>
      </w:r>
      <w:r w:rsidR="006B4F4D" w:rsidRPr="00A96C24">
        <w:t>, p. 19</w:t>
      </w:r>
      <w:r w:rsidR="00934C11" w:rsidRPr="00A96C24">
        <w:t>)</w:t>
      </w:r>
      <w:r w:rsidR="0058055A" w:rsidRPr="00A96C24">
        <w:t>; devem ser analisados de forma holística, contextualizada</w:t>
      </w:r>
      <w:r w:rsidR="00576B06" w:rsidRPr="00A96C24">
        <w:t xml:space="preserve">, intersetorial, para identificar </w:t>
      </w:r>
      <w:r w:rsidR="00934C11" w:rsidRPr="00A96C24">
        <w:t xml:space="preserve">todas </w:t>
      </w:r>
      <w:r w:rsidR="00576B06" w:rsidRPr="00A96C24">
        <w:t xml:space="preserve">as violências que os fomentam, de modo a extirpá-las. </w:t>
      </w:r>
    </w:p>
    <w:p w14:paraId="38FA7624" w14:textId="77777777" w:rsidR="00E64A64" w:rsidRPr="00A96C24" w:rsidRDefault="00244F5F" w:rsidP="00741852">
      <w:pPr>
        <w:pStyle w:val="Corpodetexto"/>
        <w:spacing w:line="360" w:lineRule="auto"/>
        <w:ind w:firstLine="851"/>
        <w:jc w:val="both"/>
      </w:pPr>
      <w:r w:rsidRPr="00A96C24">
        <w:t>Galtung (2003) pondera que o</w:t>
      </w:r>
      <w:r w:rsidR="006247E5" w:rsidRPr="00A96C24">
        <w:t>s</w:t>
      </w:r>
      <w:r w:rsidR="00DD30BD" w:rsidRPr="00A96C24">
        <w:t xml:space="preserve"> conflitos</w:t>
      </w:r>
      <w:r w:rsidR="00E64A64" w:rsidRPr="00A96C24">
        <w:t xml:space="preserve"> estão mais suscetíveis à ocorrência de </w:t>
      </w:r>
      <w:r w:rsidRPr="00A96C24">
        <w:t>comportamentos negativos e destrutivos</w:t>
      </w:r>
      <w:r w:rsidR="00E64A64" w:rsidRPr="00A96C24">
        <w:t xml:space="preserve"> em contextos s</w:t>
      </w:r>
      <w:r w:rsidR="00DD30BD" w:rsidRPr="00A96C24">
        <w:t xml:space="preserve">ociais </w:t>
      </w:r>
      <w:r w:rsidRPr="00A96C24">
        <w:t xml:space="preserve">já </w:t>
      </w:r>
      <w:r w:rsidR="00DD30BD" w:rsidRPr="00A96C24">
        <w:t>permeados p</w:t>
      </w:r>
      <w:r w:rsidRPr="00A96C24">
        <w:t>or violências justificados por padrões culturais</w:t>
      </w:r>
      <w:r w:rsidR="00DD30BD" w:rsidRPr="00A96C24">
        <w:t>, pelo não atendimento de necessidades humanas básicas</w:t>
      </w:r>
      <w:r w:rsidR="00E64A64" w:rsidRPr="00A96C24">
        <w:t xml:space="preserve">, </w:t>
      </w:r>
      <w:r w:rsidR="00DD30BD" w:rsidRPr="00A96C24">
        <w:t xml:space="preserve">em </w:t>
      </w:r>
      <w:r w:rsidR="00E64A64" w:rsidRPr="00A96C24">
        <w:t xml:space="preserve">estruturas </w:t>
      </w:r>
      <w:r w:rsidR="00741852" w:rsidRPr="00A96C24">
        <w:t>socias marcadas por desigualdades</w:t>
      </w:r>
      <w:r w:rsidR="00E64A64" w:rsidRPr="00A96C24">
        <w:t xml:space="preserve"> e injustiças históricas, nas quais </w:t>
      </w:r>
      <w:r w:rsidR="00DD30BD" w:rsidRPr="00A96C24">
        <w:t>são</w:t>
      </w:r>
      <w:r w:rsidR="00E64A64" w:rsidRPr="00A96C24">
        <w:t xml:space="preserve"> </w:t>
      </w:r>
      <w:r w:rsidR="00DD30BD" w:rsidRPr="00A96C24">
        <w:t>comuns</w:t>
      </w:r>
      <w:r w:rsidR="00E64A64" w:rsidRPr="00A96C24">
        <w:t xml:space="preserve"> </w:t>
      </w:r>
      <w:r w:rsidRPr="00A96C24">
        <w:t>as violações a direitos humanos</w:t>
      </w:r>
      <w:r w:rsidR="006247E5" w:rsidRPr="00A96C24">
        <w:t>.</w:t>
      </w:r>
    </w:p>
    <w:p w14:paraId="7B930DA1" w14:textId="77777777" w:rsidR="00DD30BD" w:rsidRPr="00A96C24" w:rsidRDefault="00DF59C7" w:rsidP="00741852">
      <w:pPr>
        <w:pStyle w:val="Corpodetexto"/>
        <w:spacing w:line="360" w:lineRule="auto"/>
        <w:ind w:firstLine="851"/>
        <w:jc w:val="both"/>
      </w:pPr>
      <w:r w:rsidRPr="00A96C24">
        <w:t xml:space="preserve">Na mesma obra, acerca do pensamento </w:t>
      </w:r>
      <w:r w:rsidR="00D6021F" w:rsidRPr="00A96C24">
        <w:t>G</w:t>
      </w:r>
      <w:r w:rsidR="00244F5F" w:rsidRPr="00A96C24">
        <w:t>and</w:t>
      </w:r>
      <w:r w:rsidR="00D6021F" w:rsidRPr="00A96C24">
        <w:t>h</w:t>
      </w:r>
      <w:r w:rsidR="00244F5F" w:rsidRPr="00A96C24">
        <w:t>i</w:t>
      </w:r>
      <w:r w:rsidRPr="00A96C24">
        <w:t>ano</w:t>
      </w:r>
      <w:r w:rsidR="00D6021F" w:rsidRPr="00A96C24">
        <w:t xml:space="preserve">, Galtung escreve que </w:t>
      </w:r>
      <w:r w:rsidR="00DD2478" w:rsidRPr="00A96C24">
        <w:t>o lider indiano</w:t>
      </w:r>
      <w:r w:rsidR="00D6021F" w:rsidRPr="00A96C24">
        <w:t xml:space="preserve"> negava que os </w:t>
      </w:r>
      <w:r w:rsidR="00244F5F" w:rsidRPr="00A96C24">
        <w:t>conflitos</w:t>
      </w:r>
      <w:r w:rsidR="00D6021F" w:rsidRPr="00A96C24">
        <w:t xml:space="preserve"> devessem necessariamente conduzir a atitudes destrutivas, que, pelo contrário, o processo conflituoso deveria ser positivo para a relação entre as partes.</w:t>
      </w:r>
      <w:r w:rsidR="00244F5F" w:rsidRPr="00A96C24">
        <w:t xml:space="preserve"> </w:t>
      </w:r>
      <w:r w:rsidR="00D6021F" w:rsidRPr="00A96C24">
        <w:t>Isso porque a</w:t>
      </w:r>
      <w:r w:rsidR="003F09CF" w:rsidRPr="00A96C24">
        <w:t xml:space="preserve"> partir </w:t>
      </w:r>
      <w:r w:rsidR="00DD30BD" w:rsidRPr="00A96C24">
        <w:t>d</w:t>
      </w:r>
      <w:r w:rsidR="003F09CF" w:rsidRPr="00A96C24">
        <w:t>os</w:t>
      </w:r>
      <w:r w:rsidR="00DD30BD" w:rsidRPr="00A96C24">
        <w:t xml:space="preserve"> conflit</w:t>
      </w:r>
      <w:r w:rsidR="003F09CF" w:rsidRPr="00A96C24">
        <w:t>os</w:t>
      </w:r>
      <w:r w:rsidR="00DD30BD" w:rsidRPr="00A96C24">
        <w:t xml:space="preserve"> </w:t>
      </w:r>
      <w:r w:rsidR="003F09CF" w:rsidRPr="00A96C24">
        <w:t>são adquiridos aprendizados que no</w:t>
      </w:r>
      <w:r w:rsidR="00741852" w:rsidRPr="00A96C24">
        <w:t>s capacitam</w:t>
      </w:r>
      <w:r w:rsidR="003F09CF" w:rsidRPr="00A96C24">
        <w:t xml:space="preserve"> </w:t>
      </w:r>
      <w:r w:rsidR="00741852" w:rsidRPr="00A96C24">
        <w:t>a desenvolver</w:t>
      </w:r>
      <w:r w:rsidR="00E64A64" w:rsidRPr="00A96C24">
        <w:t xml:space="preserve"> soluções criativas capazes de enriquecer e f</w:t>
      </w:r>
      <w:r w:rsidR="009C43A8" w:rsidRPr="00A96C24">
        <w:t>ortalecer a todos os envolvidos e</w:t>
      </w:r>
      <w:r w:rsidR="00E64A64" w:rsidRPr="00A96C24">
        <w:t xml:space="preserve"> transformar os fatores </w:t>
      </w:r>
      <w:r w:rsidR="00741852" w:rsidRPr="00A96C24">
        <w:t>implícitos</w:t>
      </w:r>
      <w:r w:rsidR="00E64A64" w:rsidRPr="00A96C24">
        <w:t xml:space="preserve"> que contribuem para a ocorrência de atos danosos</w:t>
      </w:r>
      <w:r w:rsidR="00DD30BD" w:rsidRPr="00A96C24">
        <w:t xml:space="preserve">, sendo rechaçada a administração tradicional de </w:t>
      </w:r>
      <w:r w:rsidR="009C43A8" w:rsidRPr="00A96C24">
        <w:t>litígios</w:t>
      </w:r>
      <w:r w:rsidR="00DD30BD" w:rsidRPr="00A96C24">
        <w:t xml:space="preserve"> que separa e classifica as pessoas que se encontram em conflito </w:t>
      </w:r>
      <w:r w:rsidR="001E02AD" w:rsidRPr="00A96C24">
        <w:t>com a lei como inimigos sociais</w:t>
      </w:r>
      <w:r w:rsidR="00741852" w:rsidRPr="00A96C24">
        <w:t>.</w:t>
      </w:r>
    </w:p>
    <w:p w14:paraId="537ECF6D" w14:textId="77777777" w:rsidR="004052E9" w:rsidRPr="00A96C24" w:rsidRDefault="005C1A76" w:rsidP="00741852">
      <w:pPr>
        <w:pStyle w:val="Corpodetexto"/>
        <w:spacing w:line="360" w:lineRule="auto"/>
        <w:ind w:firstLine="851"/>
        <w:jc w:val="both"/>
      </w:pPr>
      <w:r w:rsidRPr="00A96C24">
        <w:t xml:space="preserve">Essa perspectiva positiva acerca do conflito ficou registrada no documento elaborado a </w:t>
      </w:r>
      <w:r w:rsidRPr="00A96C24">
        <w:lastRenderedPageBreak/>
        <w:t>partir do Primeiro Fórum Internacional sobre a Cultura de Paz, também convocado pela UNESCO, em El Salvador, em 1994, na medida em que enuncia que o objetivo de uma cultura de paz é assegurar que os conflitos inerentes ao relacionamento humano sejam resolvidos de forma não violenta e que as pessoas devem encarar os conflitos como aprendizado e oportunidade de criação de novas técnicas para o gerenciamento e resolução pacífica</w:t>
      </w:r>
      <w:r w:rsidR="004052E9" w:rsidRPr="00A96C24">
        <w:t xml:space="preserve"> (DISKIN, 2009)</w:t>
      </w:r>
      <w:r w:rsidR="00AB1C4D" w:rsidRPr="00A96C24">
        <w:t xml:space="preserve">. </w:t>
      </w:r>
    </w:p>
    <w:p w14:paraId="42E85ED7" w14:textId="77777777" w:rsidR="00BA674C" w:rsidRPr="00A96C24" w:rsidRDefault="00D6021F" w:rsidP="00E64A64">
      <w:pPr>
        <w:pStyle w:val="Corpodetexto"/>
        <w:spacing w:line="360" w:lineRule="auto"/>
        <w:ind w:firstLine="851"/>
        <w:jc w:val="both"/>
      </w:pPr>
      <w:r w:rsidRPr="00A96C24">
        <w:t xml:space="preserve">Portanto, </w:t>
      </w:r>
      <w:proofErr w:type="gramStart"/>
      <w:r w:rsidRPr="00A96C24">
        <w:t>a</w:t>
      </w:r>
      <w:r w:rsidR="00BA674C" w:rsidRPr="00A96C24">
        <w:t xml:space="preserve">  cultura</w:t>
      </w:r>
      <w:proofErr w:type="gramEnd"/>
      <w:r w:rsidR="00BA674C" w:rsidRPr="00A96C24">
        <w:t xml:space="preserve"> de paz não tem a pretensão de excluir o conflito, na medida que ele é imprescindível para legitimar a pluralidade de ideias e a diversidade cultural</w:t>
      </w:r>
      <w:r w:rsidR="002B051A" w:rsidRPr="00A96C24">
        <w:t xml:space="preserve"> </w:t>
      </w:r>
      <w:r w:rsidR="005E5072" w:rsidRPr="00A96C24">
        <w:t xml:space="preserve"> necessárias para que </w:t>
      </w:r>
      <w:r w:rsidR="00BA674C" w:rsidRPr="00A96C24">
        <w:t>novas questões</w:t>
      </w:r>
      <w:r w:rsidR="005E5072" w:rsidRPr="00A96C24">
        <w:t xml:space="preserve"> </w:t>
      </w:r>
      <w:r w:rsidR="00205C4A" w:rsidRPr="00A96C24">
        <w:t>e respostas originais</w:t>
      </w:r>
      <w:r w:rsidR="005E5072" w:rsidRPr="00A96C24">
        <w:t xml:space="preserve"> sejam</w:t>
      </w:r>
      <w:r w:rsidR="00BA674C" w:rsidRPr="00A96C24">
        <w:t xml:space="preserve"> </w:t>
      </w:r>
      <w:r w:rsidR="005E5072" w:rsidRPr="00A96C24">
        <w:t>apresentadas</w:t>
      </w:r>
      <w:r w:rsidRPr="00A96C24">
        <w:t xml:space="preserve"> e</w:t>
      </w:r>
      <w:r w:rsidR="00205C4A" w:rsidRPr="00A96C24">
        <w:t xml:space="preserve"> aperfeiço</w:t>
      </w:r>
      <w:r w:rsidRPr="00A96C24">
        <w:t>em</w:t>
      </w:r>
      <w:r w:rsidR="00BA674C" w:rsidRPr="00A96C24">
        <w:t xml:space="preserve"> da democracia</w:t>
      </w:r>
      <w:r w:rsidR="00934C11" w:rsidRPr="00A96C24">
        <w:t>.</w:t>
      </w:r>
      <w:r w:rsidR="004052E9" w:rsidRPr="00A96C24">
        <w:t xml:space="preserve"> </w:t>
      </w:r>
      <w:r w:rsidR="007E4D56" w:rsidRPr="00A96C24">
        <w:t>O que a cultura de paz tem a pretensão de eliminar é violência. Logo, o</w:t>
      </w:r>
      <w:r w:rsidR="004052E9" w:rsidRPr="00A96C24">
        <w:t xml:space="preserve"> cerne da questão está no modo como os conflitos são regulados e resolvidos de maneira </w:t>
      </w:r>
      <w:proofErr w:type="gramStart"/>
      <w:r w:rsidR="004052E9" w:rsidRPr="00A96C24">
        <w:t>construtiva  e</w:t>
      </w:r>
      <w:proofErr w:type="gramEnd"/>
      <w:r w:rsidR="004052E9" w:rsidRPr="00A96C24">
        <w:t xml:space="preserve"> não violenta.</w:t>
      </w:r>
    </w:p>
    <w:p w14:paraId="678B3A91" w14:textId="77777777" w:rsidR="000310DF" w:rsidRPr="00A96C24" w:rsidRDefault="000310DF" w:rsidP="00E64A64">
      <w:pPr>
        <w:pStyle w:val="Corpodetexto"/>
        <w:spacing w:line="360" w:lineRule="auto"/>
        <w:ind w:firstLine="851"/>
        <w:jc w:val="both"/>
      </w:pPr>
      <w:r w:rsidRPr="00A96C24">
        <w:t xml:space="preserve">Feitas essas considerações acerca da inerência do conflito às relações humanas democráticas e da oportunidade de desenvolvimento do diálogo com criatividade para chegar a um denominador comum, </w:t>
      </w:r>
      <w:r w:rsidR="00934C11" w:rsidRPr="00A96C24">
        <w:t>faz-se necessário adentrar a seara da violência.</w:t>
      </w:r>
    </w:p>
    <w:p w14:paraId="6352AC0F" w14:textId="77777777" w:rsidR="00DF7515" w:rsidRPr="00A96C24" w:rsidRDefault="000310DF" w:rsidP="00E64A64">
      <w:pPr>
        <w:pStyle w:val="Corpodetexto"/>
        <w:spacing w:line="360" w:lineRule="auto"/>
        <w:ind w:firstLine="851"/>
        <w:jc w:val="both"/>
      </w:pPr>
      <w:r w:rsidRPr="00A96C24">
        <w:t xml:space="preserve">Em 1986, em Sevilha, na Espanha, a UNESCO promoveu um encontro entre cientistas sociais, psicológos, biólogos, etologistas, neurofisiologistas e geneticistas para discutir as causas da violência e os pressupostos científicos que a naturalizam. </w:t>
      </w:r>
    </w:p>
    <w:p w14:paraId="759F9E0D" w14:textId="77777777" w:rsidR="00DF7515" w:rsidRPr="00A96C24" w:rsidRDefault="00DF7515" w:rsidP="00E64A64">
      <w:pPr>
        <w:pStyle w:val="Corpodetexto"/>
        <w:spacing w:line="360" w:lineRule="auto"/>
        <w:ind w:firstLine="851"/>
        <w:jc w:val="both"/>
      </w:pPr>
      <w:r w:rsidRPr="00A96C24">
        <w:t>Resumidamente, const</w:t>
      </w:r>
      <w:r w:rsidR="00BC2ED8" w:rsidRPr="00A96C24">
        <w:t>a</w:t>
      </w:r>
      <w:r w:rsidRPr="00A96C24">
        <w:t xml:space="preserve"> da Declaração de Sevilha conclusões no sentido de que é cientificamente incorreto afirmar que: </w:t>
      </w:r>
      <w:r w:rsidR="00984F90" w:rsidRPr="00A96C24">
        <w:t xml:space="preserve"> o ser humano </w:t>
      </w:r>
      <w:r w:rsidRPr="00A96C24">
        <w:t>herd</w:t>
      </w:r>
      <w:r w:rsidR="00984F90" w:rsidRPr="00A96C24">
        <w:t>ou</w:t>
      </w:r>
      <w:r w:rsidRPr="00A96C24">
        <w:t xml:space="preserve"> uma tendência a fazer guerra de nossos ancestrais animais; a guerra, ou qualquer outro comportamento violent</w:t>
      </w:r>
      <w:r w:rsidR="00496FFD" w:rsidRPr="00A96C24">
        <w:t>o</w:t>
      </w:r>
      <w:r w:rsidRPr="00A96C24">
        <w:t xml:space="preserve">, é geneticamente programado na natureza humana; no curso </w:t>
      </w:r>
      <w:r w:rsidR="00496FFD" w:rsidRPr="00A96C24">
        <w:t>da evolução humana houve uma seleção de comportamentos agressivos mais do que outros tipos de comportamento; humanos tem um “cérebro violento”; a guerra é causada por instintos ou por qualquer motivação isolada.</w:t>
      </w:r>
    </w:p>
    <w:p w14:paraId="077F5A6D" w14:textId="77777777" w:rsidR="00BC2ED8" w:rsidRPr="00A96C24" w:rsidRDefault="00BC2ED8" w:rsidP="00BC2ED8">
      <w:pPr>
        <w:pStyle w:val="Corpodetexto"/>
        <w:spacing w:line="360" w:lineRule="auto"/>
        <w:ind w:firstLine="851"/>
        <w:jc w:val="both"/>
      </w:pPr>
      <w:r w:rsidRPr="00A96C24">
        <w:t>Dado o prestígio do saber científico na nossa cultura, as conclusões tiveram grande repercussão e posteriormente balizaram a Conferência Internacional sobre a Paz na Mente dos Homens</w:t>
      </w:r>
      <w:r w:rsidR="00E05D96" w:rsidRPr="00A96C24">
        <w:t xml:space="preserve"> (DISKIN, 2009)</w:t>
      </w:r>
      <w:r w:rsidRPr="00A96C24">
        <w:t xml:space="preserve">. </w:t>
      </w:r>
    </w:p>
    <w:p w14:paraId="3BBCCB42" w14:textId="77777777" w:rsidR="00496FFD" w:rsidRPr="00A96C24" w:rsidRDefault="00496FFD" w:rsidP="00E64A64">
      <w:pPr>
        <w:pStyle w:val="Corpodetexto"/>
        <w:spacing w:line="360" w:lineRule="auto"/>
        <w:ind w:firstLine="851"/>
        <w:jc w:val="both"/>
      </w:pPr>
      <w:r w:rsidRPr="00A96C24">
        <w:t xml:space="preserve">Essas conclusões vão ao encontro do entendimento segundo o qual todas as emoções constituem o ser humano, inclusive aquelas que </w:t>
      </w:r>
      <w:r w:rsidR="00984F90" w:rsidRPr="00A96C24">
        <w:t>o</w:t>
      </w:r>
      <w:r w:rsidRPr="00A96C24">
        <w:t xml:space="preserve"> incomodam – raiva, inveja, ciumes, </w:t>
      </w:r>
      <w:r w:rsidR="00984F90" w:rsidRPr="00A96C24">
        <w:t>tristeza</w:t>
      </w:r>
      <w:r w:rsidRPr="00A96C24">
        <w:t xml:space="preserve"> - porém </w:t>
      </w:r>
      <w:r w:rsidR="008922FB" w:rsidRPr="00A96C24">
        <w:t>a ação tomada</w:t>
      </w:r>
      <w:r w:rsidRPr="00A96C24">
        <w:t xml:space="preserve"> quando essas emoções afloram depende da cultura</w:t>
      </w:r>
      <w:r w:rsidR="001E75AB" w:rsidRPr="00A96C24">
        <w:rPr>
          <w:rStyle w:val="Refdenotaderodap"/>
        </w:rPr>
        <w:footnoteReference w:id="6"/>
      </w:r>
      <w:r w:rsidRPr="00A96C24">
        <w:t>, dos modelos presenciados, dos ensinamentos recebidos, das práticas observada</w:t>
      </w:r>
      <w:r w:rsidR="008922FB" w:rsidRPr="00A96C24">
        <w:t>s e posteriormente reproduzidas durante toda uma vida, principalmente na infância</w:t>
      </w:r>
      <w:r w:rsidR="00370685">
        <w:t xml:space="preserve">. </w:t>
      </w:r>
      <w:r w:rsidR="00370685" w:rsidRPr="00370685">
        <w:t>Em suma, a emoção não deve ser confundida com a ação que a sucede, aquela é inevitável e interna, esta é culturalmente moldável</w:t>
      </w:r>
      <w:r w:rsidR="008150AA" w:rsidRPr="00A96C24">
        <w:t xml:space="preserve"> (</w:t>
      </w:r>
      <w:r w:rsidR="00414B0A" w:rsidRPr="00A96C24">
        <w:t xml:space="preserve">GOLEMAN, </w:t>
      </w:r>
      <w:r w:rsidR="008922FB" w:rsidRPr="00A96C24">
        <w:lastRenderedPageBreak/>
        <w:t>2012).</w:t>
      </w:r>
    </w:p>
    <w:p w14:paraId="54CE7DA4" w14:textId="77777777" w:rsidR="00934C11" w:rsidRPr="00A96C24" w:rsidRDefault="00C64035" w:rsidP="008D1D3B">
      <w:pPr>
        <w:pStyle w:val="Corpodetexto"/>
        <w:spacing w:line="360" w:lineRule="auto"/>
        <w:ind w:firstLine="851"/>
        <w:jc w:val="both"/>
      </w:pPr>
      <w:r w:rsidRPr="00A96C24">
        <w:t>Para realização do projeto restaurativo baseado na cultura de paz é necessário descortinar as violências. Nessa tarefa, Galtung (</w:t>
      </w:r>
      <w:r w:rsidR="005F6968" w:rsidRPr="00A96C24">
        <w:t>2003</w:t>
      </w:r>
      <w:r w:rsidRPr="00A96C24">
        <w:t>) oferece valiosa contribuição ao categorizar as seguintes violências. A direta, na qual se insere a física e a psicológica</w:t>
      </w:r>
      <w:r w:rsidR="007D466B" w:rsidRPr="00A96C24">
        <w:t>, de fácil percepção</w:t>
      </w:r>
      <w:r w:rsidRPr="00A96C24">
        <w:t>. A estrutural, que compreende a naturalização do sofrimento decorrente das desigualdades socioeconômicas e da falta de acesso a serviços</w:t>
      </w:r>
      <w:r w:rsidR="007D466B" w:rsidRPr="00A96C24">
        <w:t xml:space="preserve"> básicos, como</w:t>
      </w:r>
      <w:r w:rsidRPr="00A96C24">
        <w:t xml:space="preserve"> saúde e educação, a alimentos, </w:t>
      </w:r>
      <w:r w:rsidR="007D466B" w:rsidRPr="00A96C24">
        <w:t xml:space="preserve">a </w:t>
      </w:r>
      <w:r w:rsidRPr="00A96C24">
        <w:t xml:space="preserve">habitação. </w:t>
      </w:r>
      <w:r w:rsidR="006B4F4D" w:rsidRPr="00A96C24">
        <w:t>E a</w:t>
      </w:r>
      <w:r w:rsidRPr="00A96C24">
        <w:t xml:space="preserve"> cultural, que compreende sutis comportamentos baseados em preconceitos de gênero, de cor, classe, de religão, causadores de discriminações negativas e exclusão,</w:t>
      </w:r>
      <w:r w:rsidR="00E05D96" w:rsidRPr="00A96C24">
        <w:t xml:space="preserve"> resumidos simbolicamente em pensamentos de superioridade que norteiam ações de menosprezo, de controle, de subjugação e de segregação.</w:t>
      </w:r>
    </w:p>
    <w:p w14:paraId="10B6CE2E" w14:textId="77777777" w:rsidR="00E64A64" w:rsidRPr="00A96C24" w:rsidRDefault="007D4D03" w:rsidP="008D1D3B">
      <w:pPr>
        <w:pStyle w:val="Corpodetexto"/>
        <w:spacing w:line="360" w:lineRule="auto"/>
        <w:ind w:firstLine="851"/>
        <w:jc w:val="both"/>
      </w:pPr>
      <w:r w:rsidRPr="00A96C24">
        <w:t>Diskin observa que o</w:t>
      </w:r>
      <w:r w:rsidR="00044BC6" w:rsidRPr="00A96C24">
        <w:t xml:space="preserve">s </w:t>
      </w:r>
      <w:proofErr w:type="gramStart"/>
      <w:r w:rsidR="00044BC6" w:rsidRPr="00A96C24">
        <w:t>projetos</w:t>
      </w:r>
      <w:r w:rsidR="00A23284" w:rsidRPr="00A96C24">
        <w:t xml:space="preserve"> voltadas</w:t>
      </w:r>
      <w:proofErr w:type="gramEnd"/>
      <w:r w:rsidR="00A23284" w:rsidRPr="00A96C24">
        <w:t xml:space="preserve"> a implementação da cultura de paz </w:t>
      </w:r>
      <w:r w:rsidR="001D28D2" w:rsidRPr="00A96C24">
        <w:t>promovem</w:t>
      </w:r>
      <w:r w:rsidR="00A23284" w:rsidRPr="00A96C24">
        <w:t xml:space="preserve"> </w:t>
      </w:r>
      <w:r w:rsidR="001D28D2" w:rsidRPr="00A96C24">
        <w:t>grande</w:t>
      </w:r>
      <w:r w:rsidR="00CF39D9" w:rsidRPr="00A96C24">
        <w:t>s</w:t>
      </w:r>
      <w:r w:rsidR="00A23284" w:rsidRPr="00A96C24">
        <w:t xml:space="preserve"> esforços para evidenciar que as violências são</w:t>
      </w:r>
      <w:r w:rsidR="00A23284" w:rsidRPr="00A96C24">
        <w:rPr>
          <w:i/>
        </w:rPr>
        <w:t xml:space="preserve"> culturalmente perpetuadas e legitimadas pela incapacidade de percebê-las, seja p</w:t>
      </w:r>
      <w:r w:rsidR="00B07104" w:rsidRPr="00A96C24">
        <w:rPr>
          <w:i/>
        </w:rPr>
        <w:t>ela omissão ou pela aceitação de</w:t>
      </w:r>
      <w:r w:rsidR="00A23284" w:rsidRPr="00A96C24">
        <w:rPr>
          <w:i/>
        </w:rPr>
        <w:t xml:space="preserve"> condições aviltantes como sendo inerente à natureza humana</w:t>
      </w:r>
      <w:r w:rsidR="00A23284" w:rsidRPr="00A96C24">
        <w:t xml:space="preserve"> </w:t>
      </w:r>
      <w:r w:rsidR="00D85E9D" w:rsidRPr="00A96C24">
        <w:t>(2009</w:t>
      </w:r>
      <w:r w:rsidR="00102363" w:rsidRPr="00A96C24">
        <w:t>, p. 22</w:t>
      </w:r>
      <w:r w:rsidR="00D85E9D" w:rsidRPr="00A96C24">
        <w:t>).</w:t>
      </w:r>
    </w:p>
    <w:p w14:paraId="501066C5" w14:textId="77777777" w:rsidR="007200A8" w:rsidRPr="00A96C24" w:rsidRDefault="00131BC7" w:rsidP="008D1D3B">
      <w:pPr>
        <w:pStyle w:val="Corpodetexto"/>
        <w:spacing w:line="360" w:lineRule="auto"/>
        <w:ind w:firstLine="851"/>
        <w:jc w:val="both"/>
      </w:pPr>
      <w:r w:rsidRPr="00A96C24">
        <w:t>E e</w:t>
      </w:r>
      <w:r w:rsidR="005113E2" w:rsidRPr="00A96C24">
        <w:t>xemplica</w:t>
      </w:r>
      <w:r w:rsidRPr="00A96C24">
        <w:t xml:space="preserve"> </w:t>
      </w:r>
      <w:r w:rsidR="009C5AE9" w:rsidRPr="00A96C24">
        <w:t xml:space="preserve">a autora </w:t>
      </w:r>
      <w:r w:rsidR="005113E2" w:rsidRPr="00A96C24">
        <w:t xml:space="preserve">como violência estrutural a normalização </w:t>
      </w:r>
      <w:r w:rsidR="00B07104" w:rsidRPr="00A96C24">
        <w:t>da demora no</w:t>
      </w:r>
      <w:r w:rsidR="005113E2" w:rsidRPr="00A96C24">
        <w:t xml:space="preserve"> atendimento de demanda médica</w:t>
      </w:r>
      <w:r w:rsidR="00B07104" w:rsidRPr="00A96C24">
        <w:t xml:space="preserve"> em uma unidade de atendimento médico pública</w:t>
      </w:r>
      <w:r w:rsidR="009D251D" w:rsidRPr="00A96C24">
        <w:t>. Sobre as violências estruturais, Galtung (2003)</w:t>
      </w:r>
      <w:r w:rsidR="005113E2" w:rsidRPr="00A96C24">
        <w:t xml:space="preserve"> nos lembra que</w:t>
      </w:r>
      <w:r w:rsidR="009D251D" w:rsidRPr="00A96C24">
        <w:t xml:space="preserve">, no seu modelo de luta, o </w:t>
      </w:r>
      <w:r w:rsidR="009D251D" w:rsidRPr="00A96C24">
        <w:rPr>
          <w:i/>
        </w:rPr>
        <w:t>satyagraha</w:t>
      </w:r>
      <w:r w:rsidR="009D251D" w:rsidRPr="00A96C24">
        <w:t>,</w:t>
      </w:r>
      <w:r w:rsidR="00D6021F" w:rsidRPr="00A96C24">
        <w:t xml:space="preserve"> G</w:t>
      </w:r>
      <w:r w:rsidR="005113E2" w:rsidRPr="00A96C24">
        <w:t>and</w:t>
      </w:r>
      <w:r w:rsidR="00D6021F" w:rsidRPr="00A96C24">
        <w:t>h</w:t>
      </w:r>
      <w:r w:rsidR="005113E2" w:rsidRPr="00A96C24">
        <w:t xml:space="preserve">i asseverava </w:t>
      </w:r>
      <w:r w:rsidR="009D251D" w:rsidRPr="00A96C24">
        <w:t>ser</w:t>
      </w:r>
      <w:r w:rsidR="00CA1977" w:rsidRPr="00A96C24">
        <w:t xml:space="preserve"> o primeiro </w:t>
      </w:r>
      <w:r w:rsidR="009D251D" w:rsidRPr="00A96C24">
        <w:t>princípio da ação não violenta a</w:t>
      </w:r>
      <w:r w:rsidR="00CA1977" w:rsidRPr="00A96C24">
        <w:t xml:space="preserve"> não cooperação com tudo que é humilhante</w:t>
      </w:r>
      <w:r w:rsidR="00102363" w:rsidRPr="00A96C24">
        <w:t>. Todas</w:t>
      </w:r>
      <w:r w:rsidR="0005652D" w:rsidRPr="00A96C24">
        <w:t xml:space="preserve"> as injustiças impostas a uma comunidade ou nação são perpetradas por alguns, mas su</w:t>
      </w:r>
      <w:r w:rsidR="00102363" w:rsidRPr="00A96C24">
        <w:t>stentadas por todos, inclusive pelos próprios</w:t>
      </w:r>
      <w:r w:rsidR="0005652D" w:rsidRPr="00A96C24">
        <w:t xml:space="preserve"> oprimidos</w:t>
      </w:r>
      <w:r w:rsidR="00CA1977" w:rsidRPr="00A96C24">
        <w:t xml:space="preserve">. </w:t>
      </w:r>
    </w:p>
    <w:p w14:paraId="204365EA" w14:textId="77777777" w:rsidR="002B478A" w:rsidRPr="00A96C24" w:rsidRDefault="002B478A" w:rsidP="008D1D3B">
      <w:pPr>
        <w:pStyle w:val="Corpodetexto"/>
        <w:spacing w:line="360" w:lineRule="auto"/>
        <w:ind w:firstLine="851"/>
        <w:jc w:val="both"/>
      </w:pPr>
      <w:r w:rsidRPr="00A96C24">
        <w:t>A não cooperação com a violência é um dever que realizar-se-á unicamente por meios não violentos, o que se traduz em um compromisso inarredável que irá restaurar tanto a dignidade do agressor, quanto</w:t>
      </w:r>
      <w:r w:rsidR="008F1046" w:rsidRPr="00A96C24">
        <w:t xml:space="preserve"> da vítima. Por essas balizas, o</w:t>
      </w:r>
      <w:r w:rsidRPr="00A96C24">
        <w:t xml:space="preserve"> foco da reparação não é o agressor, mas sim a </w:t>
      </w:r>
      <w:r w:rsidR="008F1046" w:rsidRPr="00A96C24">
        <w:t>agressão, o que representa um verdadeiro princípio para a justiça restaurativa.</w:t>
      </w:r>
    </w:p>
    <w:p w14:paraId="54A98D62" w14:textId="77777777" w:rsidR="00245004" w:rsidRPr="00A96C24" w:rsidRDefault="008F1046" w:rsidP="00245004">
      <w:pPr>
        <w:pStyle w:val="Corpodetexto"/>
        <w:spacing w:line="360" w:lineRule="auto"/>
        <w:ind w:firstLine="851"/>
        <w:jc w:val="both"/>
      </w:pPr>
      <w:r w:rsidRPr="00A96C24">
        <w:t>Considerando que o principal objetivo é o assentamento de relações mais justas e solidárias, mais coerente é concentrar o poder reparador da ação na própria situação que gerou e sustenta o conflito.</w:t>
      </w:r>
      <w:r w:rsidR="007200A8" w:rsidRPr="00A96C24">
        <w:t xml:space="preserve"> </w:t>
      </w:r>
      <w:r w:rsidR="00A32704" w:rsidRPr="00A96C24">
        <w:t>Revoltar-se</w:t>
      </w:r>
      <w:r w:rsidR="009C5AE9" w:rsidRPr="00A96C24">
        <w:t xml:space="preserve"> contra o ofensor por meio de a</w:t>
      </w:r>
      <w:r w:rsidR="007200A8" w:rsidRPr="00A96C24">
        <w:t>ç</w:t>
      </w:r>
      <w:r w:rsidR="0001329C" w:rsidRPr="00A96C24">
        <w:t>ões</w:t>
      </w:r>
      <w:r w:rsidR="007200A8" w:rsidRPr="00A96C24">
        <w:t xml:space="preserve"> tendente</w:t>
      </w:r>
      <w:r w:rsidR="0001329C" w:rsidRPr="00A96C24">
        <w:t>s</w:t>
      </w:r>
      <w:r w:rsidR="007200A8" w:rsidRPr="00A96C24">
        <w:t xml:space="preserve"> à</w:t>
      </w:r>
      <w:r w:rsidRPr="00A96C24">
        <w:t xml:space="preserve"> inversão de papéis </w:t>
      </w:r>
      <w:r w:rsidR="007200A8" w:rsidRPr="00A96C24">
        <w:t>entre opressor e oprimido trabalha</w:t>
      </w:r>
      <w:r w:rsidR="0001329C" w:rsidRPr="00A96C24">
        <w:t>m</w:t>
      </w:r>
      <w:r w:rsidR="007200A8" w:rsidRPr="00A96C24">
        <w:t xml:space="preserve"> a favor da</w:t>
      </w:r>
      <w:r w:rsidRPr="00A96C24">
        <w:t xml:space="preserve"> preserva</w:t>
      </w:r>
      <w:r w:rsidR="007200A8" w:rsidRPr="00A96C24">
        <w:t>ção</w:t>
      </w:r>
      <w:r w:rsidRPr="00A96C24">
        <w:t xml:space="preserve"> </w:t>
      </w:r>
      <w:r w:rsidR="007200A8" w:rsidRPr="00A96C24">
        <w:t>d</w:t>
      </w:r>
      <w:r w:rsidRPr="00A96C24">
        <w:t xml:space="preserve">o círculo vicioso que retroalimenta </w:t>
      </w:r>
      <w:r w:rsidR="007200A8" w:rsidRPr="00A96C24">
        <w:t xml:space="preserve">a tirania, corrompe e </w:t>
      </w:r>
      <w:r w:rsidR="009C5AE9" w:rsidRPr="00A96C24">
        <w:t>brutaliza</w:t>
      </w:r>
      <w:r w:rsidR="007200A8" w:rsidRPr="00A96C24">
        <w:t xml:space="preserve"> </w:t>
      </w:r>
      <w:r w:rsidR="009C5AE9" w:rsidRPr="00A96C24">
        <w:t>as partes</w:t>
      </w:r>
      <w:r w:rsidR="00F72FE8" w:rsidRPr="00A96C24">
        <w:t xml:space="preserve"> (GALTUNG, 2003)</w:t>
      </w:r>
      <w:r w:rsidR="009C5AE9" w:rsidRPr="00A96C24">
        <w:t>.</w:t>
      </w:r>
    </w:p>
    <w:p w14:paraId="07A1DE78" w14:textId="77777777" w:rsidR="0001329C" w:rsidRPr="00A96C24" w:rsidRDefault="009C5AE9" w:rsidP="008D1D3B">
      <w:pPr>
        <w:pStyle w:val="Corpodetexto"/>
        <w:spacing w:line="360" w:lineRule="auto"/>
        <w:ind w:firstLine="851"/>
        <w:jc w:val="both"/>
      </w:pPr>
      <w:r w:rsidRPr="00A96C24">
        <w:t>Sobre o potencial de</w:t>
      </w:r>
      <w:r w:rsidR="00374D36" w:rsidRPr="00A96C24">
        <w:t xml:space="preserve"> eficácia </w:t>
      </w:r>
      <w:r w:rsidRPr="00A96C24">
        <w:t>dos ideais da cultura de paz</w:t>
      </w:r>
      <w:r w:rsidR="00374D36" w:rsidRPr="00A96C24">
        <w:t xml:space="preserve">, </w:t>
      </w:r>
      <w:r w:rsidR="00D4779C" w:rsidRPr="00A96C24">
        <w:t>Diskin</w:t>
      </w:r>
      <w:r w:rsidR="00245004" w:rsidRPr="00A96C24">
        <w:t xml:space="preserve"> (2009)</w:t>
      </w:r>
      <w:r w:rsidR="00D4779C" w:rsidRPr="00A96C24">
        <w:t xml:space="preserve"> observa que </w:t>
      </w:r>
      <w:r w:rsidR="00374D36" w:rsidRPr="00A96C24">
        <w:t xml:space="preserve">eles já foram experimentados, pois </w:t>
      </w:r>
      <w:r w:rsidR="00D4779C" w:rsidRPr="00A96C24">
        <w:t xml:space="preserve">são resultado da experiência de </w:t>
      </w:r>
      <w:proofErr w:type="gramStart"/>
      <w:r w:rsidR="00D4779C" w:rsidRPr="00A96C24">
        <w:t>lideres</w:t>
      </w:r>
      <w:proofErr w:type="gramEnd"/>
      <w:r w:rsidR="00D4779C" w:rsidRPr="00A96C24">
        <w:t xml:space="preserve"> revolucionários pacifistas do século XIX e XX, notadamente de Mahatma Gandhi, Martin Luther King Jr., Desmond Tutu, Nelson Mandela, o Dalai Lama, Vaclav Havel e outros.</w:t>
      </w:r>
    </w:p>
    <w:p w14:paraId="67E04A5A" w14:textId="77777777" w:rsidR="007D6085" w:rsidRPr="00A96C24" w:rsidRDefault="005A4324" w:rsidP="00F3259D">
      <w:pPr>
        <w:pStyle w:val="Corpodetexto"/>
        <w:spacing w:line="360" w:lineRule="auto"/>
        <w:ind w:firstLine="851"/>
        <w:jc w:val="both"/>
      </w:pPr>
      <w:r w:rsidRPr="00A96C24">
        <w:t>Quanto à prática de resolução de conflitos sem violência, a</w:t>
      </w:r>
      <w:r w:rsidR="007D6085" w:rsidRPr="00A96C24">
        <w:t xml:space="preserve"> justiça restaurativa praticada no Brasil </w:t>
      </w:r>
      <w:r w:rsidR="00576AF8" w:rsidRPr="00A96C24">
        <w:t>aplica</w:t>
      </w:r>
      <w:r w:rsidR="007D6085" w:rsidRPr="00A96C24">
        <w:t xml:space="preserve"> diversas </w:t>
      </w:r>
      <w:r w:rsidR="005401DE" w:rsidRPr="00A96C24">
        <w:t xml:space="preserve">metodologias e ambiências institucionais para sua realização, </w:t>
      </w:r>
      <w:r w:rsidR="00576AF8" w:rsidRPr="00A96C24">
        <w:t xml:space="preserve">mas </w:t>
      </w:r>
      <w:r w:rsidR="00576AF8" w:rsidRPr="00A96C24">
        <w:lastRenderedPageBreak/>
        <w:t>preponderam</w:t>
      </w:r>
      <w:r w:rsidR="007D6085" w:rsidRPr="00A96C24">
        <w:t xml:space="preserve"> os</w:t>
      </w:r>
      <w:r w:rsidR="005401DE" w:rsidRPr="00A96C24">
        <w:t xml:space="preserve"> projetos baseados nas metodologias dos círculos restaurativos</w:t>
      </w:r>
      <w:r w:rsidR="00681E58" w:rsidRPr="00A96C24">
        <w:t xml:space="preserve"> (PENIDO, 2019)</w:t>
      </w:r>
      <w:r w:rsidR="007D6085" w:rsidRPr="00A96C24">
        <w:t xml:space="preserve">, inspirados </w:t>
      </w:r>
      <w:r w:rsidR="005401DE" w:rsidRPr="00A96C24">
        <w:t>na comunicação não</w:t>
      </w:r>
      <w:r w:rsidRPr="00A96C24">
        <w:t xml:space="preserve"> </w:t>
      </w:r>
      <w:r w:rsidR="005401DE" w:rsidRPr="00A96C24">
        <w:t xml:space="preserve">violenta </w:t>
      </w:r>
      <w:r w:rsidR="00451D1D" w:rsidRPr="00A96C24">
        <w:t>de Marshall Rosenberg</w:t>
      </w:r>
      <w:r w:rsidR="007D6085" w:rsidRPr="00A96C24">
        <w:t>.</w:t>
      </w:r>
      <w:r w:rsidR="00681E58" w:rsidRPr="00A96C24">
        <w:t xml:space="preserve"> </w:t>
      </w:r>
    </w:p>
    <w:p w14:paraId="229157B5" w14:textId="77777777" w:rsidR="00DD2478" w:rsidRPr="00A96C24" w:rsidRDefault="00DD2478" w:rsidP="00DD2478">
      <w:pPr>
        <w:pStyle w:val="Corpodetexto"/>
        <w:spacing w:line="360" w:lineRule="auto"/>
        <w:ind w:firstLine="851"/>
        <w:jc w:val="both"/>
      </w:pPr>
      <w:r w:rsidRPr="00A96C24">
        <w:t xml:space="preserve">Sucintamente, Rosenberg (2021) ensina que a comunicação não violenta tem quatro componentes: as ações concretas que observamos e afetam nosso bem-estar (observação); como nos sentimos em relação ao que observamos (sentimentos); </w:t>
      </w:r>
      <w:proofErr w:type="gramStart"/>
      <w:r w:rsidRPr="00A96C24">
        <w:t>as  necessidades</w:t>
      </w:r>
      <w:proofErr w:type="gramEnd"/>
      <w:r w:rsidRPr="00A96C24">
        <w:t>, os valores, os desejos que geram nossos sentimentos (necessidades); e as ações concretas que pedimos para nos enriquecer a vida (pedidos).</w:t>
      </w:r>
    </w:p>
    <w:p w14:paraId="3CDE7BA4" w14:textId="77777777" w:rsidR="00F3259D" w:rsidRPr="00A96C24" w:rsidRDefault="00386353" w:rsidP="00F3259D">
      <w:pPr>
        <w:pStyle w:val="Corpodetexto"/>
        <w:spacing w:line="360" w:lineRule="auto"/>
        <w:ind w:firstLine="851"/>
        <w:jc w:val="both"/>
      </w:pPr>
      <w:r w:rsidRPr="00A96C24">
        <w:t xml:space="preserve">Nos circulos restaurativos baseados na teoria da comunicação não violenta são expostos </w:t>
      </w:r>
      <w:r w:rsidR="00F3259D" w:rsidRPr="00A96C24">
        <w:t xml:space="preserve">sentimentos, necessidades e pontos de vista com a garantia </w:t>
      </w:r>
      <w:r w:rsidR="003F78B7" w:rsidRPr="00A96C24">
        <w:t>do respeito mútuo</w:t>
      </w:r>
      <w:r w:rsidR="00F3259D" w:rsidRPr="00A96C24">
        <w:t>,</w:t>
      </w:r>
      <w:r w:rsidR="003F78B7" w:rsidRPr="00A96C24">
        <w:t xml:space="preserve"> pois todos</w:t>
      </w:r>
      <w:r w:rsidR="00F3259D" w:rsidRPr="00A96C24">
        <w:t xml:space="preserve"> terão igual oportunidade para manifestar suas </w:t>
      </w:r>
      <w:r w:rsidR="003F78B7" w:rsidRPr="00A96C24">
        <w:t>perspectivas</w:t>
      </w:r>
      <w:r w:rsidR="00F3259D" w:rsidRPr="00A96C24">
        <w:t>, emoções e aquilo de que</w:t>
      </w:r>
      <w:r w:rsidR="003F78B7" w:rsidRPr="00A96C24">
        <w:t xml:space="preserve"> precisam e gostariam de pedir para</w:t>
      </w:r>
      <w:r w:rsidR="00D02C7C" w:rsidRPr="00A96C24">
        <w:t xml:space="preserve"> atender suas </w:t>
      </w:r>
      <w:proofErr w:type="gramStart"/>
      <w:r w:rsidR="00D02C7C" w:rsidRPr="00A96C24">
        <w:t xml:space="preserve">necessidades </w:t>
      </w:r>
      <w:r w:rsidR="001B489E" w:rsidRPr="00A96C24">
        <w:t xml:space="preserve"> </w:t>
      </w:r>
      <w:r w:rsidR="003F78B7" w:rsidRPr="00A96C24">
        <w:t>(</w:t>
      </w:r>
      <w:proofErr w:type="gramEnd"/>
      <w:r w:rsidR="001B489E" w:rsidRPr="00A96C24">
        <w:t>PRANIS</w:t>
      </w:r>
      <w:r w:rsidR="00F3259D" w:rsidRPr="00A96C24">
        <w:t>, 2</w:t>
      </w:r>
      <w:r w:rsidR="001B489E" w:rsidRPr="00A96C24">
        <w:t>022</w:t>
      </w:r>
      <w:r w:rsidR="00F3259D" w:rsidRPr="00A96C24">
        <w:t>).</w:t>
      </w:r>
    </w:p>
    <w:p w14:paraId="3E3A27F5" w14:textId="77777777" w:rsidR="00C05EA4" w:rsidRPr="00A96C24" w:rsidRDefault="00C05EA4" w:rsidP="008D1D3B">
      <w:pPr>
        <w:pStyle w:val="Corpodetexto"/>
        <w:spacing w:line="360" w:lineRule="auto"/>
        <w:ind w:firstLine="851"/>
        <w:jc w:val="both"/>
      </w:pPr>
      <w:r w:rsidRPr="00A96C24">
        <w:t>Para além da resolução de conflito, que se traduz em uma solução a curto prazo</w:t>
      </w:r>
      <w:r w:rsidR="00234F42" w:rsidRPr="00A96C24">
        <w:t xml:space="preserve"> em uma demanda específica</w:t>
      </w:r>
      <w:r w:rsidRPr="00A96C24">
        <w:t>, avançand</w:t>
      </w:r>
      <w:r w:rsidR="00571850" w:rsidRPr="00A96C24">
        <w:t>o para a via da transformação deles</w:t>
      </w:r>
      <w:r w:rsidRPr="00A96C24">
        <w:t xml:space="preserve">, </w:t>
      </w:r>
      <w:r w:rsidR="00BE4DA8" w:rsidRPr="00A96C24">
        <w:t xml:space="preserve">de caráter </w:t>
      </w:r>
      <w:r w:rsidRPr="00A96C24">
        <w:t>mais profund</w:t>
      </w:r>
      <w:r w:rsidR="00BE4DA8" w:rsidRPr="00A96C24">
        <w:t>o</w:t>
      </w:r>
      <w:r w:rsidRPr="00A96C24">
        <w:t xml:space="preserve">, a ser implementada a </w:t>
      </w:r>
      <w:r w:rsidR="002C53A0" w:rsidRPr="00A96C24">
        <w:t>longo prazo, o prof. John Paul</w:t>
      </w:r>
      <w:r w:rsidR="009A5727" w:rsidRPr="00A96C24">
        <w:t xml:space="preserve"> Lederach (2022) assevera que o conflito impacta as situações e modifica as coisas de variadas maneiras e tais mudanças podem ser analisadas sob os aspectos pessoal,</w:t>
      </w:r>
      <w:r w:rsidR="00873049" w:rsidRPr="00A96C24">
        <w:t xml:space="preserve"> es</w:t>
      </w:r>
      <w:r w:rsidR="00571850" w:rsidRPr="00A96C24">
        <w:t>trutural, relacional e cultural e como estratégia de intervenção, a transformação deve alcançar</w:t>
      </w:r>
      <w:r w:rsidR="00934CD2" w:rsidRPr="00A96C24">
        <w:t xml:space="preserve"> todas essas nuances, </w:t>
      </w:r>
      <w:r w:rsidR="00571850" w:rsidRPr="00A96C24">
        <w:t>promove</w:t>
      </w:r>
      <w:r w:rsidR="00934CD2" w:rsidRPr="00A96C24">
        <w:t>ndo</w:t>
      </w:r>
      <w:r w:rsidR="00571850" w:rsidRPr="00A96C24">
        <w:t xml:space="preserve"> processos construtivos com os </w:t>
      </w:r>
      <w:r w:rsidR="00934CD2" w:rsidRPr="00A96C24">
        <w:t>seguintes objetivos.</w:t>
      </w:r>
    </w:p>
    <w:p w14:paraId="581BB2A0" w14:textId="77777777" w:rsidR="00C91015" w:rsidRPr="00A96C24" w:rsidRDefault="00934CD2" w:rsidP="008D1D3B">
      <w:pPr>
        <w:pStyle w:val="Corpodetexto"/>
        <w:spacing w:line="360" w:lineRule="auto"/>
        <w:ind w:firstLine="851"/>
        <w:jc w:val="both"/>
      </w:pPr>
      <w:r w:rsidRPr="00A96C24">
        <w:t>O</w:t>
      </w:r>
      <w:r w:rsidR="00374D36" w:rsidRPr="00A96C24">
        <w:t>bjetivos pessoais</w:t>
      </w:r>
      <w:r w:rsidRPr="00A96C24">
        <w:t xml:space="preserve">, que maximizam </w:t>
      </w:r>
      <w:r w:rsidR="00374D36" w:rsidRPr="00A96C24">
        <w:t>o desenvolvimento</w:t>
      </w:r>
      <w:r w:rsidRPr="00A96C24">
        <w:t xml:space="preserve"> e bem-estar individual nos níveis </w:t>
      </w:r>
      <w:r w:rsidR="00374D36" w:rsidRPr="00A96C24">
        <w:t xml:space="preserve">físico, emocional, intelectual e espiritual </w:t>
      </w:r>
      <w:r w:rsidRPr="00A96C24">
        <w:t>e</w:t>
      </w:r>
      <w:r w:rsidR="00374D36" w:rsidRPr="00A96C24">
        <w:t xml:space="preserve"> atenuam</w:t>
      </w:r>
      <w:r w:rsidRPr="00A96C24">
        <w:t xml:space="preserve"> </w:t>
      </w:r>
      <w:r w:rsidR="00374D36" w:rsidRPr="00A96C24">
        <w:t>os efeitos destrutivos do conflito social.</w:t>
      </w:r>
      <w:r w:rsidRPr="00A96C24">
        <w:t xml:space="preserve"> </w:t>
      </w:r>
      <w:r w:rsidR="00374D36" w:rsidRPr="00A96C24">
        <w:t>Os objetivos estruturais</w:t>
      </w:r>
      <w:r w:rsidRPr="00A96C24">
        <w:t xml:space="preserve"> que</w:t>
      </w:r>
      <w:r w:rsidR="00374D36" w:rsidRPr="00A96C24">
        <w:t xml:space="preserve"> cuidam da compreensão e tratamento</w:t>
      </w:r>
      <w:r w:rsidR="00C91015" w:rsidRPr="00A96C24">
        <w:t xml:space="preserve"> </w:t>
      </w:r>
      <w:r w:rsidR="00374D36" w:rsidRPr="00A96C24">
        <w:t>d</w:t>
      </w:r>
      <w:r w:rsidR="00C91015" w:rsidRPr="00A96C24">
        <w:t>as causas subjacentes e condições sociais que dão origem à expressão violenta ou nociva do conflito</w:t>
      </w:r>
      <w:r w:rsidR="00374D36" w:rsidRPr="00A96C24">
        <w:t>, mediante a promoção de</w:t>
      </w:r>
      <w:r w:rsidR="00C91015" w:rsidRPr="00A96C24">
        <w:t xml:space="preserve"> mecanismos não violentos que reduzam o confronto entre antagonistas e diminuam a violência, por fim eliminando-a. </w:t>
      </w:r>
      <w:r w:rsidR="00EA26DD" w:rsidRPr="00A96C24">
        <w:t xml:space="preserve">As ações atinentes </w:t>
      </w:r>
      <w:r w:rsidR="00681E58" w:rsidRPr="00A96C24">
        <w:t>a</w:t>
      </w:r>
      <w:r w:rsidR="00EA26DD" w:rsidRPr="00A96C24">
        <w:t xml:space="preserve"> esse objetivo estimulam</w:t>
      </w:r>
      <w:r w:rsidR="00C91015" w:rsidRPr="00A96C24">
        <w:t xml:space="preserve"> o desenvolvimento de estruturas que atendam à</w:t>
      </w:r>
      <w:r w:rsidRPr="00A96C24">
        <w:t xml:space="preserve">s necessidades humanas básicas - </w:t>
      </w:r>
      <w:r w:rsidR="00C91015" w:rsidRPr="00A96C24">
        <w:t>justiça substanti</w:t>
      </w:r>
      <w:r w:rsidRPr="00A96C24">
        <w:t xml:space="preserve">va </w:t>
      </w:r>
      <w:proofErr w:type="gramStart"/>
      <w:r w:rsidRPr="00A96C24">
        <w:t xml:space="preserve">- </w:t>
      </w:r>
      <w:r w:rsidR="004E079B" w:rsidRPr="00A96C24">
        <w:t xml:space="preserve"> e</w:t>
      </w:r>
      <w:proofErr w:type="gramEnd"/>
      <w:r w:rsidR="004E079B" w:rsidRPr="00A96C24">
        <w:t xml:space="preserve"> maximizem a participação popular em decisões que afetam su</w:t>
      </w:r>
      <w:r w:rsidRPr="00A96C24">
        <w:t xml:space="preserve">as vidas - justiça procedimental (LEDERACH, </w:t>
      </w:r>
      <w:r w:rsidR="009C614A" w:rsidRPr="00A96C24">
        <w:t>2022).</w:t>
      </w:r>
    </w:p>
    <w:p w14:paraId="39A08F0C" w14:textId="77777777" w:rsidR="00A04128" w:rsidRPr="00A96C24" w:rsidRDefault="00EA26DD" w:rsidP="00A04128">
      <w:pPr>
        <w:pStyle w:val="Corpodetexto"/>
        <w:spacing w:line="360" w:lineRule="auto"/>
        <w:ind w:firstLine="851"/>
        <w:jc w:val="both"/>
      </w:pPr>
      <w:r w:rsidRPr="00A96C24">
        <w:t>Os objetivos r</w:t>
      </w:r>
      <w:r w:rsidR="004E079B" w:rsidRPr="00A96C24">
        <w:t>elaciona</w:t>
      </w:r>
      <w:r w:rsidRPr="00A96C24">
        <w:t>is tratam da minimização</w:t>
      </w:r>
      <w:r w:rsidR="004E079B" w:rsidRPr="00A96C24">
        <w:t xml:space="preserve"> </w:t>
      </w:r>
      <w:r w:rsidRPr="00A96C24">
        <w:t>d</w:t>
      </w:r>
      <w:r w:rsidR="004E079B" w:rsidRPr="00A96C24">
        <w:t>a comu</w:t>
      </w:r>
      <w:r w:rsidRPr="00A96C24">
        <w:t>nicação disfuncional e maximização</w:t>
      </w:r>
      <w:r w:rsidR="004E079B" w:rsidRPr="00A96C24">
        <w:t xml:space="preserve"> </w:t>
      </w:r>
      <w:r w:rsidRPr="00A96C24">
        <w:t>do entendimento através</w:t>
      </w:r>
      <w:r w:rsidR="00934CD2" w:rsidRPr="00A96C24">
        <w:t xml:space="preserve"> do </w:t>
      </w:r>
      <w:r w:rsidRPr="00A96C24">
        <w:t>conhecimento</w:t>
      </w:r>
      <w:r w:rsidR="00934CD2" w:rsidRPr="00A96C24">
        <w:t xml:space="preserve"> e tratamento dos medos e esperanças em relação às emoções </w:t>
      </w:r>
      <w:r w:rsidR="00C91DE2" w:rsidRPr="00A96C24">
        <w:t xml:space="preserve">e à </w:t>
      </w:r>
      <w:r w:rsidR="004E079B" w:rsidRPr="00A96C24">
        <w:t>interdependência no relacionamento.</w:t>
      </w:r>
      <w:r w:rsidR="00C91DE2" w:rsidRPr="00A96C24">
        <w:t xml:space="preserve"> </w:t>
      </w:r>
      <w:r w:rsidRPr="00A96C24">
        <w:t>E</w:t>
      </w:r>
      <w:r w:rsidR="00C91DE2" w:rsidRPr="00A96C24">
        <w:t>, por fim,</w:t>
      </w:r>
      <w:r w:rsidRPr="00A96C24">
        <w:t xml:space="preserve"> os objetivos c</w:t>
      </w:r>
      <w:r w:rsidR="004E079B" w:rsidRPr="00A96C24">
        <w:t>ultura</w:t>
      </w:r>
      <w:r w:rsidRPr="00A96C24">
        <w:t xml:space="preserve">is </w:t>
      </w:r>
      <w:r w:rsidR="00C91DE2" w:rsidRPr="00A96C24">
        <w:t>que se ocupam</w:t>
      </w:r>
      <w:r w:rsidRPr="00A96C24">
        <w:t xml:space="preserve"> da</w:t>
      </w:r>
      <w:r w:rsidR="004E079B" w:rsidRPr="00A96C24">
        <w:t xml:space="preserve"> </w:t>
      </w:r>
      <w:r w:rsidRPr="00A96C24">
        <w:t>i</w:t>
      </w:r>
      <w:r w:rsidR="004E079B" w:rsidRPr="00A96C24">
        <w:t>dentifica</w:t>
      </w:r>
      <w:r w:rsidRPr="00A96C24">
        <w:t>ção e compreensão</w:t>
      </w:r>
      <w:r w:rsidR="004E079B" w:rsidRPr="00A96C24">
        <w:t xml:space="preserve"> </w:t>
      </w:r>
      <w:r w:rsidRPr="00A96C24">
        <w:t>d</w:t>
      </w:r>
      <w:r w:rsidR="004E079B" w:rsidRPr="00A96C24">
        <w:t xml:space="preserve">os padrões culturais que </w:t>
      </w:r>
      <w:r w:rsidRPr="00A96C24">
        <w:t xml:space="preserve">alicerçam e mantém </w:t>
      </w:r>
      <w:r w:rsidR="004E079B" w:rsidRPr="00A96C24">
        <w:t>as e</w:t>
      </w:r>
      <w:r w:rsidRPr="00A96C24">
        <w:t xml:space="preserve">xpressões violentas do conflito </w:t>
      </w:r>
      <w:r w:rsidR="00C91DE2" w:rsidRPr="00A96C24">
        <w:t xml:space="preserve">e da criação de </w:t>
      </w:r>
      <w:r w:rsidRPr="00A96C24">
        <w:t xml:space="preserve">repertório de reações construtivas para </w:t>
      </w:r>
      <w:r w:rsidR="00234F42" w:rsidRPr="00A96C24">
        <w:t>solucioná-lo</w:t>
      </w:r>
      <w:r w:rsidR="009C614A" w:rsidRPr="00A96C24">
        <w:t xml:space="preserve"> </w:t>
      </w:r>
      <w:r w:rsidR="00A04128" w:rsidRPr="00A96C24">
        <w:t>(LEDERACH, 2022).</w:t>
      </w:r>
    </w:p>
    <w:p w14:paraId="5F9CA0EA" w14:textId="77777777" w:rsidR="002C53A0" w:rsidRPr="00A96C24" w:rsidRDefault="002C53A0" w:rsidP="002C53A0">
      <w:pPr>
        <w:pStyle w:val="Corpodetexto"/>
        <w:spacing w:line="360" w:lineRule="auto"/>
        <w:ind w:firstLine="851"/>
        <w:jc w:val="both"/>
      </w:pPr>
      <w:r w:rsidRPr="00A96C24">
        <w:t>A justiça restaurativa está e</w:t>
      </w:r>
      <w:r w:rsidR="00BF7B3E" w:rsidRPr="00A96C24">
        <w:t xml:space="preserve">ntre os movimentos de reação à </w:t>
      </w:r>
      <w:r w:rsidRPr="00A96C24">
        <w:t xml:space="preserve">cultura da violência. As ideias e práticas sustentadas por esse movimento não se restringem ao estudo de alternativas </w:t>
      </w:r>
      <w:r w:rsidR="00681E58" w:rsidRPr="00A96C24">
        <w:t>contrárias</w:t>
      </w:r>
      <w:r w:rsidRPr="00A96C24">
        <w:t xml:space="preserve"> às formas tradicionais de administração de conflito, também anseiam a implementação de objetivos </w:t>
      </w:r>
      <w:r w:rsidRPr="00A96C24">
        <w:lastRenderedPageBreak/>
        <w:t>mais amplos, tai</w:t>
      </w:r>
      <w:r w:rsidR="00073991" w:rsidRPr="00A96C24">
        <w:t xml:space="preserve">s quais os acima referenciados, </w:t>
      </w:r>
      <w:r w:rsidRPr="00A96C24">
        <w:t>sistematizados pelo prof. John Paul</w:t>
      </w:r>
      <w:r w:rsidR="00681E58" w:rsidRPr="00A96C24">
        <w:t>.</w:t>
      </w:r>
    </w:p>
    <w:p w14:paraId="16D61DE2" w14:textId="77777777" w:rsidR="00DD2478" w:rsidRPr="00A96C24" w:rsidRDefault="00DD2478" w:rsidP="00E05F99">
      <w:pPr>
        <w:pStyle w:val="Corpodetexto"/>
        <w:spacing w:line="360" w:lineRule="auto"/>
        <w:jc w:val="both"/>
        <w:rPr>
          <w:b/>
          <w:sz w:val="28"/>
          <w:szCs w:val="28"/>
        </w:rPr>
      </w:pPr>
    </w:p>
    <w:p w14:paraId="2F4517A8" w14:textId="77777777" w:rsidR="00712467" w:rsidRPr="00A96C24" w:rsidRDefault="003D65BF" w:rsidP="00E05F99">
      <w:pPr>
        <w:pStyle w:val="Corpodetexto"/>
        <w:spacing w:line="360" w:lineRule="auto"/>
        <w:jc w:val="both"/>
        <w:rPr>
          <w:b/>
          <w:sz w:val="28"/>
          <w:szCs w:val="28"/>
        </w:rPr>
      </w:pPr>
      <w:r w:rsidRPr="00A96C24">
        <w:rPr>
          <w:b/>
          <w:sz w:val="28"/>
          <w:szCs w:val="28"/>
        </w:rPr>
        <w:t>2</w:t>
      </w:r>
      <w:r w:rsidR="00271277" w:rsidRPr="00A96C24">
        <w:rPr>
          <w:b/>
          <w:sz w:val="28"/>
          <w:szCs w:val="28"/>
        </w:rPr>
        <w:t xml:space="preserve">. </w:t>
      </w:r>
      <w:r w:rsidR="00E05F99" w:rsidRPr="00A96C24">
        <w:rPr>
          <w:b/>
          <w:sz w:val="28"/>
          <w:szCs w:val="28"/>
        </w:rPr>
        <w:t>SUSTENTABILIDADE.</w:t>
      </w:r>
    </w:p>
    <w:p w14:paraId="08A9567C" w14:textId="77777777" w:rsidR="00923CD1" w:rsidRPr="00A96C24" w:rsidRDefault="00E05F99" w:rsidP="00923CD1">
      <w:pPr>
        <w:pStyle w:val="Corpodetexto"/>
        <w:spacing w:line="360" w:lineRule="auto"/>
        <w:ind w:firstLine="851"/>
        <w:jc w:val="both"/>
      </w:pPr>
      <w:r w:rsidRPr="00A96C24">
        <w:t>A sustentabilidade, conforme conceito de Desenvolvimento Sustentável apresentado pela Comissão Mundial sobre Meio Ambiente e Desenvolvimento, em 1987</w:t>
      </w:r>
      <w:r w:rsidR="00D33ADB" w:rsidRPr="00A96C24">
        <w:rPr>
          <w:rStyle w:val="Refdenotaderodap"/>
        </w:rPr>
        <w:footnoteReference w:id="7"/>
      </w:r>
      <w:r w:rsidRPr="00A96C24">
        <w:t>,</w:t>
      </w:r>
      <w:r w:rsidR="00D33ADB" w:rsidRPr="00A96C24">
        <w:t xml:space="preserve"> </w:t>
      </w:r>
      <w:r w:rsidRPr="00A96C24">
        <w:t xml:space="preserve">qualifica o desenvolvimento que satisfaz as necessidades do presente sem comprometer a capacidade das futuras gerações de suprir suas próprias necessidades. </w:t>
      </w:r>
    </w:p>
    <w:p w14:paraId="63678D57" w14:textId="77777777" w:rsidR="00E04F8F" w:rsidRPr="00A96C24" w:rsidRDefault="00DC17D9" w:rsidP="002908F9">
      <w:pPr>
        <w:pStyle w:val="Corpodetexto"/>
        <w:spacing w:line="360" w:lineRule="auto"/>
        <w:ind w:firstLine="851"/>
        <w:jc w:val="both"/>
      </w:pPr>
      <w:r w:rsidRPr="00A96C24">
        <w:t>Partindo desse paradigma de que a sustentabilidade qualifica um modo específico de desenvolvimento, denominado sustentável, está implícita a conexidade entre os conceitos jurídicos de</w:t>
      </w:r>
      <w:r w:rsidR="00E04F8F" w:rsidRPr="00A96C24">
        <w:t xml:space="preserve"> ambos</w:t>
      </w:r>
      <w:r w:rsidR="00302EFA" w:rsidRPr="00A96C24">
        <w:t>.</w:t>
      </w:r>
      <w:r w:rsidR="00E04F8F" w:rsidRPr="00A96C24">
        <w:t xml:space="preserve"> </w:t>
      </w:r>
    </w:p>
    <w:p w14:paraId="16A62896" w14:textId="77777777" w:rsidR="008524DB" w:rsidRPr="00A96C24" w:rsidRDefault="00CB670C" w:rsidP="001D5D8B">
      <w:pPr>
        <w:pStyle w:val="Corpodetexto"/>
        <w:spacing w:line="360" w:lineRule="auto"/>
        <w:ind w:firstLine="851"/>
        <w:jc w:val="both"/>
      </w:pPr>
      <w:r w:rsidRPr="00A96C24">
        <w:t>Na</w:t>
      </w:r>
      <w:r w:rsidR="00302EFA" w:rsidRPr="00A96C24">
        <w:t xml:space="preserve"> </w:t>
      </w:r>
      <w:r w:rsidRPr="00A96C24">
        <w:t>perspectiva</w:t>
      </w:r>
      <w:r w:rsidR="002908F9" w:rsidRPr="00A96C24">
        <w:t xml:space="preserve"> tradicional</w:t>
      </w:r>
      <w:r w:rsidR="00302EFA" w:rsidRPr="00A96C24">
        <w:t xml:space="preserve"> de desenvolvimento</w:t>
      </w:r>
      <w:r w:rsidR="002908F9" w:rsidRPr="00A96C24">
        <w:t>,</w:t>
      </w:r>
      <w:r w:rsidR="00302EFA" w:rsidRPr="00A96C24">
        <w:t xml:space="preserve"> </w:t>
      </w:r>
      <w:r w:rsidR="002908F9" w:rsidRPr="00A96C24">
        <w:t xml:space="preserve">a dimensão econômica pretere as dimensões sociais e ambientais. Enquanto, que no desenvolvimento sustentável, </w:t>
      </w:r>
      <w:r w:rsidR="00BE15A1" w:rsidRPr="00A96C24">
        <w:t>ess</w:t>
      </w:r>
      <w:r w:rsidR="002908F9" w:rsidRPr="00A96C24">
        <w:t>as três dimensões são interdependentes.</w:t>
      </w:r>
      <w:r w:rsidR="00BE15A1" w:rsidRPr="00A96C24">
        <w:t xml:space="preserve"> </w:t>
      </w:r>
      <w:r w:rsidR="00A71A6E" w:rsidRPr="00A96C24">
        <w:t>Essa interdependência</w:t>
      </w:r>
      <w:r w:rsidR="00E04F8F" w:rsidRPr="00A96C24">
        <w:t xml:space="preserve"> característica do desenvolvimento sustentável</w:t>
      </w:r>
      <w:r w:rsidR="00A71A6E" w:rsidRPr="00A96C24">
        <w:t xml:space="preserve"> está bem expressa na Constituição</w:t>
      </w:r>
      <w:r w:rsidR="003E0F7A" w:rsidRPr="00A96C24">
        <w:t xml:space="preserve"> </w:t>
      </w:r>
      <w:proofErr w:type="gramStart"/>
      <w:r w:rsidR="003E0F7A" w:rsidRPr="00A96C24">
        <w:t>Brasileira</w:t>
      </w:r>
      <w:proofErr w:type="gramEnd"/>
      <w:r w:rsidR="00A71A6E" w:rsidRPr="00A96C24">
        <w:t>, na medida em que</w:t>
      </w:r>
      <w:r w:rsidR="001D5D8B" w:rsidRPr="00A96C24">
        <w:t>, segundo seus ditames, para que</w:t>
      </w:r>
      <w:r w:rsidR="00A71A6E" w:rsidRPr="00A96C24">
        <w:t xml:space="preserve"> haja efetividade do princípio do desenvolvimento, é </w:t>
      </w:r>
      <w:r w:rsidR="000F00C4" w:rsidRPr="00A96C24">
        <w:t>essencial</w:t>
      </w:r>
      <w:r w:rsidR="00A71A6E" w:rsidRPr="00A96C24">
        <w:t xml:space="preserve"> a sua realização prática e conjunta em todos os campos </w:t>
      </w:r>
      <w:r w:rsidR="000F00C4" w:rsidRPr="00A96C24">
        <w:t>erigidos pelo constituinte como fundamentais</w:t>
      </w:r>
      <w:r w:rsidR="001D5D8B" w:rsidRPr="00A96C24">
        <w:t>, não apenas no econômico, mas também no social, no ambiental, no político, no cultural</w:t>
      </w:r>
      <w:r w:rsidR="00BE15A1" w:rsidRPr="00A96C24">
        <w:t xml:space="preserve"> (SOUZA, 2013).</w:t>
      </w:r>
      <w:r w:rsidR="000F00C4" w:rsidRPr="00A96C24">
        <w:t xml:space="preserve"> </w:t>
      </w:r>
    </w:p>
    <w:p w14:paraId="7F6FBE22" w14:textId="77777777" w:rsidR="00A71A6E" w:rsidRPr="00A96C24" w:rsidRDefault="008524DB" w:rsidP="002908F9">
      <w:pPr>
        <w:pStyle w:val="Corpodetexto"/>
        <w:spacing w:line="360" w:lineRule="auto"/>
        <w:ind w:firstLine="851"/>
        <w:jc w:val="both"/>
      </w:pPr>
      <w:r w:rsidRPr="00A96C24">
        <w:t>A</w:t>
      </w:r>
      <w:r w:rsidR="000F00C4" w:rsidRPr="00A96C24">
        <w:t xml:space="preserve"> Constituição dá um</w:t>
      </w:r>
      <w:r w:rsidR="00A71A6E" w:rsidRPr="00A96C24">
        <w:t xml:space="preserve"> conteúdo interdisciplinar </w:t>
      </w:r>
      <w:r w:rsidR="000F00C4" w:rsidRPr="00A96C24">
        <w:t>a</w:t>
      </w:r>
      <w:r w:rsidR="00A71A6E" w:rsidRPr="00A96C24">
        <w:t>o princípio do desenvolvimento, o que</w:t>
      </w:r>
      <w:r w:rsidR="00213D53" w:rsidRPr="00A96C24">
        <w:t>,</w:t>
      </w:r>
      <w:r w:rsidR="00A71A6E" w:rsidRPr="00A96C24">
        <w:t xml:space="preserve"> levado em consideração n</w:t>
      </w:r>
      <w:r w:rsidR="001D5D8B" w:rsidRPr="00A96C24">
        <w:t>a sua interpretação e aplicação</w:t>
      </w:r>
      <w:r w:rsidR="00213D53" w:rsidRPr="00A96C24">
        <w:t>,</w:t>
      </w:r>
      <w:r w:rsidR="001D5D8B" w:rsidRPr="00A96C24">
        <w:t xml:space="preserve"> </w:t>
      </w:r>
      <w:r w:rsidR="00213D53" w:rsidRPr="00A96C24">
        <w:t>confere</w:t>
      </w:r>
      <w:r w:rsidR="00A71A6E" w:rsidRPr="00A96C24">
        <w:t xml:space="preserve"> </w:t>
      </w:r>
      <w:r w:rsidR="00213D53" w:rsidRPr="00A96C24">
        <w:t>a</w:t>
      </w:r>
      <w:r w:rsidR="00A71A6E" w:rsidRPr="00A96C24">
        <w:t xml:space="preserve">o desenvolvimento </w:t>
      </w:r>
      <w:r w:rsidRPr="00A96C24">
        <w:t xml:space="preserve">nela </w:t>
      </w:r>
      <w:r w:rsidR="00A71A6E" w:rsidRPr="00A96C24">
        <w:t>preconizado e objetivado</w:t>
      </w:r>
      <w:r w:rsidRPr="00A96C24">
        <w:t xml:space="preserve"> </w:t>
      </w:r>
      <w:r w:rsidR="00213D53" w:rsidRPr="00A96C24">
        <w:t>a</w:t>
      </w:r>
      <w:r w:rsidR="00A71A6E" w:rsidRPr="00A96C24">
        <w:t xml:space="preserve"> qu</w:t>
      </w:r>
      <w:r w:rsidR="00213D53" w:rsidRPr="00A96C24">
        <w:t>alidade</w:t>
      </w:r>
      <w:r w:rsidR="000F00C4" w:rsidRPr="00A96C24">
        <w:t xml:space="preserve"> </w:t>
      </w:r>
      <w:r w:rsidR="00213D53" w:rsidRPr="00A96C24">
        <w:t>de</w:t>
      </w:r>
      <w:r w:rsidR="000F00C4" w:rsidRPr="00A96C24">
        <w:t xml:space="preserve"> sustent</w:t>
      </w:r>
      <w:r w:rsidR="00213D53" w:rsidRPr="00A96C24">
        <w:t>ável.</w:t>
      </w:r>
    </w:p>
    <w:p w14:paraId="7CDE0EAA" w14:textId="77777777" w:rsidR="00F34821" w:rsidRPr="00A96C24" w:rsidRDefault="003E0F7A" w:rsidP="00F34821">
      <w:pPr>
        <w:pStyle w:val="Corpodetexto"/>
        <w:spacing w:line="360" w:lineRule="auto"/>
        <w:ind w:firstLine="851"/>
        <w:jc w:val="both"/>
      </w:pPr>
      <w:r w:rsidRPr="00A96C24">
        <w:t>Portanot, a</w:t>
      </w:r>
      <w:r w:rsidR="00C20064" w:rsidRPr="00A96C24">
        <w:t>lçad</w:t>
      </w:r>
      <w:r w:rsidR="008B1B19" w:rsidRPr="00A96C24">
        <w:t>o</w:t>
      </w:r>
      <w:r w:rsidR="00C20064" w:rsidRPr="00A96C24">
        <w:t xml:space="preserve"> </w:t>
      </w:r>
      <w:r w:rsidR="00BE15A1" w:rsidRPr="00A96C24">
        <w:t>a</w:t>
      </w:r>
      <w:r w:rsidR="00C20064" w:rsidRPr="00A96C24">
        <w:t xml:space="preserve"> princípio de natureza constitucional </w:t>
      </w:r>
      <w:r w:rsidR="002F5FD4" w:rsidRPr="00A96C24">
        <w:rPr>
          <w:color w:val="000000"/>
          <w:shd w:val="clear" w:color="auto" w:fill="FFFFFF"/>
        </w:rPr>
        <w:t>(arts. 1º, 3º, c/c art. 5º, §2° c/c art. 170, VI e VII c/c art. 225)</w:t>
      </w:r>
      <w:r w:rsidR="00BE15A1" w:rsidRPr="00A96C24">
        <w:t xml:space="preserve">, a sustentabilidade </w:t>
      </w:r>
      <w:r w:rsidR="00C20064" w:rsidRPr="00A96C24">
        <w:t xml:space="preserve">tem a normatividade inerente a esse </w:t>
      </w:r>
      <w:r w:rsidR="00C20064" w:rsidRPr="00A96C24">
        <w:rPr>
          <w:i/>
        </w:rPr>
        <w:t>status</w:t>
      </w:r>
      <w:r w:rsidR="00F34821" w:rsidRPr="00A96C24">
        <w:t>,</w:t>
      </w:r>
      <w:r w:rsidR="00C20064" w:rsidRPr="00A96C24">
        <w:t xml:space="preserve"> </w:t>
      </w:r>
      <w:r w:rsidR="00F34821" w:rsidRPr="00A96C24">
        <w:t>dispondo</w:t>
      </w:r>
      <w:r w:rsidR="007C1B80" w:rsidRPr="00A96C24">
        <w:t xml:space="preserve"> de imediata eficácia conformadora</w:t>
      </w:r>
      <w:r w:rsidR="00F34821" w:rsidRPr="00A96C24">
        <w:t>, interpretativa e negativa (SOUZA, 2013).</w:t>
      </w:r>
    </w:p>
    <w:p w14:paraId="6DE59ABF" w14:textId="77777777" w:rsidR="00E54DD0" w:rsidRPr="00A96C24" w:rsidRDefault="00F34821" w:rsidP="00923CD1">
      <w:pPr>
        <w:pStyle w:val="Corpodetexto"/>
        <w:spacing w:line="360" w:lineRule="auto"/>
        <w:ind w:firstLine="851"/>
        <w:jc w:val="both"/>
      </w:pPr>
      <w:r w:rsidRPr="00A96C24">
        <w:t>Isso porque</w:t>
      </w:r>
      <w:r w:rsidR="00BE15A1" w:rsidRPr="00A96C24">
        <w:t>, em princípio,</w:t>
      </w:r>
      <w:r w:rsidRPr="00A96C24">
        <w:t xml:space="preserve"> a</w:t>
      </w:r>
      <w:r w:rsidR="00F116AA" w:rsidRPr="00A96C24">
        <w:t xml:space="preserve"> sustentabilidade</w:t>
      </w:r>
      <w:r w:rsidRPr="00A96C24">
        <w:t xml:space="preserve"> </w:t>
      </w:r>
      <w:r w:rsidR="007C1B80" w:rsidRPr="00A96C24">
        <w:t>vincula</w:t>
      </w:r>
      <w:r w:rsidRPr="00A96C24">
        <w:t xml:space="preserve"> </w:t>
      </w:r>
      <w:r w:rsidR="007C1B80" w:rsidRPr="00A96C24">
        <w:t xml:space="preserve">todo o ordenamento infraconstitucional, </w:t>
      </w:r>
      <w:r w:rsidRPr="00A96C24">
        <w:t>alcança</w:t>
      </w:r>
      <w:r w:rsidR="007C1B80" w:rsidRPr="00A96C24">
        <w:t xml:space="preserve"> a todos os núcleos orgânicos de Poder da República, notadamente em relação à formulação e implementação das politicas públicas e privadas, com imposições imediatas de obrigações ao Estado e aos particulares, devendo a sua aplicabilidade ser exigida desde logo, em todo o</w:t>
      </w:r>
      <w:r w:rsidRPr="00A96C24">
        <w:t xml:space="preserve"> atuar da Administração Pública</w:t>
      </w:r>
      <w:r w:rsidR="00F116AA" w:rsidRPr="00A96C24">
        <w:t xml:space="preserve">; orienta a </w:t>
      </w:r>
      <w:r w:rsidR="007C1B80" w:rsidRPr="00A96C24">
        <w:t>interpreta</w:t>
      </w:r>
      <w:r w:rsidR="00F116AA" w:rsidRPr="00A96C24">
        <w:t>ção</w:t>
      </w:r>
      <w:r w:rsidR="007C1B80" w:rsidRPr="00A96C24">
        <w:t xml:space="preserve"> das normas, atos e condutas do</w:t>
      </w:r>
      <w:r w:rsidR="00F116AA" w:rsidRPr="00A96C24">
        <w:t xml:space="preserve"> Estado e dos particulares;</w:t>
      </w:r>
      <w:r w:rsidR="007C1B80" w:rsidRPr="00A96C24">
        <w:t xml:space="preserve"> </w:t>
      </w:r>
      <w:r w:rsidR="00F116AA" w:rsidRPr="00A96C24">
        <w:t xml:space="preserve">e </w:t>
      </w:r>
      <w:r w:rsidR="00E54DD0" w:rsidRPr="00A96C24">
        <w:t>inadmite</w:t>
      </w:r>
      <w:r w:rsidR="007C1B80" w:rsidRPr="00A96C24">
        <w:t xml:space="preserve"> políticas públicas e privadas não sustentáveis, com a </w:t>
      </w:r>
      <w:r w:rsidR="00BE15A1" w:rsidRPr="00A96C24">
        <w:t xml:space="preserve">possibilidade de judicialização </w:t>
      </w:r>
      <w:r w:rsidR="005F7BEB" w:rsidRPr="00A96C24">
        <w:t>das</w:t>
      </w:r>
      <w:r w:rsidR="00BE15A1" w:rsidRPr="00A96C24">
        <w:t xml:space="preserve"> ações e</w:t>
      </w:r>
      <w:r w:rsidR="007C1B80" w:rsidRPr="00A96C24">
        <w:t xml:space="preserve"> </w:t>
      </w:r>
      <w:r w:rsidR="005F7BEB" w:rsidRPr="00A96C24">
        <w:t xml:space="preserve">das </w:t>
      </w:r>
      <w:r w:rsidR="007C1B80" w:rsidRPr="00A96C24">
        <w:t>omissões da Administração Pública</w:t>
      </w:r>
      <w:r w:rsidR="00BE15A1" w:rsidRPr="00A96C24">
        <w:t xml:space="preserve"> </w:t>
      </w:r>
      <w:r w:rsidR="005F7BEB" w:rsidRPr="00A96C24">
        <w:t xml:space="preserve">que vão de </w:t>
      </w:r>
      <w:r w:rsidR="005F7BEB" w:rsidRPr="00A96C24">
        <w:lastRenderedPageBreak/>
        <w:t xml:space="preserve">encontro ao </w:t>
      </w:r>
      <w:r w:rsidR="00BE15A1" w:rsidRPr="00A96C24">
        <w:t xml:space="preserve">desenvolvimento sustentável </w:t>
      </w:r>
      <w:r w:rsidR="00E54DD0" w:rsidRPr="00A96C24">
        <w:t xml:space="preserve"> (SOUZA, 2013).</w:t>
      </w:r>
    </w:p>
    <w:p w14:paraId="1C6E8F7E" w14:textId="77777777" w:rsidR="00F34821" w:rsidRPr="00A96C24" w:rsidRDefault="002E5D95" w:rsidP="00F34821">
      <w:pPr>
        <w:pStyle w:val="Corpodetexto"/>
        <w:spacing w:line="360" w:lineRule="auto"/>
        <w:ind w:firstLine="851"/>
        <w:jc w:val="both"/>
      </w:pPr>
      <w:r w:rsidRPr="00A96C24">
        <w:t>Juridicamente, a</w:t>
      </w:r>
      <w:r w:rsidR="00E54DD0" w:rsidRPr="00A96C24">
        <w:t xml:space="preserve"> sustentabilidade</w:t>
      </w:r>
      <w:r w:rsidR="00C34F5E" w:rsidRPr="00A96C24">
        <w:t xml:space="preserve"> não apenas</w:t>
      </w:r>
      <w:r w:rsidR="00E54DD0" w:rsidRPr="00A96C24">
        <w:t xml:space="preserve"> </w:t>
      </w:r>
      <w:r w:rsidR="007C1B80" w:rsidRPr="00A96C24">
        <w:t>impõe a</w:t>
      </w:r>
      <w:r w:rsidR="00A70B8B" w:rsidRPr="00A96C24">
        <w:t xml:space="preserve"> reinterpretação, e, por vezes, a</w:t>
      </w:r>
      <w:r w:rsidR="007C1B80" w:rsidRPr="00A96C24">
        <w:t xml:space="preserve"> reformulação</w:t>
      </w:r>
      <w:r w:rsidR="00A70B8B" w:rsidRPr="00A96C24">
        <w:t>,</w:t>
      </w:r>
      <w:r w:rsidR="007C1B80" w:rsidRPr="00A96C24">
        <w:t xml:space="preserve"> de todo o ordenamento jurídico</w:t>
      </w:r>
      <w:r w:rsidR="00C34F5E" w:rsidRPr="00A96C24">
        <w:t>, também</w:t>
      </w:r>
      <w:r w:rsidR="00A70B8B" w:rsidRPr="00A96C24">
        <w:t xml:space="preserve"> determina ao administrador rever sua discricionariedade</w:t>
      </w:r>
      <w:r w:rsidR="007C1B80" w:rsidRPr="00A96C24">
        <w:t>,</w:t>
      </w:r>
      <w:r w:rsidR="00E54DD0" w:rsidRPr="00A96C24">
        <w:t xml:space="preserve"> para que a torne efetiv</w:t>
      </w:r>
      <w:r w:rsidR="003E0F7A" w:rsidRPr="00A96C24">
        <w:t>a</w:t>
      </w:r>
      <w:r w:rsidR="00E54DD0" w:rsidRPr="00A96C24">
        <w:t xml:space="preserve"> nas suas decisões</w:t>
      </w:r>
      <w:r w:rsidR="008B6022" w:rsidRPr="00A96C24">
        <w:t xml:space="preserve">, </w:t>
      </w:r>
      <w:r w:rsidR="00C34F5E" w:rsidRPr="00A96C24">
        <w:t xml:space="preserve">com a </w:t>
      </w:r>
      <w:r w:rsidR="007C1B80" w:rsidRPr="00A96C24">
        <w:t xml:space="preserve">instituição de uma processualidade administrativa, objetiva e participativa, para a definição, formulação, implementação e controle de políticas públicas fundadas no princípio constitucional </w:t>
      </w:r>
      <w:r w:rsidR="008B6022" w:rsidRPr="00A96C24">
        <w:t xml:space="preserve">em questão </w:t>
      </w:r>
      <w:r w:rsidR="00F34821" w:rsidRPr="00A96C24">
        <w:t>(SOUZA, 2013).</w:t>
      </w:r>
    </w:p>
    <w:p w14:paraId="5883A339" w14:textId="77777777" w:rsidR="00482BCC" w:rsidRPr="00A96C24" w:rsidRDefault="002E5D95" w:rsidP="00482BCC">
      <w:pPr>
        <w:pStyle w:val="Corpodetexto"/>
        <w:spacing w:line="360" w:lineRule="auto"/>
        <w:ind w:firstLine="851"/>
        <w:jc w:val="both"/>
        <w:rPr>
          <w:i/>
        </w:rPr>
      </w:pPr>
      <w:r w:rsidRPr="00A96C24">
        <w:t xml:space="preserve">Entretanto, embora </w:t>
      </w:r>
      <w:r w:rsidR="008B6022" w:rsidRPr="00A96C24">
        <w:t>dotado de inegável força normativa constitucional,</w:t>
      </w:r>
      <w:r w:rsidRPr="00A96C24">
        <w:t xml:space="preserve"> o princípio da sustentabilidade </w:t>
      </w:r>
      <w:r w:rsidR="008B6022" w:rsidRPr="00A96C24">
        <w:t xml:space="preserve">ainda não </w:t>
      </w:r>
      <w:r w:rsidR="002568B3" w:rsidRPr="00A96C24">
        <w:t>logrou prestígio n</w:t>
      </w:r>
      <w:r w:rsidR="008B6022" w:rsidRPr="00A96C24">
        <w:t>a prática administrativa</w:t>
      </w:r>
      <w:r w:rsidR="002568B3" w:rsidRPr="00A96C24">
        <w:t xml:space="preserve">. </w:t>
      </w:r>
      <w:r w:rsidR="008B1B19" w:rsidRPr="00A96C24">
        <w:t>Nas palavras de</w:t>
      </w:r>
      <w:r w:rsidR="002568B3" w:rsidRPr="00A96C24">
        <w:t xml:space="preserve"> Souza (2013, p. </w:t>
      </w:r>
      <w:r w:rsidR="00E84A17" w:rsidRPr="00A96C24">
        <w:t>43</w:t>
      </w:r>
      <w:r w:rsidR="002568B3" w:rsidRPr="00A96C24">
        <w:t xml:space="preserve">) </w:t>
      </w:r>
      <w:r w:rsidR="00692560" w:rsidRPr="00A96C24">
        <w:t>a</w:t>
      </w:r>
      <w:r w:rsidR="00482BCC" w:rsidRPr="00A96C24">
        <w:t xml:space="preserve"> </w:t>
      </w:r>
      <w:r w:rsidR="00482BCC" w:rsidRPr="00A96C24">
        <w:rPr>
          <w:i/>
        </w:rPr>
        <w:t>Administração Pública ainda se encontra mergulhada num cenário de perplexidades, indefinições, contradições e omissões, ainda persistindo na adoção de políticas públicas, para dizer o menos, de questionável sustentabilidade</w:t>
      </w:r>
      <w:r w:rsidR="00EB37B8" w:rsidRPr="00A96C24">
        <w:rPr>
          <w:i/>
        </w:rPr>
        <w:t>.</w:t>
      </w:r>
    </w:p>
    <w:p w14:paraId="4D19A25D" w14:textId="77777777" w:rsidR="00016686" w:rsidRPr="00A96C24" w:rsidRDefault="00923CD1" w:rsidP="004D4423">
      <w:pPr>
        <w:pStyle w:val="Corpodetexto"/>
        <w:spacing w:line="360" w:lineRule="auto"/>
        <w:ind w:firstLine="851"/>
        <w:jc w:val="both"/>
      </w:pPr>
      <w:r w:rsidRPr="00A96C24">
        <w:t>A desconsideração do fator ecológico e social na tomada de decisões é algo a ser superado nas gestões de todas organizações, especialmente nas de natureza pública.</w:t>
      </w:r>
      <w:r w:rsidR="00016686" w:rsidRPr="00A96C24">
        <w:t xml:space="preserve"> </w:t>
      </w:r>
      <w:r w:rsidR="008D13AE" w:rsidRPr="00A96C24">
        <w:t>Importante s</w:t>
      </w:r>
      <w:r w:rsidR="004D4423" w:rsidRPr="00A96C24">
        <w:t>empre</w:t>
      </w:r>
      <w:r w:rsidR="00831548" w:rsidRPr="00A96C24">
        <w:t xml:space="preserve"> se</w:t>
      </w:r>
      <w:r w:rsidR="004D4423" w:rsidRPr="00A96C24">
        <w:t xml:space="preserve"> </w:t>
      </w:r>
      <w:r w:rsidRPr="00A96C24">
        <w:t>questionar</w:t>
      </w:r>
      <w:r w:rsidR="004D4423" w:rsidRPr="00A96C24">
        <w:t xml:space="preserve"> se determinada atuação assevera uma desigualdade social ou provoca mais degradação ecológica. </w:t>
      </w:r>
    </w:p>
    <w:p w14:paraId="6B76AFC3" w14:textId="77777777" w:rsidR="004D4423" w:rsidRPr="00A96C24" w:rsidRDefault="004D4423" w:rsidP="004D4423">
      <w:pPr>
        <w:pStyle w:val="Corpodetexto"/>
        <w:spacing w:line="360" w:lineRule="auto"/>
        <w:ind w:firstLine="851"/>
        <w:jc w:val="both"/>
      </w:pPr>
      <w:r w:rsidRPr="00A96C24">
        <w:t xml:space="preserve">Inadvertidamente, </w:t>
      </w:r>
      <w:r w:rsidR="00016686" w:rsidRPr="00A96C24">
        <w:t>ainda há</w:t>
      </w:r>
      <w:r w:rsidRPr="00A96C24">
        <w:t xml:space="preserve"> estatísticas de crescimento econômico</w:t>
      </w:r>
      <w:r w:rsidR="00016686" w:rsidRPr="00A96C24">
        <w:t xml:space="preserve"> que</w:t>
      </w:r>
      <w:r w:rsidRPr="00A96C24">
        <w:t xml:space="preserve"> não especificam a diferença entre atividade econômica benéfica e aquel</w:t>
      </w:r>
      <w:r w:rsidR="008A1C94" w:rsidRPr="00A96C24">
        <w:t>a</w:t>
      </w:r>
      <w:r w:rsidRPr="00A96C24">
        <w:t xml:space="preserve"> que provoca danos. Deve-se atribuir valor ao capital natural e ao bem-estar social para que não contabilizemos erroneamente a destruição da natureza e o mal-est</w:t>
      </w:r>
      <w:r w:rsidR="00923CD1" w:rsidRPr="00A96C24">
        <w:t xml:space="preserve">ar </w:t>
      </w:r>
      <w:r w:rsidR="008A1C94" w:rsidRPr="00A96C24">
        <w:t>humano</w:t>
      </w:r>
      <w:r w:rsidR="00923CD1" w:rsidRPr="00A96C24">
        <w:t xml:space="preserve"> como ganho econômico (DISKIN, 2009).</w:t>
      </w:r>
    </w:p>
    <w:p w14:paraId="4341ADD9" w14:textId="77777777" w:rsidR="004D4423" w:rsidRPr="00A96C24" w:rsidRDefault="004D4423" w:rsidP="004D4423">
      <w:pPr>
        <w:pStyle w:val="Corpodetexto"/>
        <w:spacing w:line="360" w:lineRule="auto"/>
        <w:ind w:firstLine="851"/>
        <w:jc w:val="both"/>
      </w:pPr>
      <w:r w:rsidRPr="00A96C24">
        <w:t xml:space="preserve">Essa afirmação é muito válida para o setor privado, mas deveria ser um dogma </w:t>
      </w:r>
      <w:r w:rsidR="00F94470" w:rsidRPr="00A96C24">
        <w:t xml:space="preserve">inarredável </w:t>
      </w:r>
      <w:r w:rsidRPr="00A96C24">
        <w:t xml:space="preserve">para a administração pública, certo que, inclusive do ponto de vista econômico, não é nada </w:t>
      </w:r>
      <w:r w:rsidR="00016686" w:rsidRPr="00A96C24">
        <w:t>eficiente</w:t>
      </w:r>
      <w:r w:rsidRPr="00A96C24">
        <w:t xml:space="preserve"> ignorar efeitos “</w:t>
      </w:r>
      <w:proofErr w:type="gramStart"/>
      <w:r w:rsidRPr="00A96C24">
        <w:t>colaterais”  (</w:t>
      </w:r>
      <w:proofErr w:type="gramEnd"/>
      <w:r w:rsidRPr="00A96C24">
        <w:t xml:space="preserve">mazelas sociais e ambientais) de um investimento apenas considerando </w:t>
      </w:r>
      <w:r w:rsidR="00881DDD" w:rsidRPr="00A96C24">
        <w:t xml:space="preserve">o </w:t>
      </w:r>
      <w:r w:rsidRPr="00A96C24">
        <w:t>aumento da arredacação de impostos, criação de empregos e aumento do consumo, pois</w:t>
      </w:r>
      <w:r w:rsidR="008F43C9" w:rsidRPr="00A96C24">
        <w:t xml:space="preserve"> o custo da</w:t>
      </w:r>
      <w:r w:rsidRPr="00A96C24">
        <w:t xml:space="preserve"> remediação daqueles problemas supera os ganhos. Isso sem entrar no mérito da superioridade de valor axiológico desses bens inestimáveis que rotineiramente são desconsiderados.  </w:t>
      </w:r>
    </w:p>
    <w:p w14:paraId="49B727C9" w14:textId="77777777" w:rsidR="004D4423" w:rsidRPr="00A96C24" w:rsidRDefault="004D4423" w:rsidP="004D4423">
      <w:pPr>
        <w:pStyle w:val="Corpodetexto"/>
        <w:spacing w:line="360" w:lineRule="auto"/>
        <w:ind w:firstLine="851"/>
        <w:jc w:val="both"/>
      </w:pPr>
      <w:r w:rsidRPr="00A96C24">
        <w:t>Diskin</w:t>
      </w:r>
      <w:r w:rsidR="008F43C9" w:rsidRPr="00A96C24">
        <w:t xml:space="preserve"> (2009)</w:t>
      </w:r>
      <w:r w:rsidRPr="00A96C24">
        <w:t xml:space="preserve"> nos lembra que nem tudo que cresce merece celebração e exemplifica que nos Estados Unidos um dos setores que mais se desenvolveu foi o prisional e de segurança. Infelizmente, no Brasil, também </w:t>
      </w:r>
      <w:proofErr w:type="gramStart"/>
      <w:r w:rsidRPr="00A96C24">
        <w:t>tornou-se</w:t>
      </w:r>
      <w:proofErr w:type="gramEnd"/>
      <w:r w:rsidRPr="00A96C24">
        <w:t xml:space="preserve"> um dos investimentos mais lucrativos e confiáveis, tanto pelo incremento de serviços de segurança, quanto de equipamentos como carros blindados, sistemas de monitoramento e de informação. Igualmente, o alto índice de crescimento da indústria farmacêutica devido a crescente necessidade das pessoas de consumirem antidepressivos, bloqueadores de apetite e ansiolíticos não deve ser visto com </w:t>
      </w:r>
      <w:proofErr w:type="gramStart"/>
      <w:r w:rsidRPr="00A96C24">
        <w:t>entusiasmo</w:t>
      </w:r>
      <w:proofErr w:type="gramEnd"/>
      <w:r w:rsidRPr="00A96C24">
        <w:t xml:space="preserve"> mas sim com grande preocupação.</w:t>
      </w:r>
    </w:p>
    <w:p w14:paraId="127E2E94" w14:textId="77777777" w:rsidR="004D4423" w:rsidRPr="00A96C24" w:rsidRDefault="00D14A37" w:rsidP="004D4423">
      <w:pPr>
        <w:pStyle w:val="Corpodetexto"/>
        <w:spacing w:line="360" w:lineRule="auto"/>
        <w:ind w:firstLine="851"/>
        <w:jc w:val="both"/>
      </w:pPr>
      <w:r w:rsidRPr="00A96C24">
        <w:lastRenderedPageBreak/>
        <w:t>Por trás da produção</w:t>
      </w:r>
      <w:r w:rsidR="006676F7" w:rsidRPr="00A96C24">
        <w:t xml:space="preserve"> e do consumo</w:t>
      </w:r>
      <w:r w:rsidRPr="00A96C24">
        <w:t xml:space="preserve">, impulsionando os lucros, não contabilizados, invisíveis, estão os danos causados pela exploração econômica de pessoais vulneráveis socialmente e da natureza. Apenas os lucros de uma minoria são considerados e são expressos em números de um pseudodesenvolvimento. </w:t>
      </w:r>
      <w:r w:rsidR="004D4423" w:rsidRPr="00A96C24">
        <w:t xml:space="preserve">Indicadores meramente econômicos, como o Produto Interno Bruto (PIB), são cada vez mais questionados, em face da necessidade de aferir o bem-estar da população </w:t>
      </w:r>
      <w:r w:rsidRPr="00A96C24">
        <w:t>com</w:t>
      </w:r>
      <w:r w:rsidR="004D4423" w:rsidRPr="00A96C24">
        <w:t xml:space="preserve"> indicadores sociais</w:t>
      </w:r>
      <w:r w:rsidR="00016686" w:rsidRPr="00A96C24">
        <w:rPr>
          <w:rStyle w:val="Refdenotaderodap"/>
        </w:rPr>
        <w:footnoteReference w:id="8"/>
      </w:r>
      <w:r w:rsidR="004D4423" w:rsidRPr="00A96C24">
        <w:t>.</w:t>
      </w:r>
    </w:p>
    <w:p w14:paraId="0DCD8E1A" w14:textId="77777777" w:rsidR="00B80B6E" w:rsidRPr="00A96C24" w:rsidRDefault="0083454F" w:rsidP="004D4423">
      <w:pPr>
        <w:pStyle w:val="Corpodetexto"/>
        <w:spacing w:line="360" w:lineRule="auto"/>
        <w:ind w:firstLine="851"/>
        <w:jc w:val="both"/>
      </w:pPr>
      <w:r w:rsidRPr="00A96C24">
        <w:t>A</w:t>
      </w:r>
      <w:r w:rsidR="00B80B6E" w:rsidRPr="00A96C24">
        <w:t xml:space="preserve"> Administração Pública</w:t>
      </w:r>
      <w:r w:rsidRPr="00A96C24">
        <w:t xml:space="preserve"> precisa abandonar</w:t>
      </w:r>
      <w:r w:rsidR="00B80B6E" w:rsidRPr="00A96C24">
        <w:t xml:space="preserve"> </w:t>
      </w:r>
      <w:r w:rsidRPr="00A96C24">
        <w:t xml:space="preserve">as </w:t>
      </w:r>
      <w:r w:rsidR="00B80B6E" w:rsidRPr="00A96C24">
        <w:t xml:space="preserve">medidas administrativas e governamentais </w:t>
      </w:r>
      <w:r w:rsidR="002E5D95" w:rsidRPr="00A96C24">
        <w:t>de perspectiva</w:t>
      </w:r>
      <w:r w:rsidR="00B80B6E" w:rsidRPr="00A96C24">
        <w:t xml:space="preserve"> restrit</w:t>
      </w:r>
      <w:r w:rsidR="002E5D95" w:rsidRPr="00A96C24">
        <w:t>a</w:t>
      </w:r>
      <w:r w:rsidR="00B80B6E" w:rsidRPr="00A96C24">
        <w:t xml:space="preserve"> ou de curto prazo</w:t>
      </w:r>
      <w:r w:rsidR="00454A7F" w:rsidRPr="00A96C24">
        <w:t xml:space="preserve"> e adotar o princípio</w:t>
      </w:r>
      <w:r w:rsidR="00B80B6E" w:rsidRPr="00A96C24">
        <w:t xml:space="preserve"> constitucional de sustentabilidade</w:t>
      </w:r>
      <w:r w:rsidR="00454A7F" w:rsidRPr="00A96C24">
        <w:t>, que</w:t>
      </w:r>
      <w:r w:rsidR="00B80B6E" w:rsidRPr="00A96C24">
        <w:t xml:space="preserve"> se relaciona ao conceito mais amplo de bem-estar material e imaterial, gradual, continuado e de longo prazo, das presentes e futuras gerações</w:t>
      </w:r>
      <w:r w:rsidR="00454A7F" w:rsidRPr="00A96C24">
        <w:t xml:space="preserve"> (SOUZA, 2013).</w:t>
      </w:r>
    </w:p>
    <w:p w14:paraId="21D146FA" w14:textId="77777777" w:rsidR="00454A7F" w:rsidRPr="00A96C24" w:rsidRDefault="00B47FCD" w:rsidP="00454A7F">
      <w:pPr>
        <w:pStyle w:val="Corpodetexto"/>
        <w:spacing w:line="360" w:lineRule="auto"/>
        <w:ind w:firstLine="851"/>
        <w:jc w:val="both"/>
      </w:pPr>
      <w:r w:rsidRPr="00A96C24">
        <w:t>A</w:t>
      </w:r>
      <w:r w:rsidR="00454A7F" w:rsidRPr="00A96C24">
        <w:t xml:space="preserve"> sustentabilidade </w:t>
      </w:r>
      <w:r w:rsidRPr="00A96C24">
        <w:t>é</w:t>
      </w:r>
      <w:r w:rsidR="00454A7F" w:rsidRPr="00A96C24">
        <w:t xml:space="preserve"> um princípio maior da vida individual, co</w:t>
      </w:r>
      <w:r w:rsidR="00F965EF" w:rsidRPr="00A96C24">
        <w:t xml:space="preserve">letiva, planetária </w:t>
      </w:r>
      <w:r w:rsidR="00454A7F" w:rsidRPr="00A96C24">
        <w:t>e universal e a</w:t>
      </w:r>
      <w:r w:rsidR="000E066B" w:rsidRPr="00A96C24">
        <w:t xml:space="preserve"> sua efetivação impõe mudança das</w:t>
      </w:r>
      <w:r w:rsidR="00454A7F" w:rsidRPr="00A96C24">
        <w:t xml:space="preserve"> práticas adotadas por cidadãos, </w:t>
      </w:r>
      <w:proofErr w:type="gramStart"/>
      <w:r w:rsidR="00454A7F" w:rsidRPr="00A96C24">
        <w:t xml:space="preserve">por  </w:t>
      </w:r>
      <w:r w:rsidR="000E066B" w:rsidRPr="00A96C24">
        <w:t>empresários</w:t>
      </w:r>
      <w:proofErr w:type="gramEnd"/>
      <w:r w:rsidR="000E066B" w:rsidRPr="00A96C24">
        <w:t xml:space="preserve"> e</w:t>
      </w:r>
      <w:r w:rsidR="00454A7F" w:rsidRPr="00A96C24">
        <w:t xml:space="preserve"> pelo Estado. </w:t>
      </w:r>
      <w:r w:rsidR="00F965EF" w:rsidRPr="00A96C24">
        <w:t>Contudo, i</w:t>
      </w:r>
      <w:r w:rsidRPr="00A96C24">
        <w:t>nobstante a realização prática da sustentabildiade seja obrigação compartilhada, cabe ao Estado fomentá-la até que a ideia</w:t>
      </w:r>
      <w:r w:rsidR="000E066B" w:rsidRPr="00A96C24">
        <w:t xml:space="preserve"> se torne a crença prevalecente no inconsciente coletivo e se exteriorize na cultura predominante.</w:t>
      </w:r>
    </w:p>
    <w:p w14:paraId="749C9BE4" w14:textId="77777777" w:rsidR="003D65BF" w:rsidRPr="00A96C24" w:rsidRDefault="000E066B" w:rsidP="00C906CB">
      <w:pPr>
        <w:pStyle w:val="Corpodetexto"/>
        <w:spacing w:line="360" w:lineRule="auto"/>
        <w:ind w:firstLine="851"/>
        <w:jc w:val="both"/>
      </w:pPr>
      <w:r w:rsidRPr="00A96C24">
        <w:t>Note-se que a</w:t>
      </w:r>
      <w:r w:rsidR="00C906CB" w:rsidRPr="00A96C24">
        <w:t xml:space="preserve"> sustentabilidade </w:t>
      </w:r>
      <w:r w:rsidR="00F965EF" w:rsidRPr="00A96C24">
        <w:t>representa</w:t>
      </w:r>
      <w:r w:rsidRPr="00A96C24">
        <w:t xml:space="preserve"> o futuro evolutivo perseguido </w:t>
      </w:r>
      <w:r w:rsidR="00F965EF" w:rsidRPr="00A96C24">
        <w:t>e é</w:t>
      </w:r>
      <w:r w:rsidR="00C906CB" w:rsidRPr="00A96C24">
        <w:t xml:space="preserve"> nesse contexto</w:t>
      </w:r>
      <w:r w:rsidRPr="00A96C24">
        <w:t>,</w:t>
      </w:r>
      <w:r w:rsidR="00C906CB" w:rsidRPr="00A96C24">
        <w:t xml:space="preserve"> </w:t>
      </w:r>
      <w:r w:rsidRPr="00A96C24">
        <w:t>de evolução</w:t>
      </w:r>
      <w:r w:rsidR="00460B5E" w:rsidRPr="00A96C24">
        <w:t xml:space="preserve"> intencional</w:t>
      </w:r>
      <w:r w:rsidRPr="00A96C24">
        <w:t>,</w:t>
      </w:r>
      <w:r w:rsidR="00C906CB" w:rsidRPr="00A96C24">
        <w:t xml:space="preserve"> que a advocacia pública deve</w:t>
      </w:r>
      <w:r w:rsidR="00571650" w:rsidRPr="00A96C24">
        <w:t xml:space="preserve"> se</w:t>
      </w:r>
      <w:r w:rsidR="00C906CB" w:rsidRPr="00A96C24">
        <w:t xml:space="preserve"> </w:t>
      </w:r>
      <w:r w:rsidR="00571650" w:rsidRPr="00A96C24">
        <w:t>ver</w:t>
      </w:r>
      <w:r w:rsidR="00C906CB" w:rsidRPr="00A96C24">
        <w:t xml:space="preserve"> inserida, repensada e reinventada, de modo a</w:t>
      </w:r>
      <w:r w:rsidR="00F965EF" w:rsidRPr="00A96C24">
        <w:t xml:space="preserve"> cumprir </w:t>
      </w:r>
      <w:r w:rsidR="004D42F4" w:rsidRPr="00A96C24">
        <w:t xml:space="preserve">seu encargo </w:t>
      </w:r>
      <w:r w:rsidR="00F965EF" w:rsidRPr="00A96C24">
        <w:t>constitucional e</w:t>
      </w:r>
      <w:r w:rsidR="00C906CB" w:rsidRPr="00A96C24">
        <w:t xml:space="preserve"> auxiliar, de maneira eficiente, o </w:t>
      </w:r>
      <w:r w:rsidRPr="00A96C24">
        <w:t>respectivo ente federativo</w:t>
      </w:r>
      <w:r w:rsidR="00C906CB" w:rsidRPr="00A96C24">
        <w:t xml:space="preserve"> na persecução do </w:t>
      </w:r>
      <w:r w:rsidR="00F965EF" w:rsidRPr="00A96C24">
        <w:t>desenvolvimento qualificado pela</w:t>
      </w:r>
      <w:r w:rsidR="00C906CB" w:rsidRPr="00A96C24">
        <w:t xml:space="preserve"> sustentabilidade, sob pena de</w:t>
      </w:r>
      <w:r w:rsidR="00F965EF" w:rsidRPr="00A96C24">
        <w:t>, conforme advertência de Souza (2013)</w:t>
      </w:r>
      <w:r w:rsidRPr="00A96C24">
        <w:t>,</w:t>
      </w:r>
      <w:r w:rsidR="00F965EF" w:rsidRPr="00A96C24">
        <w:t xml:space="preserve"> haver</w:t>
      </w:r>
      <w:r w:rsidR="00C906CB" w:rsidRPr="00A96C24">
        <w:t xml:space="preserve"> grave comprometimento e inaceitável postergação na realização prática dos objetivos fundamentais da República Federativa do Brasil</w:t>
      </w:r>
      <w:r w:rsidR="00F965EF" w:rsidRPr="00A96C24">
        <w:t>.</w:t>
      </w:r>
    </w:p>
    <w:p w14:paraId="37156713" w14:textId="77777777" w:rsidR="0011241F" w:rsidRPr="00A96C24" w:rsidRDefault="0011241F" w:rsidP="0011241F">
      <w:pPr>
        <w:pStyle w:val="Corpodetexto"/>
        <w:spacing w:line="360" w:lineRule="auto"/>
        <w:ind w:firstLine="851"/>
        <w:jc w:val="both"/>
      </w:pPr>
      <w:r w:rsidRPr="00A96C24">
        <w:t>A seguir, revolvendo e conectando os assuntos anteriores, convida-se o leitor</w:t>
      </w:r>
      <w:r w:rsidR="00C30C88" w:rsidRPr="00A96C24">
        <w:t>, principalment</w:t>
      </w:r>
      <w:r w:rsidRPr="00A96C24">
        <w:t xml:space="preserve">e aquele inserido no contexto institucional da advocacia pública, </w:t>
      </w:r>
      <w:r w:rsidR="00C30C88" w:rsidRPr="00A96C24">
        <w:t xml:space="preserve">à </w:t>
      </w:r>
      <w:r w:rsidRPr="00A96C24">
        <w:t xml:space="preserve">indagação de em que medida </w:t>
      </w:r>
      <w:r w:rsidR="00C30C88" w:rsidRPr="00A96C24">
        <w:t>a advocacia pública,</w:t>
      </w:r>
      <w:r w:rsidRPr="00A96C24">
        <w:t xml:space="preserve"> </w:t>
      </w:r>
      <w:r w:rsidR="00C30C88" w:rsidRPr="00A96C24">
        <w:t xml:space="preserve">na condição de </w:t>
      </w:r>
      <w:r w:rsidRPr="00A96C24">
        <w:t>órgão constitucional essencial à justiça</w:t>
      </w:r>
      <w:r w:rsidR="00C30C88" w:rsidRPr="00A96C24">
        <w:t>,</w:t>
      </w:r>
      <w:r w:rsidRPr="00A96C24">
        <w:t xml:space="preserve"> </w:t>
      </w:r>
      <w:r w:rsidR="00C30C88" w:rsidRPr="00A96C24">
        <w:t>tem contribuído</w:t>
      </w:r>
      <w:r w:rsidRPr="00A96C24">
        <w:t xml:space="preserve"> para a realização prática do princípio da sustentabilidade</w:t>
      </w:r>
      <w:r w:rsidR="00C30C88" w:rsidRPr="00A96C24">
        <w:t xml:space="preserve"> e como poderia fazê-lo</w:t>
      </w:r>
      <w:r w:rsidRPr="00A96C24">
        <w:t xml:space="preserve"> utilizando-se dos preceitos da justiça restaurativa.</w:t>
      </w:r>
    </w:p>
    <w:p w14:paraId="4B201772" w14:textId="77777777" w:rsidR="0011241F" w:rsidRPr="00A96C24" w:rsidRDefault="0011241F" w:rsidP="00C906CB">
      <w:pPr>
        <w:pStyle w:val="Corpodetexto"/>
        <w:spacing w:line="360" w:lineRule="auto"/>
        <w:ind w:firstLine="851"/>
        <w:jc w:val="both"/>
        <w:rPr>
          <w:color w:val="C45911" w:themeColor="accent2" w:themeShade="BF"/>
        </w:rPr>
      </w:pPr>
    </w:p>
    <w:p w14:paraId="29305E8F" w14:textId="77777777" w:rsidR="00C6372F" w:rsidRPr="00A96C24" w:rsidRDefault="00045702" w:rsidP="004B668D">
      <w:pPr>
        <w:pStyle w:val="Corpodetexto"/>
        <w:spacing w:line="360" w:lineRule="auto"/>
        <w:jc w:val="both"/>
        <w:rPr>
          <w:b/>
          <w:sz w:val="28"/>
          <w:szCs w:val="28"/>
        </w:rPr>
      </w:pPr>
      <w:r w:rsidRPr="00A96C24">
        <w:rPr>
          <w:b/>
          <w:sz w:val="28"/>
          <w:szCs w:val="28"/>
        </w:rPr>
        <w:t>2</w:t>
      </w:r>
      <w:r w:rsidR="00967C8B" w:rsidRPr="00A96C24">
        <w:rPr>
          <w:b/>
          <w:sz w:val="28"/>
          <w:szCs w:val="28"/>
        </w:rPr>
        <w:t>.</w:t>
      </w:r>
      <w:r w:rsidRPr="00A96C24">
        <w:rPr>
          <w:b/>
          <w:sz w:val="28"/>
          <w:szCs w:val="28"/>
        </w:rPr>
        <w:t>1</w:t>
      </w:r>
      <w:r w:rsidR="00967C8B" w:rsidRPr="00A96C24">
        <w:rPr>
          <w:b/>
          <w:sz w:val="28"/>
          <w:szCs w:val="28"/>
        </w:rPr>
        <w:t xml:space="preserve"> </w:t>
      </w:r>
      <w:r w:rsidR="00C6372F" w:rsidRPr="00A96C24">
        <w:rPr>
          <w:b/>
          <w:sz w:val="28"/>
          <w:szCs w:val="28"/>
        </w:rPr>
        <w:t>advocacia pública sustentável</w:t>
      </w:r>
    </w:p>
    <w:p w14:paraId="3FA86E3D" w14:textId="77777777" w:rsidR="007F0E95" w:rsidRPr="00A96C24" w:rsidRDefault="00913AEC" w:rsidP="001279F7">
      <w:pPr>
        <w:pStyle w:val="Corpodetexto"/>
        <w:spacing w:line="360" w:lineRule="auto"/>
        <w:ind w:firstLine="851"/>
        <w:jc w:val="both"/>
      </w:pPr>
      <w:r w:rsidRPr="00A96C24">
        <w:t xml:space="preserve">Ao propor um estudo acerca da advocacia pública sustentável não </w:t>
      </w:r>
      <w:r w:rsidR="001279F7" w:rsidRPr="00A96C24">
        <w:t xml:space="preserve">se </w:t>
      </w:r>
      <w:proofErr w:type="gramStart"/>
      <w:r w:rsidRPr="00A96C24">
        <w:t>esta</w:t>
      </w:r>
      <w:r w:rsidR="001279F7" w:rsidRPr="00A96C24">
        <w:t>r</w:t>
      </w:r>
      <w:r w:rsidRPr="00A96C24">
        <w:t xml:space="preserve"> </w:t>
      </w:r>
      <w:r w:rsidR="001279F7" w:rsidRPr="00A96C24">
        <w:t xml:space="preserve"> a</w:t>
      </w:r>
      <w:proofErr w:type="gramEnd"/>
      <w:r w:rsidR="001279F7" w:rsidRPr="00A96C24">
        <w:t xml:space="preserve"> sugestionar</w:t>
      </w:r>
      <w:r w:rsidRPr="00A96C24">
        <w:t xml:space="preserve"> </w:t>
      </w:r>
      <w:r w:rsidR="001279F7" w:rsidRPr="00A96C24">
        <w:t xml:space="preserve">a </w:t>
      </w:r>
      <w:r w:rsidRPr="00A96C24">
        <w:t>investiga</w:t>
      </w:r>
      <w:r w:rsidR="001279F7" w:rsidRPr="00A96C24">
        <w:t>ção d</w:t>
      </w:r>
      <w:r w:rsidRPr="00A96C24">
        <w:t>a sustentabilidade ou</w:t>
      </w:r>
      <w:r w:rsidR="00C545BF" w:rsidRPr="00A96C24">
        <w:t xml:space="preserve"> a</w:t>
      </w:r>
      <w:r w:rsidRPr="00A96C24">
        <w:t xml:space="preserve"> viabilidade permanente </w:t>
      </w:r>
      <w:r w:rsidR="001279F7" w:rsidRPr="00A96C24">
        <w:t xml:space="preserve">da função pública exercida por </w:t>
      </w:r>
      <w:r w:rsidR="001279F7" w:rsidRPr="00A96C24">
        <w:lastRenderedPageBreak/>
        <w:t>instituições de natureza federal, estadual ou municipal.</w:t>
      </w:r>
      <w:r w:rsidR="00460B5E" w:rsidRPr="00A96C24">
        <w:t xml:space="preserve"> </w:t>
      </w:r>
      <w:r w:rsidR="001279F7" w:rsidRPr="00A96C24">
        <w:t xml:space="preserve">A sustentabilidade aqui estudada é a preconizada pelo desenvolvimento sustentável </w:t>
      </w:r>
      <w:r w:rsidR="00C6372F" w:rsidRPr="00A96C24">
        <w:t>para a sociedade como um todo e para o planeta</w:t>
      </w:r>
      <w:r w:rsidR="001279F7" w:rsidRPr="00A96C24">
        <w:t>, cuja obtenção perpassa por aspectos sociais, econômicos e ambi</w:t>
      </w:r>
      <w:r w:rsidR="0061790E" w:rsidRPr="00A96C24">
        <w:t>entais de uma forma conexa e interdependente.</w:t>
      </w:r>
      <w:r w:rsidR="00460B5E" w:rsidRPr="00A96C24">
        <w:t xml:space="preserve"> </w:t>
      </w:r>
      <w:r w:rsidR="0083454F" w:rsidRPr="00A96C24">
        <w:t xml:space="preserve">Nesse sentido, </w:t>
      </w:r>
      <w:r w:rsidR="00AB3843" w:rsidRPr="00A96C24">
        <w:t>foi</w:t>
      </w:r>
      <w:r w:rsidR="0083454F" w:rsidRPr="00A96C24">
        <w:t xml:space="preserve"> </w:t>
      </w:r>
      <w:r w:rsidR="001279F7" w:rsidRPr="00A96C24">
        <w:t xml:space="preserve">bem </w:t>
      </w:r>
      <w:r w:rsidR="00AB3843" w:rsidRPr="00A96C24">
        <w:t>ressaltado</w:t>
      </w:r>
      <w:r w:rsidR="001279F7" w:rsidRPr="00A96C24">
        <w:t xml:space="preserve"> no Guia da Advocacia Sustentável</w:t>
      </w:r>
      <w:r w:rsidR="00370685">
        <w:t xml:space="preserve"> </w:t>
      </w:r>
      <w:r w:rsidR="00370685" w:rsidRPr="00A96C24">
        <w:t>(CESA, 2011)</w:t>
      </w:r>
      <w:r w:rsidR="0083454F" w:rsidRPr="00A96C24">
        <w:rPr>
          <w:rStyle w:val="Refdenotaderodap"/>
        </w:rPr>
        <w:footnoteReference w:id="9"/>
      </w:r>
      <w:r w:rsidR="001279F7" w:rsidRPr="00A96C24">
        <w:t xml:space="preserve"> </w:t>
      </w:r>
      <w:r w:rsidR="0011241F" w:rsidRPr="00A96C24">
        <w:t xml:space="preserve">que </w:t>
      </w:r>
      <w:r w:rsidR="001279F7" w:rsidRPr="00A96C24">
        <w:t>a</w:t>
      </w:r>
      <w:r w:rsidR="00C6372F" w:rsidRPr="00A96C24">
        <w:t xml:space="preserve"> sustentabilidade de uma determinada organização poderá ou não ser com</w:t>
      </w:r>
      <w:r w:rsidR="008368A0" w:rsidRPr="00A96C24">
        <w:t xml:space="preserve">patível com a sustentabilidade que interessa a </w:t>
      </w:r>
      <w:r w:rsidR="00C6372F" w:rsidRPr="00A96C24">
        <w:t>sociedade como um todo</w:t>
      </w:r>
      <w:r w:rsidR="001279F7" w:rsidRPr="00A96C24">
        <w:t xml:space="preserve">. </w:t>
      </w:r>
    </w:p>
    <w:p w14:paraId="3B99EF47" w14:textId="77777777" w:rsidR="00776583" w:rsidRPr="00A96C24" w:rsidRDefault="00776583" w:rsidP="00776583">
      <w:pPr>
        <w:pStyle w:val="Corpodetexto"/>
        <w:spacing w:line="360" w:lineRule="auto"/>
        <w:ind w:firstLine="851"/>
        <w:jc w:val="both"/>
      </w:pPr>
      <w:r w:rsidRPr="00A96C24">
        <w:t>Pode parecer inócuo discutir sustentabilidade, justiça restaurativa, responsabilidade social, cultura de paz e não violência no âmbito da advocacia pública, uma vez que esta é qualificada pela Constituição com</w:t>
      </w:r>
      <w:r w:rsidR="00460B5E" w:rsidRPr="00A96C24">
        <w:t>o função essencial à Justiça e a</w:t>
      </w:r>
      <w:r w:rsidRPr="00A96C24">
        <w:t>s práticas inerentes àquelas matérias já seriam íncitas ao exercício da representação judicial e da consultoria jurídica dos entes federativos, haja vista o interesse público ao qual está sempre vinculada a própria existência destes.</w:t>
      </w:r>
    </w:p>
    <w:p w14:paraId="1B7D5DD2" w14:textId="77777777" w:rsidR="00CA666E" w:rsidRPr="00A96C24" w:rsidRDefault="00776583" w:rsidP="00776583">
      <w:pPr>
        <w:pStyle w:val="Corpodetexto"/>
        <w:spacing w:line="360" w:lineRule="auto"/>
        <w:ind w:firstLine="851"/>
        <w:jc w:val="both"/>
      </w:pPr>
      <w:r w:rsidRPr="00A96C24">
        <w:t>Entretanto, é possível e muito válida uma análise</w:t>
      </w:r>
      <w:r w:rsidR="00CA666E" w:rsidRPr="00A96C24">
        <w:t xml:space="preserve"> honesta acerca da</w:t>
      </w:r>
      <w:r w:rsidRPr="00A96C24">
        <w:t xml:space="preserve"> gestão da instituição e da atuação dos procuradores em cotejo com as sínteses aqui oferecidas </w:t>
      </w:r>
      <w:r w:rsidR="00CA666E" w:rsidRPr="00A96C24">
        <w:t>sobre</w:t>
      </w:r>
      <w:r w:rsidRPr="00A96C24">
        <w:t xml:space="preserve"> as matérias sustentab</w:t>
      </w:r>
      <w:r w:rsidR="00CA666E" w:rsidRPr="00A96C24">
        <w:t xml:space="preserve">ilidade e justiça restaurativa. E diante dessas premissas, os </w:t>
      </w:r>
      <w:r w:rsidRPr="00A96C24">
        <w:t>questionamentos</w:t>
      </w:r>
      <w:r w:rsidR="00CA666E" w:rsidRPr="00A96C24">
        <w:t xml:space="preserve"> </w:t>
      </w:r>
      <w:r w:rsidRPr="00A96C24">
        <w:t>acerca do modo como a advocacia pública vem sendo exercida</w:t>
      </w:r>
      <w:r w:rsidR="00CA666E" w:rsidRPr="00A96C24">
        <w:t xml:space="preserve"> são praticamente ins</w:t>
      </w:r>
      <w:r w:rsidR="007C4A1B" w:rsidRPr="00A96C24">
        <w:t xml:space="preserve">tantâneos e </w:t>
      </w:r>
      <w:r w:rsidR="00CA666E" w:rsidRPr="00A96C24">
        <w:t xml:space="preserve">podem </w:t>
      </w:r>
      <w:r w:rsidRPr="00A96C24">
        <w:t>provocar uma revisão dos pensamentos por trás da atuação</w:t>
      </w:r>
      <w:r w:rsidR="00CA666E" w:rsidRPr="00A96C24">
        <w:t xml:space="preserve"> procuratorial.</w:t>
      </w:r>
    </w:p>
    <w:p w14:paraId="338511C3" w14:textId="77777777" w:rsidR="004B668D" w:rsidRPr="00A96C24" w:rsidRDefault="004B668D" w:rsidP="00967C8B">
      <w:pPr>
        <w:pStyle w:val="Corpodetexto"/>
        <w:spacing w:line="360" w:lineRule="auto"/>
        <w:jc w:val="both"/>
      </w:pPr>
    </w:p>
    <w:p w14:paraId="130742D4" w14:textId="77777777" w:rsidR="003D65BF" w:rsidRPr="00A96C24" w:rsidRDefault="005B3E7D" w:rsidP="00271277">
      <w:pPr>
        <w:pStyle w:val="Corpodetexto"/>
        <w:spacing w:line="360" w:lineRule="auto"/>
        <w:jc w:val="both"/>
        <w:rPr>
          <w:b/>
          <w:sz w:val="28"/>
          <w:szCs w:val="28"/>
        </w:rPr>
      </w:pPr>
      <w:r w:rsidRPr="00A96C24">
        <w:rPr>
          <w:b/>
          <w:sz w:val="28"/>
          <w:szCs w:val="28"/>
        </w:rPr>
        <w:t>2</w:t>
      </w:r>
      <w:r w:rsidR="0065441F" w:rsidRPr="00A96C24">
        <w:rPr>
          <w:b/>
          <w:sz w:val="28"/>
          <w:szCs w:val="28"/>
        </w:rPr>
        <w:t>.</w:t>
      </w:r>
      <w:r w:rsidR="00045702" w:rsidRPr="00A96C24">
        <w:rPr>
          <w:b/>
          <w:sz w:val="28"/>
          <w:szCs w:val="28"/>
        </w:rPr>
        <w:t>2</w:t>
      </w:r>
      <w:r w:rsidR="0065441F" w:rsidRPr="00A96C24">
        <w:rPr>
          <w:b/>
          <w:sz w:val="28"/>
          <w:szCs w:val="28"/>
        </w:rPr>
        <w:t xml:space="preserve"> Questionamentos </w:t>
      </w:r>
      <w:r w:rsidR="003E5134" w:rsidRPr="00A96C24">
        <w:rPr>
          <w:b/>
          <w:sz w:val="28"/>
          <w:szCs w:val="28"/>
        </w:rPr>
        <w:t>propositivos.</w:t>
      </w:r>
    </w:p>
    <w:p w14:paraId="189B8274" w14:textId="77777777" w:rsidR="00DF30A2" w:rsidRPr="00A96C24" w:rsidRDefault="00DF30A2" w:rsidP="00600D96">
      <w:pPr>
        <w:pStyle w:val="Corpodetexto"/>
        <w:spacing w:line="360" w:lineRule="auto"/>
        <w:ind w:firstLine="851"/>
        <w:jc w:val="both"/>
      </w:pPr>
      <w:r w:rsidRPr="00A96C24">
        <w:t>Ao adotar os preceitos da justiça restaurativa, pode</w:t>
      </w:r>
      <w:r w:rsidR="00402855" w:rsidRPr="00A96C24">
        <w:t>mos</w:t>
      </w:r>
      <w:r w:rsidRPr="00A96C24">
        <w:t xml:space="preserve"> contribuir para a realização prática do princípio da sustentabilidade:</w:t>
      </w:r>
    </w:p>
    <w:p w14:paraId="20E861E7" w14:textId="77777777" w:rsidR="00E126A2" w:rsidRPr="00A96C24" w:rsidRDefault="009818A9" w:rsidP="00600D96">
      <w:pPr>
        <w:pStyle w:val="Corpodetexto"/>
        <w:spacing w:line="360" w:lineRule="auto"/>
        <w:ind w:firstLine="851"/>
        <w:jc w:val="both"/>
      </w:pPr>
      <w:r w:rsidRPr="00A96C24">
        <w:rPr>
          <w:b/>
        </w:rPr>
        <w:t>Mudando o ponto de vista acerca dos conflitos</w:t>
      </w:r>
      <w:r w:rsidR="00AA1362" w:rsidRPr="00A96C24">
        <w:rPr>
          <w:b/>
        </w:rPr>
        <w:t>.</w:t>
      </w:r>
      <w:r w:rsidR="00940F54" w:rsidRPr="00A96C24">
        <w:rPr>
          <w:b/>
        </w:rPr>
        <w:t xml:space="preserve"> </w:t>
      </w:r>
      <w:r w:rsidR="00D92F1B" w:rsidRPr="00A96C24">
        <w:t>As partes de um conflito tendem</w:t>
      </w:r>
      <w:r w:rsidR="00940F54" w:rsidRPr="00A96C24">
        <w:t xml:space="preserve"> </w:t>
      </w:r>
      <w:r w:rsidR="00A44ECE" w:rsidRPr="00A96C24">
        <w:t xml:space="preserve">a agir de forma não comunicativa, </w:t>
      </w:r>
      <w:r w:rsidR="00E46510" w:rsidRPr="00A96C24">
        <w:t>focando exclusivamente na</w:t>
      </w:r>
      <w:r w:rsidR="00A44ECE" w:rsidRPr="00A96C24">
        <w:t xml:space="preserve"> autopreservação, </w:t>
      </w:r>
      <w:r w:rsidR="00E46510" w:rsidRPr="00A96C24">
        <w:t>ou de modo</w:t>
      </w:r>
      <w:r w:rsidR="00A44ECE" w:rsidRPr="00A96C24">
        <w:t xml:space="preserve"> </w:t>
      </w:r>
      <w:r w:rsidR="004D1A06" w:rsidRPr="00A96C24">
        <w:t>intencionalmente</w:t>
      </w:r>
      <w:r w:rsidR="00A44ECE" w:rsidRPr="00A96C24">
        <w:t xml:space="preserve"> estratégico, </w:t>
      </w:r>
      <w:r w:rsidR="00E46510" w:rsidRPr="00A96C24">
        <w:t>arquitetando</w:t>
      </w:r>
      <w:r w:rsidR="00A44ECE" w:rsidRPr="00A96C24">
        <w:t xml:space="preserve"> os melhores meios </w:t>
      </w:r>
      <w:r w:rsidR="00E46510" w:rsidRPr="00A96C24">
        <w:t xml:space="preserve">com vistas à satisfação </w:t>
      </w:r>
      <w:r w:rsidR="00A44ECE" w:rsidRPr="00A96C24">
        <w:t xml:space="preserve">dos fins </w:t>
      </w:r>
      <w:r w:rsidR="00A44ECE" w:rsidRPr="00A96C24">
        <w:lastRenderedPageBreak/>
        <w:t xml:space="preserve">visados ou imaginados, em total </w:t>
      </w:r>
      <w:r w:rsidR="00E46510" w:rsidRPr="00A96C24">
        <w:t>desvalor</w:t>
      </w:r>
      <w:r w:rsidR="00A44ECE" w:rsidRPr="00A96C24">
        <w:t xml:space="preserve"> ao outro e a seus pontos de vista, sentimentos e necessidades</w:t>
      </w:r>
      <w:r w:rsidR="00600D96" w:rsidRPr="00A96C24">
        <w:t xml:space="preserve"> (MEDEIROS; SILVA NETO, 2019)</w:t>
      </w:r>
      <w:r w:rsidR="00940F54" w:rsidRPr="00A96C24">
        <w:t xml:space="preserve">. </w:t>
      </w:r>
    </w:p>
    <w:p w14:paraId="0E009285" w14:textId="77777777" w:rsidR="00E126A2" w:rsidRPr="00A96C24" w:rsidRDefault="002E199F" w:rsidP="00A44ECE">
      <w:pPr>
        <w:pStyle w:val="Corpodetexto"/>
        <w:spacing w:line="360" w:lineRule="auto"/>
        <w:ind w:firstLine="851"/>
        <w:jc w:val="both"/>
      </w:pPr>
      <w:r w:rsidRPr="00A96C24">
        <w:t xml:space="preserve"> </w:t>
      </w:r>
      <w:r w:rsidR="00940F54" w:rsidRPr="00A96C24">
        <w:t>Na</w:t>
      </w:r>
      <w:r w:rsidR="00E126A2" w:rsidRPr="00A96C24">
        <w:t>s</w:t>
      </w:r>
      <w:r w:rsidR="00940F54" w:rsidRPr="00A96C24">
        <w:t xml:space="preserve"> atuaç</w:t>
      </w:r>
      <w:r w:rsidR="00E126A2" w:rsidRPr="00A96C24">
        <w:t>ões</w:t>
      </w:r>
      <w:r w:rsidR="00940F54" w:rsidRPr="00A96C24">
        <w:t xml:space="preserve"> de advogado público, com que frequência, diante de uma demanda judicial, agimos dessa forma</w:t>
      </w:r>
      <w:r w:rsidR="00A44ECE" w:rsidRPr="00A96C24">
        <w:t>?</w:t>
      </w:r>
      <w:r w:rsidR="00E126A2" w:rsidRPr="00A96C24">
        <w:t xml:space="preserve"> Considerando a violência no sentido mais amplo, </w:t>
      </w:r>
      <w:r w:rsidR="00D92F1B" w:rsidRPr="00A96C24">
        <w:t xml:space="preserve">referenciada </w:t>
      </w:r>
      <w:r w:rsidR="00E126A2" w:rsidRPr="00A96C24">
        <w:t xml:space="preserve">no primeiro capítulo, agindo dessa maneira, estaríamos </w:t>
      </w:r>
      <w:r w:rsidR="003F42A6" w:rsidRPr="00A96C24">
        <w:t>contribuindo</w:t>
      </w:r>
      <w:r w:rsidR="00A44ECE" w:rsidRPr="00A96C24">
        <w:t xml:space="preserve"> para criação de um ambiente de extremismo</w:t>
      </w:r>
      <w:r w:rsidR="00D260E3" w:rsidRPr="00A96C24">
        <w:t xml:space="preserve">, </w:t>
      </w:r>
      <w:r w:rsidR="003F42A6" w:rsidRPr="00A96C24">
        <w:t>com possiblidade de migrar</w:t>
      </w:r>
      <w:r w:rsidR="00A44ECE" w:rsidRPr="00A96C24">
        <w:t xml:space="preserve"> para comportamentos</w:t>
      </w:r>
      <w:r w:rsidR="003F42A6" w:rsidRPr="00A96C24">
        <w:t xml:space="preserve"> polarizados e</w:t>
      </w:r>
      <w:r w:rsidR="00A44ECE" w:rsidRPr="00A96C24">
        <w:t xml:space="preserve"> violentos</w:t>
      </w:r>
      <w:r w:rsidR="003F42A6" w:rsidRPr="00A96C24">
        <w:t xml:space="preserve">? </w:t>
      </w:r>
    </w:p>
    <w:p w14:paraId="4701A340" w14:textId="77777777" w:rsidR="009C0F10" w:rsidRPr="00A96C24" w:rsidRDefault="00A44ECE" w:rsidP="009C0F10">
      <w:pPr>
        <w:pStyle w:val="Corpodetexto"/>
        <w:spacing w:line="360" w:lineRule="auto"/>
        <w:ind w:firstLine="851"/>
        <w:jc w:val="both"/>
      </w:pPr>
      <w:r w:rsidRPr="00A96C24">
        <w:t xml:space="preserve">Segundo Medeiros e Silva Neto (2019), </w:t>
      </w:r>
      <w:r w:rsidR="00756A00" w:rsidRPr="00A96C24">
        <w:t>aquele</w:t>
      </w:r>
      <w:r w:rsidRPr="00A96C24">
        <w:t xml:space="preserve"> dualismo nos distancia de hipóteses de entendimento, na medida em que percebemos o conflito como a oposição entre a nossa consciência e a do outro. Esse pensar elimina qualquer possibilidade de acordo e enfraquece os processos de compreensão mútua.</w:t>
      </w:r>
      <w:r w:rsidR="00556980" w:rsidRPr="00A96C24">
        <w:t xml:space="preserve"> </w:t>
      </w:r>
      <w:r w:rsidR="009C0F10" w:rsidRPr="00A96C24">
        <w:t xml:space="preserve">Os pontos de discordância são apenas produtos acidentais de um processo mais profundo, que </w:t>
      </w:r>
      <w:r w:rsidR="009C5690" w:rsidRPr="00A96C24">
        <w:t>envolve</w:t>
      </w:r>
      <w:r w:rsidR="009C0F10" w:rsidRPr="00A96C24">
        <w:t xml:space="preserve"> sentimentos e necessidades pessoais, além de aspectos relacionais, culturais e </w:t>
      </w:r>
      <w:r w:rsidR="00556980" w:rsidRPr="00A96C24">
        <w:t>estruturais</w:t>
      </w:r>
      <w:r w:rsidR="009C0F10" w:rsidRPr="00A96C24">
        <w:t xml:space="preserve">, todos edificadores da solução </w:t>
      </w:r>
      <w:r w:rsidR="00556980" w:rsidRPr="00A96C24">
        <w:t>restaurativa.</w:t>
      </w:r>
    </w:p>
    <w:p w14:paraId="24E0AB2A" w14:textId="77777777" w:rsidR="004C4CF6" w:rsidRPr="00A96C24" w:rsidRDefault="000F562C" w:rsidP="004C4CF6">
      <w:pPr>
        <w:pStyle w:val="Corpodetexto"/>
        <w:spacing w:line="360" w:lineRule="auto"/>
        <w:ind w:firstLine="851"/>
        <w:jc w:val="both"/>
      </w:pPr>
      <w:r w:rsidRPr="00A96C24">
        <w:t xml:space="preserve">Albergados </w:t>
      </w:r>
      <w:r w:rsidR="00D92F1B" w:rsidRPr="00A96C24">
        <w:t xml:space="preserve">pela </w:t>
      </w:r>
      <w:r w:rsidRPr="00A96C24">
        <w:t xml:space="preserve">defesa incondicional do Estado, baseados na lógica </w:t>
      </w:r>
      <w:r w:rsidR="00D92F1B" w:rsidRPr="00A96C24">
        <w:t>meramente econômica</w:t>
      </w:r>
      <w:r w:rsidRPr="00A96C24">
        <w:t xml:space="preserve"> ou</w:t>
      </w:r>
      <w:r w:rsidR="00D92F1B" w:rsidRPr="00A96C24">
        <w:t xml:space="preserve"> mesmo</w:t>
      </w:r>
      <w:r w:rsidRPr="00A96C24">
        <w:t xml:space="preserve"> endurecidos numa mentalidade que ignora a sustentabilidade e os preceitos da cultura</w:t>
      </w:r>
      <w:r w:rsidR="00763781" w:rsidRPr="00A96C24">
        <w:t xml:space="preserve"> de paz, é comum na advocacia,</w:t>
      </w:r>
      <w:r w:rsidRPr="00A96C24">
        <w:t xml:space="preserve"> a ado</w:t>
      </w:r>
      <w:r w:rsidR="004C4CF6" w:rsidRPr="00A96C24">
        <w:t>çã</w:t>
      </w:r>
      <w:r w:rsidR="00763781" w:rsidRPr="00A96C24">
        <w:t>o de comportamentos defensivos tendentes a</w:t>
      </w:r>
      <w:r w:rsidR="004C4CF6" w:rsidRPr="00A96C24">
        <w:t xml:space="preserve"> </w:t>
      </w:r>
      <w:r w:rsidRPr="00A96C24">
        <w:t>manipula</w:t>
      </w:r>
      <w:r w:rsidR="004C4CF6" w:rsidRPr="00A96C24">
        <w:t xml:space="preserve">r </w:t>
      </w:r>
      <w:r w:rsidR="00274E81" w:rsidRPr="00A96C24">
        <w:t>o processo</w:t>
      </w:r>
      <w:r w:rsidR="00402855" w:rsidRPr="00A96C24">
        <w:t xml:space="preserve"> </w:t>
      </w:r>
      <w:r w:rsidR="00274E81" w:rsidRPr="00A96C24">
        <w:t>e</w:t>
      </w:r>
      <w:r w:rsidRPr="00A96C24">
        <w:t xml:space="preserve"> </w:t>
      </w:r>
      <w:r w:rsidR="004C4CF6" w:rsidRPr="00A96C24">
        <w:t>sub</w:t>
      </w:r>
      <w:r w:rsidR="00274E81" w:rsidRPr="00A96C24">
        <w:t>julgar</w:t>
      </w:r>
      <w:r w:rsidR="00D92F1B" w:rsidRPr="00A96C24">
        <w:t xml:space="preserve"> a parte contrária, que passa a ser apenas um opositor a ser vencido</w:t>
      </w:r>
      <w:r w:rsidR="004C4CF6" w:rsidRPr="00A96C24">
        <w:t xml:space="preserve"> e cujas </w:t>
      </w:r>
      <w:r w:rsidR="00D92F1B" w:rsidRPr="00A96C24">
        <w:t>percepções acerca da realidade</w:t>
      </w:r>
      <w:r w:rsidR="00763781" w:rsidRPr="00A96C24">
        <w:t xml:space="preserve"> são negadas.</w:t>
      </w:r>
    </w:p>
    <w:p w14:paraId="5A1326B9" w14:textId="77777777" w:rsidR="000F562C" w:rsidRPr="00A96C24" w:rsidRDefault="000F562C" w:rsidP="000F562C">
      <w:pPr>
        <w:pStyle w:val="Corpodetexto"/>
        <w:spacing w:line="360" w:lineRule="auto"/>
        <w:ind w:firstLine="851"/>
        <w:jc w:val="both"/>
      </w:pPr>
      <w:r w:rsidRPr="00A96C24">
        <w:t>A mudança dessa mentalidade é medida de urgência</w:t>
      </w:r>
      <w:r w:rsidR="003F42A6" w:rsidRPr="00A96C24">
        <w:t xml:space="preserve"> principalmente nos conflitos que envolvem pessoas em busca da efetivação </w:t>
      </w:r>
      <w:r w:rsidR="00756A00" w:rsidRPr="00A96C24">
        <w:t xml:space="preserve">de </w:t>
      </w:r>
      <w:r w:rsidR="003F42A6" w:rsidRPr="00A96C24">
        <w:t>direitos sociais.</w:t>
      </w:r>
      <w:r w:rsidRPr="00A96C24">
        <w:t xml:space="preserve"> </w:t>
      </w:r>
      <w:r w:rsidR="003F42A6" w:rsidRPr="00A96C24">
        <w:t>É</w:t>
      </w:r>
      <w:r w:rsidRPr="00A96C24">
        <w:t xml:space="preserve"> preciso </w:t>
      </w:r>
      <w:r w:rsidR="004C4CF6" w:rsidRPr="00A96C24">
        <w:t xml:space="preserve">que </w:t>
      </w:r>
      <w:r w:rsidRPr="00A96C24">
        <w:t>as partes</w:t>
      </w:r>
      <w:r w:rsidR="004C4CF6" w:rsidRPr="00A96C24">
        <w:t xml:space="preserve"> se enxerguem</w:t>
      </w:r>
      <w:r w:rsidRPr="00A96C24">
        <w:t xml:space="preserve"> como </w:t>
      </w:r>
      <w:r w:rsidR="00001F16" w:rsidRPr="00A96C24">
        <w:t>aliados</w:t>
      </w:r>
      <w:r w:rsidRPr="00A96C24">
        <w:t xml:space="preserve"> na construção cooperativa e consensual de </w:t>
      </w:r>
      <w:r w:rsidR="004C4CF6" w:rsidRPr="00A96C24">
        <w:t>um</w:t>
      </w:r>
      <w:r w:rsidRPr="00A96C24">
        <w:t xml:space="preserve"> </w:t>
      </w:r>
      <w:r w:rsidR="004C4CF6" w:rsidRPr="00A96C24">
        <w:t>acordo que verdadeiramente satisfaça a todos</w:t>
      </w:r>
      <w:r w:rsidR="00001F16" w:rsidRPr="00A96C24">
        <w:t>.</w:t>
      </w:r>
    </w:p>
    <w:p w14:paraId="2BC17773" w14:textId="77777777" w:rsidR="000F562C" w:rsidRPr="00A96C24" w:rsidRDefault="000F562C" w:rsidP="000F562C">
      <w:pPr>
        <w:pStyle w:val="Corpodetexto"/>
        <w:spacing w:line="360" w:lineRule="auto"/>
        <w:ind w:firstLine="851"/>
        <w:jc w:val="both"/>
      </w:pPr>
      <w:r w:rsidRPr="00A96C24">
        <w:t xml:space="preserve">Enquanto </w:t>
      </w:r>
      <w:r w:rsidR="00274E81" w:rsidRPr="00A96C24">
        <w:t>estivermos a serviço</w:t>
      </w:r>
      <w:r w:rsidRPr="00A96C24">
        <w:t xml:space="preserve"> </w:t>
      </w:r>
      <w:r w:rsidR="00274E81" w:rsidRPr="00A96C24">
        <w:t>da retroalimentação</w:t>
      </w:r>
      <w:r w:rsidRPr="00A96C24">
        <w:t xml:space="preserve"> </w:t>
      </w:r>
      <w:r w:rsidR="00274E81" w:rsidRPr="00A96C24">
        <w:t>desse tipo de</w:t>
      </w:r>
      <w:r w:rsidRPr="00A96C24">
        <w:t xml:space="preserve"> rivalidade, são parcas as chances de alcançarmos um acordo social satisfatório e uma solução que transforme o conflito em aprendizado, com vistas ao fortalecimento e desenvolvimento</w:t>
      </w:r>
      <w:r w:rsidR="009C5690" w:rsidRPr="00A96C24">
        <w:t xml:space="preserve"> sustentável</w:t>
      </w:r>
      <w:r w:rsidRPr="00A96C24">
        <w:t xml:space="preserve"> do Estado e dos cidadãos sob sua administração.</w:t>
      </w:r>
    </w:p>
    <w:p w14:paraId="3810545D" w14:textId="77777777" w:rsidR="00274E81" w:rsidRPr="00A96C24" w:rsidRDefault="000F562C" w:rsidP="00274E81">
      <w:pPr>
        <w:pStyle w:val="Corpodetexto"/>
        <w:spacing w:line="360" w:lineRule="auto"/>
        <w:ind w:firstLine="851"/>
        <w:jc w:val="both"/>
      </w:pPr>
      <w:r w:rsidRPr="00A96C24">
        <w:t>A transformação do conflito em aprendizado requer conscientização de tudo que foi exposto acima, comprometimento e cr</w:t>
      </w:r>
      <w:r w:rsidR="00F5258A" w:rsidRPr="00A96C24">
        <w:t>iatividade do</w:t>
      </w:r>
      <w:r w:rsidR="003A3D88" w:rsidRPr="00A96C24">
        <w:t xml:space="preserve"> </w:t>
      </w:r>
      <w:r w:rsidR="00F5258A" w:rsidRPr="00A96C24">
        <w:t>advogado</w:t>
      </w:r>
      <w:r w:rsidR="003A3D88" w:rsidRPr="00A96C24">
        <w:t xml:space="preserve"> públic</w:t>
      </w:r>
      <w:r w:rsidR="00F5258A" w:rsidRPr="00A96C24">
        <w:t>o</w:t>
      </w:r>
      <w:r w:rsidR="003A3D88" w:rsidRPr="00A96C24">
        <w:t xml:space="preserve"> </w:t>
      </w:r>
      <w:r w:rsidR="00274E81" w:rsidRPr="00A96C24">
        <w:t>para invent</w:t>
      </w:r>
      <w:r w:rsidR="00F5258A" w:rsidRPr="00A96C24">
        <w:t>ar</w:t>
      </w:r>
      <w:r w:rsidR="00274E81" w:rsidRPr="00A96C24">
        <w:t xml:space="preserve"> </w:t>
      </w:r>
      <w:r w:rsidR="003A3D88" w:rsidRPr="00A96C24">
        <w:t xml:space="preserve">novas formas de </w:t>
      </w:r>
      <w:r w:rsidR="00F5258A" w:rsidRPr="00A96C24">
        <w:t>advocacia</w:t>
      </w:r>
      <w:r w:rsidR="003A3D88" w:rsidRPr="00A96C24">
        <w:t xml:space="preserve"> que </w:t>
      </w:r>
      <w:r w:rsidR="009C0F10" w:rsidRPr="00A96C24">
        <w:t>trate</w:t>
      </w:r>
      <w:r w:rsidR="003A3D88" w:rsidRPr="00A96C24">
        <w:t xml:space="preserve"> o conflito como</w:t>
      </w:r>
      <w:r w:rsidR="009C0F10" w:rsidRPr="00A96C24">
        <w:t xml:space="preserve"> um</w:t>
      </w:r>
      <w:r w:rsidR="003A3D88" w:rsidRPr="00A96C24">
        <w:t xml:space="preserve"> </w:t>
      </w:r>
      <w:r w:rsidR="009C0F10" w:rsidRPr="00A96C24">
        <w:t>mecanismo</w:t>
      </w:r>
      <w:r w:rsidR="003A3D88" w:rsidRPr="00A96C24">
        <w:t xml:space="preserve"> necessário à </w:t>
      </w:r>
      <w:r w:rsidR="009C0F10" w:rsidRPr="00A96C24">
        <w:t xml:space="preserve">própria </w:t>
      </w:r>
      <w:r w:rsidR="003A3D88" w:rsidRPr="00A96C24">
        <w:t>democr</w:t>
      </w:r>
      <w:r w:rsidR="009C0F10" w:rsidRPr="00A96C24">
        <w:t>acia</w:t>
      </w:r>
      <w:r w:rsidR="00F5258A" w:rsidRPr="00A96C24">
        <w:t>.</w:t>
      </w:r>
    </w:p>
    <w:p w14:paraId="6581489A" w14:textId="77777777" w:rsidR="000F562C" w:rsidRPr="00A96C24" w:rsidRDefault="000F562C" w:rsidP="000F562C">
      <w:pPr>
        <w:pStyle w:val="Corpodetexto"/>
        <w:spacing w:line="360" w:lineRule="auto"/>
        <w:ind w:firstLine="851"/>
        <w:jc w:val="both"/>
      </w:pPr>
      <w:r w:rsidRPr="00A96C24">
        <w:t>A justiça restaurativa, através do uso de técnicas específicas de estruturação de condições não violentas de comunicabilidade, tem potencial para auxiliar a advocacia pública na construção de uma consciência mais ampla dos</w:t>
      </w:r>
      <w:r w:rsidR="009C0F10" w:rsidRPr="00A96C24">
        <w:t xml:space="preserve"> conflitos em que o ente público</w:t>
      </w:r>
      <w:r w:rsidRPr="00A96C24">
        <w:t xml:space="preserve"> representado comumente está envolvido (MEDEIROS; SILVA NETO, 2019). </w:t>
      </w:r>
    </w:p>
    <w:p w14:paraId="2BCB2D77" w14:textId="77777777" w:rsidR="000468AA" w:rsidRPr="00A96C24" w:rsidRDefault="000468AA" w:rsidP="000468AA">
      <w:pPr>
        <w:pStyle w:val="Corpodetexto"/>
        <w:spacing w:line="360" w:lineRule="auto"/>
        <w:ind w:firstLine="851"/>
        <w:jc w:val="both"/>
      </w:pPr>
      <w:r w:rsidRPr="00A96C24">
        <w:t xml:space="preserve">A título de exemplo, diante do aumento de demandas contra o Estado envolvendo médicos obstetras por ocasião da realização de partos, aplicando os preceitos da justiça restaurativa, da </w:t>
      </w:r>
      <w:r w:rsidRPr="00A96C24">
        <w:lastRenderedPageBreak/>
        <w:t xml:space="preserve">cultura de paz e da não violência, qual seria a atuação mais sustentável da procuradoria?  </w:t>
      </w:r>
      <w:r w:rsidR="00402855" w:rsidRPr="00A96C24">
        <w:t xml:space="preserve">Seria </w:t>
      </w:r>
      <w:r w:rsidRPr="00A96C24">
        <w:t xml:space="preserve">estritamente judicial, envidando esforços para improcedência da ação ou condenação mínima do Estado? </w:t>
      </w:r>
      <w:r w:rsidR="00402855" w:rsidRPr="00A96C24">
        <w:t>Ou também envolveria o</w:t>
      </w:r>
      <w:r w:rsidRPr="00A96C24">
        <w:t xml:space="preserve">rganização de equipe de trabalho para estudos dos casos por maternidade para identificação das principais causas alegadas dos danos para posterior apresentação dos resultados e propostas junto à Secretaria Estadual de Saúde e Cooperativa dos Médicos Obstetras contratada pelo ente público? </w:t>
      </w:r>
      <w:r w:rsidR="00402855" w:rsidRPr="00A96C24">
        <w:t>E o</w:t>
      </w:r>
      <w:r w:rsidRPr="00A96C24">
        <w:t xml:space="preserve">rientação para que a Secretaria de Assistência Social supra as necessidades de assistência das partes hipossuficientes que se sentiram vítimas de erro médico independente do teor da defesa judicial? </w:t>
      </w:r>
    </w:p>
    <w:p w14:paraId="2C9BE8D3" w14:textId="77777777" w:rsidR="00D55C6A" w:rsidRPr="00A96C24" w:rsidRDefault="00C14C14" w:rsidP="000F562C">
      <w:pPr>
        <w:pStyle w:val="Corpodetexto"/>
        <w:spacing w:line="360" w:lineRule="auto"/>
        <w:ind w:firstLine="851"/>
        <w:jc w:val="both"/>
      </w:pPr>
      <w:r w:rsidRPr="00A96C24">
        <w:t>Nã</w:t>
      </w:r>
      <w:r w:rsidR="00D55C6A" w:rsidRPr="00A96C24">
        <w:t xml:space="preserve">o se está neste artigo a ditar respostas certas à pergunta feita, mas apenas fomentando o debate, uma vez que outras atuações mais criativas e sustentáveis podem frutificar nas mentes do procurador sempre lembrando que os entes públicos são rotineiramente demandados em causas repetitivas e que ao invés de focarmos exclusivamente na defesa judicial, devemos a partir da coleta dos dados processuais buscar compreender as causas e propor soluções sustentáveis aos gestores públicos e nesse </w:t>
      </w:r>
      <w:r w:rsidRPr="00A96C24">
        <w:t>intuito</w:t>
      </w:r>
      <w:r w:rsidR="00D55C6A" w:rsidRPr="00A96C24">
        <w:t xml:space="preserve"> a identificação das violências estrutura</w:t>
      </w:r>
      <w:r w:rsidR="000468AA" w:rsidRPr="00A96C24">
        <w:t>is e culturais são fundamentais.</w:t>
      </w:r>
    </w:p>
    <w:p w14:paraId="743FC223" w14:textId="77777777" w:rsidR="00BC6E24" w:rsidRPr="00A96C24" w:rsidRDefault="00BD5DCF" w:rsidP="008D1D3B">
      <w:pPr>
        <w:pStyle w:val="Corpodetexto"/>
        <w:spacing w:line="360" w:lineRule="auto"/>
        <w:ind w:firstLine="851"/>
        <w:jc w:val="both"/>
      </w:pPr>
      <w:r w:rsidRPr="00A96C24">
        <w:rPr>
          <w:b/>
        </w:rPr>
        <w:t>Identificando violências</w:t>
      </w:r>
      <w:r w:rsidRPr="00A96C24">
        <w:t xml:space="preserve">. </w:t>
      </w:r>
      <w:r w:rsidR="00841610" w:rsidRPr="00A96C24">
        <w:t>A</w:t>
      </w:r>
      <w:r w:rsidR="002F7163" w:rsidRPr="00A96C24">
        <w:t xml:space="preserve"> solução desejada para o conflito é aquel</w:t>
      </w:r>
      <w:r w:rsidR="00C01C72" w:rsidRPr="00A96C24">
        <w:t>a sustentável, que não compactue</w:t>
      </w:r>
      <w:r w:rsidR="002F7163" w:rsidRPr="00A96C24">
        <w:t xml:space="preserve"> com qualquer tipo de violência – direta, estrutural </w:t>
      </w:r>
      <w:r w:rsidR="00C14C14" w:rsidRPr="00A96C24">
        <w:t>ou</w:t>
      </w:r>
      <w:r w:rsidR="002F7163" w:rsidRPr="00A96C24">
        <w:t xml:space="preserve"> cultural.</w:t>
      </w:r>
      <w:r w:rsidR="00C14C14" w:rsidRPr="00A96C24">
        <w:t xml:space="preserve"> O</w:t>
      </w:r>
      <w:r w:rsidR="00BC6E24" w:rsidRPr="00A96C24">
        <w:t xml:space="preserve">s valores nos quais se baseiam essa solução a blindam de qualquer questionamento que coloque em </w:t>
      </w:r>
      <w:r w:rsidR="00C14C14" w:rsidRPr="00A96C24">
        <w:t>dúvida</w:t>
      </w:r>
      <w:r w:rsidR="00BC6E24" w:rsidRPr="00A96C24">
        <w:t xml:space="preserve"> o interesse público da atuação escolhida ou a própria economicidade. </w:t>
      </w:r>
    </w:p>
    <w:p w14:paraId="4D07B09A" w14:textId="77777777" w:rsidR="00BF7963" w:rsidRPr="00A96C24" w:rsidRDefault="00841610" w:rsidP="00BF7963">
      <w:pPr>
        <w:pStyle w:val="Corpodetexto"/>
        <w:spacing w:line="360" w:lineRule="auto"/>
        <w:ind w:firstLine="851"/>
        <w:jc w:val="both"/>
      </w:pPr>
      <w:r w:rsidRPr="00A96C24">
        <w:t>Tornar visíveis</w:t>
      </w:r>
      <w:r w:rsidR="000468AA" w:rsidRPr="00A96C24">
        <w:t xml:space="preserve"> violências </w:t>
      </w:r>
      <w:r w:rsidRPr="00A96C24">
        <w:t xml:space="preserve">passa por diversas ações de </w:t>
      </w:r>
      <w:r w:rsidR="00BF7963" w:rsidRPr="00A96C24">
        <w:t xml:space="preserve">coleta de dados, </w:t>
      </w:r>
      <w:r w:rsidR="000468AA" w:rsidRPr="00A96C24">
        <w:t xml:space="preserve">de </w:t>
      </w:r>
      <w:r w:rsidRPr="00A96C24">
        <w:t>denúncia,</w:t>
      </w:r>
      <w:r w:rsidR="00BF7963" w:rsidRPr="00A96C24">
        <w:t xml:space="preserve"> </w:t>
      </w:r>
      <w:r w:rsidR="000468AA" w:rsidRPr="00A96C24">
        <w:t xml:space="preserve">de </w:t>
      </w:r>
      <w:r w:rsidR="00BF7963" w:rsidRPr="00A96C24">
        <w:t xml:space="preserve">contraposição, </w:t>
      </w:r>
      <w:r w:rsidR="000468AA" w:rsidRPr="00A96C24">
        <w:t xml:space="preserve">de </w:t>
      </w:r>
      <w:r w:rsidR="00BF7963" w:rsidRPr="00A96C24">
        <w:t>divulgação</w:t>
      </w:r>
      <w:r w:rsidR="00B90E30" w:rsidRPr="00A96C24">
        <w:t>, de sensibilização</w:t>
      </w:r>
      <w:r w:rsidR="00BF7963" w:rsidRPr="00A96C24">
        <w:t xml:space="preserve"> </w:t>
      </w:r>
      <w:r w:rsidR="00EF46A1" w:rsidRPr="00A96C24">
        <w:t xml:space="preserve">e </w:t>
      </w:r>
      <w:r w:rsidR="000468AA" w:rsidRPr="00A96C24">
        <w:t xml:space="preserve">de </w:t>
      </w:r>
      <w:r w:rsidR="00EF46A1" w:rsidRPr="00A96C24">
        <w:t>redirecionamento planejado da atuação</w:t>
      </w:r>
      <w:r w:rsidR="00BF7963" w:rsidRPr="00A96C24">
        <w:t>. Com a pesquisa e a coleta de informações, é possível comprovar a existência de e</w:t>
      </w:r>
      <w:r w:rsidR="006B03DE" w:rsidRPr="00A96C24">
        <w:t>struturas que laboram a favor de</w:t>
      </w:r>
      <w:r w:rsidR="00BF7963" w:rsidRPr="00A96C24">
        <w:t xml:space="preserve"> violência</w:t>
      </w:r>
      <w:r w:rsidR="006B03DE" w:rsidRPr="00A96C24">
        <w:t>s diretas,</w:t>
      </w:r>
      <w:r w:rsidR="00BF7963" w:rsidRPr="00A96C24">
        <w:t xml:space="preserve"> instituciona</w:t>
      </w:r>
      <w:r w:rsidR="006B03DE" w:rsidRPr="00A96C24">
        <w:t>is</w:t>
      </w:r>
      <w:r w:rsidR="00BF7963" w:rsidRPr="00A96C24">
        <w:t xml:space="preserve"> e</w:t>
      </w:r>
      <w:r w:rsidR="006B03DE" w:rsidRPr="00A96C24">
        <w:t xml:space="preserve"> culturais</w:t>
      </w:r>
      <w:r w:rsidR="00BF7963" w:rsidRPr="00A96C24">
        <w:t>, que muitas vezes não se apresentam</w:t>
      </w:r>
      <w:r w:rsidR="006B03DE" w:rsidRPr="00A96C24">
        <w:t xml:space="preserve"> aos nossos olhos de modo claro. Exemplicamos a seguir.</w:t>
      </w:r>
    </w:p>
    <w:p w14:paraId="3B0ECF66" w14:textId="77777777" w:rsidR="00BF7963" w:rsidRPr="00A96C24" w:rsidRDefault="006B03DE" w:rsidP="00841610">
      <w:pPr>
        <w:pStyle w:val="Corpodetexto"/>
        <w:spacing w:line="360" w:lineRule="auto"/>
        <w:ind w:firstLine="851"/>
        <w:jc w:val="both"/>
      </w:pPr>
      <w:r w:rsidRPr="00A96C24">
        <w:t>O</w:t>
      </w:r>
      <w:r w:rsidR="00BF7963" w:rsidRPr="00A96C24">
        <w:t xml:space="preserve"> Conselho Nacional de Justiça</w:t>
      </w:r>
      <w:r w:rsidR="00D20DA4" w:rsidRPr="00A96C24">
        <w:t xml:space="preserve"> empreendeu o </w:t>
      </w:r>
      <w:r w:rsidR="007678EE" w:rsidRPr="00A96C24">
        <w:t>Prim</w:t>
      </w:r>
      <w:r w:rsidR="00D20DA4" w:rsidRPr="00A96C24">
        <w:t>eiro Censo do Poder Judiciário e com base nos resultados editou a</w:t>
      </w:r>
      <w:r w:rsidR="0073527F" w:rsidRPr="00A96C24">
        <w:t xml:space="preserve"> Resolução CNJ n. 203, de 23 de junho de 2015,</w:t>
      </w:r>
      <w:r w:rsidR="007678EE" w:rsidRPr="00A96C24">
        <w:t xml:space="preserve"> </w:t>
      </w:r>
      <w:r w:rsidR="00D20DA4" w:rsidRPr="00A96C24">
        <w:t xml:space="preserve">para </w:t>
      </w:r>
      <w:r w:rsidR="007678EE" w:rsidRPr="00A96C24">
        <w:t>prever reserva de vagas aos negros nos concursos públicos para provimentos de cargos efetivos nos órgãos do Poder Judiciário, inclusive de ingresso na ma</w:t>
      </w:r>
      <w:r w:rsidRPr="00A96C24">
        <w:t>gistratura</w:t>
      </w:r>
      <w:r w:rsidR="007678EE" w:rsidRPr="00A96C24">
        <w:t>.</w:t>
      </w:r>
      <w:r w:rsidR="0073527F" w:rsidRPr="00A96C24">
        <w:t xml:space="preserve"> </w:t>
      </w:r>
      <w:r w:rsidR="005857E2" w:rsidRPr="00A96C24">
        <w:t xml:space="preserve">E, </w:t>
      </w:r>
      <w:r w:rsidR="00A2336D" w:rsidRPr="00A96C24">
        <w:t xml:space="preserve">por meio da Portaria CNJ n. 108 de 8 de julho de 2020, </w:t>
      </w:r>
      <w:r w:rsidR="005857E2" w:rsidRPr="00A96C24">
        <w:t>foi instituído</w:t>
      </w:r>
      <w:r w:rsidR="00A2336D" w:rsidRPr="00A96C24">
        <w:t xml:space="preserve"> Grupo de Trabalho destinado à elaboração de estudos e indicação de soluções com vistas à formulação de políticas judiciárias sobre a igualdade racial no âmbito do Poder Judiciário e com foco no monitoramento de cumprimento da Resolução CNJ n. 203, de 23 de junho de 2015.</w:t>
      </w:r>
    </w:p>
    <w:p w14:paraId="42375286" w14:textId="77777777" w:rsidR="00BC526F" w:rsidRPr="00A96C24" w:rsidRDefault="005857E2" w:rsidP="005857E2">
      <w:pPr>
        <w:pStyle w:val="Corpodetexto"/>
        <w:spacing w:line="360" w:lineRule="auto"/>
        <w:ind w:firstLine="851"/>
        <w:jc w:val="both"/>
      </w:pPr>
      <w:r w:rsidRPr="00A96C24">
        <w:t xml:space="preserve">No âmbito da advocacia pública estadual, o </w:t>
      </w:r>
      <w:r w:rsidR="00BC526F" w:rsidRPr="00A96C24">
        <w:t>Fórum Permanente de Equidade e Diversidade (FPED), vinculado ao Colégio Nacional de Procuradores-Gerais dos Estado e do Distrito Federal (Conpeg),</w:t>
      </w:r>
      <w:r w:rsidRPr="00A96C24">
        <w:t xml:space="preserve"> </w:t>
      </w:r>
      <w:r w:rsidR="00BC526F" w:rsidRPr="00A96C24">
        <w:t xml:space="preserve">foi instituído no final de 2022 para que as procuradorias estaduais brasileiras pudessem </w:t>
      </w:r>
      <w:r w:rsidR="00BC526F" w:rsidRPr="00A96C24">
        <w:lastRenderedPageBreak/>
        <w:t>realizar diagnóstico institucional sobre os membros da</w:t>
      </w:r>
      <w:r w:rsidRPr="00A96C24">
        <w:t xml:space="preserve"> carreira e seus servidores e utilizarem esses dados </w:t>
      </w:r>
      <w:r w:rsidR="00BC526F" w:rsidRPr="00A96C24">
        <w:t>para</w:t>
      </w:r>
      <w:r w:rsidRPr="00A96C24">
        <w:t xml:space="preserve"> definir ações promotoras</w:t>
      </w:r>
      <w:r w:rsidR="00BC526F" w:rsidRPr="00A96C24">
        <w:t xml:space="preserve"> d</w:t>
      </w:r>
      <w:r w:rsidRPr="00A96C24">
        <w:t>e</w:t>
      </w:r>
      <w:r w:rsidR="00BC526F" w:rsidRPr="00A96C24">
        <w:t xml:space="preserve"> inclusão e pluralidade</w:t>
      </w:r>
      <w:r w:rsidR="00BB5A68" w:rsidRPr="00A96C24">
        <w:rPr>
          <w:rStyle w:val="Refdenotaderodap"/>
        </w:rPr>
        <w:footnoteReference w:id="10"/>
      </w:r>
      <w:r w:rsidR="00BC526F" w:rsidRPr="00A96C24">
        <w:t>.</w:t>
      </w:r>
    </w:p>
    <w:p w14:paraId="5F65A9AE" w14:textId="77777777" w:rsidR="005857E2" w:rsidRPr="00A96C24" w:rsidRDefault="005857E2" w:rsidP="005857E2">
      <w:pPr>
        <w:pStyle w:val="Corpodetexto"/>
        <w:spacing w:line="360" w:lineRule="auto"/>
        <w:ind w:firstLine="851"/>
        <w:jc w:val="both"/>
      </w:pPr>
      <w:r w:rsidRPr="00A96C24">
        <w:t xml:space="preserve">Considerando a autonomia dos Estados membros, a utilização dos resultados dessa importante pesquisa para definir </w:t>
      </w:r>
      <w:r w:rsidR="00BB5A68" w:rsidRPr="00A96C24">
        <w:t>estratégias de mudança dependerá do engajamento dos procuradores nesse sentido, uma vez que</w:t>
      </w:r>
      <w:r w:rsidR="00756A00" w:rsidRPr="00A96C24">
        <w:t xml:space="preserve"> se fará necessária</w:t>
      </w:r>
      <w:r w:rsidR="00BB5A68" w:rsidRPr="00A96C24">
        <w:t xml:space="preserve"> a </w:t>
      </w:r>
      <w:r w:rsidR="006B03DE" w:rsidRPr="00A96C24">
        <w:t>sensibilziação</w:t>
      </w:r>
      <w:r w:rsidR="00BB5A68" w:rsidRPr="00A96C24">
        <w:t xml:space="preserve"> </w:t>
      </w:r>
      <w:r w:rsidR="006B03DE" w:rsidRPr="00A96C24">
        <w:t xml:space="preserve">dos </w:t>
      </w:r>
      <w:r w:rsidR="00BB5A68" w:rsidRPr="00A96C24">
        <w:t>poder</w:t>
      </w:r>
      <w:r w:rsidR="006B03DE" w:rsidRPr="00A96C24">
        <w:t>es</w:t>
      </w:r>
      <w:r w:rsidR="00BB5A68" w:rsidRPr="00A96C24">
        <w:t xml:space="preserve"> executivo e legislativo</w:t>
      </w:r>
      <w:r w:rsidR="006B03DE" w:rsidRPr="00A96C24">
        <w:t xml:space="preserve"> </w:t>
      </w:r>
      <w:r w:rsidR="00756A00" w:rsidRPr="00A96C24">
        <w:t xml:space="preserve">em relação </w:t>
      </w:r>
      <w:proofErr w:type="gramStart"/>
      <w:r w:rsidR="00756A00" w:rsidRPr="00A96C24">
        <w:t>aos resultado</w:t>
      </w:r>
      <w:proofErr w:type="gramEnd"/>
      <w:r w:rsidR="00756A00" w:rsidRPr="00A96C24">
        <w:t xml:space="preserve"> da pesquisa.</w:t>
      </w:r>
    </w:p>
    <w:p w14:paraId="5A2B7198" w14:textId="77777777" w:rsidR="006B03DE" w:rsidRPr="00A96C24" w:rsidRDefault="00DA4A79" w:rsidP="00E74978">
      <w:pPr>
        <w:pStyle w:val="Corpodetexto"/>
        <w:spacing w:line="360" w:lineRule="auto"/>
        <w:ind w:firstLine="851"/>
        <w:jc w:val="both"/>
      </w:pPr>
      <w:r w:rsidRPr="00A96C24">
        <w:t>Para a função pública da advocacia, são muitas as frente</w:t>
      </w:r>
      <w:r w:rsidR="006B03DE" w:rsidRPr="00A96C24">
        <w:t xml:space="preserve">s e possibilidades de atuação e </w:t>
      </w:r>
      <w:r w:rsidR="00FC4E1F" w:rsidRPr="00A96C24">
        <w:t xml:space="preserve">não </w:t>
      </w:r>
      <w:r w:rsidR="006B03DE" w:rsidRPr="00A96C24">
        <w:t>poderíamos deixar de</w:t>
      </w:r>
      <w:r w:rsidRPr="00A96C24">
        <w:t xml:space="preserve"> exemplifica</w:t>
      </w:r>
      <w:r w:rsidR="006B03DE" w:rsidRPr="00A96C24">
        <w:t xml:space="preserve">r </w:t>
      </w:r>
      <w:r w:rsidRPr="00A96C24">
        <w:t>as</w:t>
      </w:r>
      <w:r w:rsidR="000468AA" w:rsidRPr="00A96C24">
        <w:t xml:space="preserve"> violências estruturais e culturais n</w:t>
      </w:r>
      <w:r w:rsidRPr="00A96C24">
        <w:t>a prestação d</w:t>
      </w:r>
      <w:r w:rsidR="000468AA" w:rsidRPr="00A96C24">
        <w:t>os serviços de saúde, de educação, de assistênci</w:t>
      </w:r>
      <w:r w:rsidRPr="00A96C24">
        <w:t xml:space="preserve">a social e de segurança pública. </w:t>
      </w:r>
      <w:r w:rsidR="000468AA" w:rsidRPr="00A96C24">
        <w:t>Violências que se perpetuam pela omissão ou pela aceitação de condições humilhantes como sendo próprias da nossa sociedade</w:t>
      </w:r>
      <w:r w:rsidRPr="00A96C24">
        <w:t>, tal qual uma prestação insatisfatória de um serviço de saúde</w:t>
      </w:r>
      <w:r w:rsidR="001A0DDC" w:rsidRPr="00A96C24">
        <w:t xml:space="preserve"> ou de educação</w:t>
      </w:r>
      <w:r w:rsidRPr="00A96C24">
        <w:t xml:space="preserve"> para a população hipossuficiente</w:t>
      </w:r>
      <w:r w:rsidR="001A0DDC" w:rsidRPr="00A96C24">
        <w:t xml:space="preserve">, na qual a </w:t>
      </w:r>
      <w:r w:rsidRPr="00A96C24">
        <w:t>banalização</w:t>
      </w:r>
      <w:r w:rsidR="001A0DDC" w:rsidRPr="00A96C24">
        <w:t xml:space="preserve"> milita a favor da inatividade do poder público e da sociedade </w:t>
      </w:r>
      <w:proofErr w:type="gramStart"/>
      <w:r w:rsidR="001A0DDC" w:rsidRPr="00A96C24">
        <w:t xml:space="preserve">civil </w:t>
      </w:r>
      <w:r w:rsidRPr="00A96C24">
        <w:t xml:space="preserve"> (</w:t>
      </w:r>
      <w:proofErr w:type="gramEnd"/>
      <w:r w:rsidRPr="00A96C24">
        <w:t>DISKIN, 2009).</w:t>
      </w:r>
      <w:r w:rsidR="00DA1F61" w:rsidRPr="00A96C24">
        <w:t xml:space="preserve"> </w:t>
      </w:r>
    </w:p>
    <w:p w14:paraId="4FB1B7F3" w14:textId="77777777" w:rsidR="00732C5E" w:rsidRPr="00A96C24" w:rsidRDefault="006F48B5" w:rsidP="00E74978">
      <w:pPr>
        <w:pStyle w:val="Corpodetexto"/>
        <w:spacing w:line="360" w:lineRule="auto"/>
        <w:ind w:firstLine="851"/>
        <w:jc w:val="both"/>
      </w:pPr>
      <w:r w:rsidRPr="00A96C24">
        <w:t>As</w:t>
      </w:r>
      <w:r w:rsidR="00E74978" w:rsidRPr="00A96C24">
        <w:t xml:space="preserve"> experiências de justiça restaurativa visam restaurar a eticidade nas relações sociais</w:t>
      </w:r>
      <w:r w:rsidR="00732C5E" w:rsidRPr="00A96C24">
        <w:t xml:space="preserve"> de forma autêntica, verdadeira e profunda. Dessa forma, a advocacia pública dará sua contribuição para a formação de </w:t>
      </w:r>
      <w:r w:rsidR="00E74978" w:rsidRPr="00A96C24">
        <w:t>um padrão superior de eticidade nas relações interhumanas</w:t>
      </w:r>
      <w:r w:rsidR="00732C5E" w:rsidRPr="00A96C24">
        <w:t xml:space="preserve">. </w:t>
      </w:r>
    </w:p>
    <w:p w14:paraId="6FEAB60C" w14:textId="77777777" w:rsidR="00614F79" w:rsidRPr="00A96C24" w:rsidRDefault="00614F79" w:rsidP="009104C5">
      <w:pPr>
        <w:pStyle w:val="Corpodetexto"/>
        <w:spacing w:line="360" w:lineRule="auto"/>
        <w:ind w:firstLine="851"/>
        <w:jc w:val="both"/>
      </w:pPr>
      <w:r w:rsidRPr="00A96C24">
        <w:t xml:space="preserve">Ao revelar as ambiências institucionais que promovem e mantem dinâmicas de violência sustentadas por argumentos falsamente racionais também se desvela as </w:t>
      </w:r>
      <w:r w:rsidRPr="00A96C24">
        <w:rPr>
          <w:b/>
        </w:rPr>
        <w:t>corresponsabilidades</w:t>
      </w:r>
      <w:r w:rsidRPr="00A96C24">
        <w:t xml:space="preserve"> institucionais e sociais (PENIDO, [201-]</w:t>
      </w:r>
      <w:proofErr w:type="gramStart"/>
      <w:r w:rsidRPr="00A96C24">
        <w:t>) .</w:t>
      </w:r>
      <w:proofErr w:type="gramEnd"/>
    </w:p>
    <w:p w14:paraId="1A56E339" w14:textId="77777777" w:rsidR="00282AB8" w:rsidRPr="00A96C24" w:rsidRDefault="00535C94" w:rsidP="009104C5">
      <w:pPr>
        <w:pStyle w:val="Corpodetexto"/>
        <w:spacing w:line="360" w:lineRule="auto"/>
        <w:ind w:firstLine="851"/>
        <w:jc w:val="both"/>
      </w:pPr>
      <w:r w:rsidRPr="00A96C24">
        <w:rPr>
          <w:b/>
        </w:rPr>
        <w:t>Corresponsabilizando-se</w:t>
      </w:r>
      <w:r w:rsidR="00282AB8" w:rsidRPr="00A96C24">
        <w:rPr>
          <w:b/>
        </w:rPr>
        <w:t xml:space="preserve">. </w:t>
      </w:r>
      <w:r w:rsidR="008412A6" w:rsidRPr="00A96C24">
        <w:t xml:space="preserve">Desvelar a responsabilidade da </w:t>
      </w:r>
      <w:r w:rsidR="00885C82" w:rsidRPr="00A96C24">
        <w:t>advocacia pública</w:t>
      </w:r>
      <w:r w:rsidR="008412A6" w:rsidRPr="00A96C24">
        <w:t xml:space="preserve"> em relação aos conflitos que lhe são postos para resolução é perguntar em qual medida</w:t>
      </w:r>
      <w:r w:rsidR="00885C82" w:rsidRPr="00A96C24">
        <w:t xml:space="preserve"> a instituição</w:t>
      </w:r>
      <w:r w:rsidR="008412A6" w:rsidRPr="00A96C24">
        <w:t xml:space="preserve"> </w:t>
      </w:r>
      <w:r w:rsidR="00885C82" w:rsidRPr="00A96C24">
        <w:t>tem</w:t>
      </w:r>
      <w:r w:rsidR="008412A6" w:rsidRPr="00A96C24">
        <w:t xml:space="preserve"> contribuído, de forma ativa ou omissa, para </w:t>
      </w:r>
      <w:r w:rsidR="00DA1F61" w:rsidRPr="00A96C24">
        <w:t>que esses conflitos</w:t>
      </w:r>
      <w:r w:rsidR="00885C82" w:rsidRPr="00A96C24">
        <w:t xml:space="preserve"> sejam </w:t>
      </w:r>
      <w:proofErr w:type="gramStart"/>
      <w:r w:rsidR="00C01C72" w:rsidRPr="00A96C24">
        <w:t>resolvido</w:t>
      </w:r>
      <w:proofErr w:type="gramEnd"/>
      <w:r w:rsidR="00195115" w:rsidRPr="00A96C24">
        <w:t xml:space="preserve"> com</w:t>
      </w:r>
      <w:r w:rsidR="00C01C72" w:rsidRPr="00A96C24">
        <w:t xml:space="preserve"> continuidade de</w:t>
      </w:r>
      <w:r w:rsidR="00195115" w:rsidRPr="00A96C24">
        <w:t xml:space="preserve"> violência</w:t>
      </w:r>
      <w:r w:rsidR="00C01C72" w:rsidRPr="00A96C24">
        <w:t>s estruturais e/ou culturais</w:t>
      </w:r>
      <w:r w:rsidR="008412A6" w:rsidRPr="00A96C24">
        <w:t>. Esse exercício requer que interpretemos</w:t>
      </w:r>
      <w:r w:rsidR="00282AB8" w:rsidRPr="00A96C24">
        <w:t xml:space="preserve"> nossa função essencial à Justiça, </w:t>
      </w:r>
      <w:r w:rsidR="008412A6" w:rsidRPr="00A96C24">
        <w:t xml:space="preserve">não </w:t>
      </w:r>
      <w:r w:rsidR="00282AB8" w:rsidRPr="00A96C24">
        <w:t>apenas considerando a posição do Estado representado na triang</w:t>
      </w:r>
      <w:r w:rsidR="008412A6" w:rsidRPr="00A96C24">
        <w:t>ularização de uma ação judicial.</w:t>
      </w:r>
      <w:r w:rsidR="00282AB8" w:rsidRPr="00A96C24">
        <w:t xml:space="preserve"> </w:t>
      </w:r>
      <w:r w:rsidR="008412A6" w:rsidRPr="00A96C24">
        <w:t xml:space="preserve">A </w:t>
      </w:r>
      <w:r w:rsidR="00282AB8" w:rsidRPr="00A96C24">
        <w:t>essencialidade da função da advocacia pública à Justiça</w:t>
      </w:r>
      <w:r w:rsidR="009104C5" w:rsidRPr="00A96C24">
        <w:t xml:space="preserve"> pode e</w:t>
      </w:r>
      <w:r w:rsidR="008412A6" w:rsidRPr="00A96C24">
        <w:t xml:space="preserve"> deve ser repensada conforme o</w:t>
      </w:r>
      <w:r w:rsidR="00282AB8" w:rsidRPr="00A96C24">
        <w:t xml:space="preserve"> entendimento emergente de justiça</w:t>
      </w:r>
      <w:r w:rsidR="008412A6" w:rsidRPr="00A96C24">
        <w:t xml:space="preserve"> e respectivo acesso preconizados pela justiça restaurativa.</w:t>
      </w:r>
    </w:p>
    <w:p w14:paraId="1257B4BC" w14:textId="77777777" w:rsidR="00530E43" w:rsidRPr="00A96C24" w:rsidRDefault="00987EBE" w:rsidP="00530E43">
      <w:pPr>
        <w:pStyle w:val="Corpodetexto"/>
        <w:spacing w:line="360" w:lineRule="auto"/>
        <w:ind w:firstLine="851"/>
        <w:jc w:val="both"/>
      </w:pPr>
      <w:r w:rsidRPr="00A96C24">
        <w:t>Segundo o Guia da Advocacia Sustentável</w:t>
      </w:r>
      <w:r w:rsidR="00A8703C" w:rsidRPr="00A96C24">
        <w:t xml:space="preserve"> (</w:t>
      </w:r>
      <w:r w:rsidR="0005263A" w:rsidRPr="00A96C24">
        <w:t xml:space="preserve">CESA, </w:t>
      </w:r>
      <w:r w:rsidR="00492CA3" w:rsidRPr="00A96C24">
        <w:t>2011</w:t>
      </w:r>
      <w:r w:rsidR="00A8703C" w:rsidRPr="00A96C24">
        <w:t>)</w:t>
      </w:r>
      <w:r w:rsidRPr="00A96C24">
        <w:t xml:space="preserve">, ter uma gestão socialmente responsável é o </w:t>
      </w:r>
      <w:r w:rsidR="00530E43" w:rsidRPr="00A96C24">
        <w:t>passo fundamental para que uma organização alc</w:t>
      </w:r>
      <w:r w:rsidRPr="00A96C24">
        <w:t>ance sustentabilidade, o que requer o desejo de</w:t>
      </w:r>
      <w:r w:rsidR="00530E43" w:rsidRPr="00A96C24">
        <w:t xml:space="preserve"> incorporar considerações socioambientais em todo o seu processo de gestão</w:t>
      </w:r>
      <w:r w:rsidR="004E551B" w:rsidRPr="00A96C24">
        <w:t>, por meio da aplicação d</w:t>
      </w:r>
      <w:r w:rsidR="00530E43" w:rsidRPr="00A96C24">
        <w:t xml:space="preserve">os princípios da responsabilidade social em suas rotinas e situações: (i) responsabilizando-se pelas consequências de suas ações, com prestação de contas; (ii) adotando </w:t>
      </w:r>
      <w:r w:rsidR="00530E43" w:rsidRPr="00A96C24">
        <w:lastRenderedPageBreak/>
        <w:t>comportamento ético e transparente que contribua para o desenvolvimento sustentável; (iii) agindo em estrita observância às leis e em conformidade com as normas internacionais de comportamento; (iv) respeitando incondicionalmente os direitos humanos e; (v) ouvindo, considerando e respondendo aos interesses das partes interessadas (stakeholders</w:t>
      </w:r>
      <w:r w:rsidR="00535C94" w:rsidRPr="00A96C24">
        <w:rPr>
          <w:rStyle w:val="Refdenotaderodap"/>
        </w:rPr>
        <w:footnoteReference w:id="11"/>
      </w:r>
      <w:r w:rsidR="00530E43" w:rsidRPr="00A96C24">
        <w:t>)</w:t>
      </w:r>
      <w:r w:rsidR="004E551B" w:rsidRPr="00A96C24">
        <w:t>.</w:t>
      </w:r>
    </w:p>
    <w:p w14:paraId="49BD5E86" w14:textId="77777777" w:rsidR="004E551B" w:rsidRPr="00A96C24" w:rsidRDefault="008F4DE5" w:rsidP="00E74978">
      <w:pPr>
        <w:pStyle w:val="Corpodetexto"/>
        <w:spacing w:line="360" w:lineRule="auto"/>
        <w:ind w:firstLine="851"/>
        <w:jc w:val="both"/>
        <w:rPr>
          <w:b/>
        </w:rPr>
      </w:pPr>
      <w:r w:rsidRPr="00A96C24">
        <w:rPr>
          <w:b/>
        </w:rPr>
        <w:t>M</w:t>
      </w:r>
      <w:r w:rsidR="00B1365A" w:rsidRPr="00A96C24">
        <w:rPr>
          <w:b/>
        </w:rPr>
        <w:t xml:space="preserve">udando para </w:t>
      </w:r>
      <w:proofErr w:type="gramStart"/>
      <w:r w:rsidR="00B1365A" w:rsidRPr="00A96C24">
        <w:rPr>
          <w:b/>
        </w:rPr>
        <w:t xml:space="preserve">a </w:t>
      </w:r>
      <w:r w:rsidR="00732C5E" w:rsidRPr="00A96C24">
        <w:rPr>
          <w:b/>
        </w:rPr>
        <w:t xml:space="preserve"> ambiência</w:t>
      </w:r>
      <w:proofErr w:type="gramEnd"/>
      <w:r w:rsidR="00732C5E" w:rsidRPr="00A96C24">
        <w:rPr>
          <w:b/>
        </w:rPr>
        <w:t xml:space="preserve"> restaurativa. </w:t>
      </w:r>
      <w:r w:rsidRPr="00A96C24">
        <w:rPr>
          <w:b/>
        </w:rPr>
        <w:t xml:space="preserve"> </w:t>
      </w:r>
      <w:r w:rsidR="0084787B" w:rsidRPr="00A96C24">
        <w:t>A mudança da ambiência tradi</w:t>
      </w:r>
      <w:r w:rsidR="004E551B" w:rsidRPr="00A96C24">
        <w:t xml:space="preserve">cional de resolução de conflito para a ambiência restaurativa começa com </w:t>
      </w:r>
      <w:proofErr w:type="gramStart"/>
      <w:r w:rsidR="004E551B" w:rsidRPr="00A96C24">
        <w:t>a  adoção</w:t>
      </w:r>
      <w:proofErr w:type="gramEnd"/>
      <w:r w:rsidR="004E551B" w:rsidRPr="00A96C24">
        <w:t xml:space="preserve"> de uma nova mentalidade acerca dos conflitos, consoante acima comentado, e se concretiza com o estab</w:t>
      </w:r>
      <w:r w:rsidR="00C92763" w:rsidRPr="00A96C24">
        <w:t>elec</w:t>
      </w:r>
      <w:r w:rsidR="00535C94" w:rsidRPr="00A96C24">
        <w:t>imento de um diálogo humanizado</w:t>
      </w:r>
      <w:r w:rsidR="00C92763" w:rsidRPr="00A96C24">
        <w:t xml:space="preserve"> entre </w:t>
      </w:r>
      <w:r w:rsidR="00535C94" w:rsidRPr="00A96C24">
        <w:t>todas as partes interessadas (stakeholders)</w:t>
      </w:r>
      <w:r w:rsidR="00C92763" w:rsidRPr="00A96C24">
        <w:t>. Nesse sentido, cabem as seguintes perguntas.</w:t>
      </w:r>
    </w:p>
    <w:p w14:paraId="00E00670" w14:textId="77777777" w:rsidR="00E865A7" w:rsidRPr="00A96C24" w:rsidRDefault="004E551B" w:rsidP="00E74978">
      <w:pPr>
        <w:pStyle w:val="Corpodetexto"/>
        <w:spacing w:line="360" w:lineRule="auto"/>
        <w:ind w:firstLine="851"/>
        <w:jc w:val="both"/>
      </w:pPr>
      <w:r w:rsidRPr="00A96C24">
        <w:t>O</w:t>
      </w:r>
      <w:r w:rsidR="00E865A7" w:rsidRPr="00A96C24">
        <w:t xml:space="preserve"> processo e o procedimento que salvaguardam </w:t>
      </w:r>
      <w:proofErr w:type="gramStart"/>
      <w:r w:rsidR="00E865A7" w:rsidRPr="00A96C24">
        <w:t xml:space="preserve">tantas </w:t>
      </w:r>
      <w:r w:rsidR="008F4DE5" w:rsidRPr="00A96C24">
        <w:t>direitos fundamentais</w:t>
      </w:r>
      <w:proofErr w:type="gramEnd"/>
      <w:r w:rsidR="009E1A22" w:rsidRPr="00A96C24">
        <w:t>,</w:t>
      </w:r>
      <w:r w:rsidR="008F4DE5" w:rsidRPr="00A96C24">
        <w:t xml:space="preserve"> e que </w:t>
      </w:r>
      <w:r w:rsidR="00E865A7" w:rsidRPr="00A96C24">
        <w:t>somente se justificam por causa d</w:t>
      </w:r>
      <w:r w:rsidR="008F4DE5" w:rsidRPr="00A96C24">
        <w:t>eles</w:t>
      </w:r>
      <w:r w:rsidR="00E865A7" w:rsidRPr="00A96C24">
        <w:t>, contraditoriamente, tem servido de muralha para nos mante</w:t>
      </w:r>
      <w:r w:rsidR="008F4DE5" w:rsidRPr="00A96C24">
        <w:t>rmos</w:t>
      </w:r>
      <w:r w:rsidR="00E865A7" w:rsidRPr="00A96C24">
        <w:t xml:space="preserve"> distantes e indiferentes às violações de direitos noticiados nos autos judiciais, para cuja solução estritamente processual temos despendido muito tempo e recursos financeiros?</w:t>
      </w:r>
    </w:p>
    <w:p w14:paraId="2D639C4E" w14:textId="77777777" w:rsidR="009E1A22" w:rsidRPr="00A96C24" w:rsidRDefault="009E1A22" w:rsidP="00E74978">
      <w:pPr>
        <w:pStyle w:val="Corpodetexto"/>
        <w:spacing w:line="360" w:lineRule="auto"/>
        <w:ind w:firstLine="851"/>
        <w:jc w:val="both"/>
      </w:pPr>
      <w:r w:rsidRPr="00A96C24">
        <w:t>Quais as possibilidades de mantermos um contato mais direto com as pessoas por trás dos processos judiciais? Qual a interação das procuradorias com os organismos de classe? Audiências públicas com os seguimentos sociais envolvidos em causas repetitivas seriam um bom instrumento de aproximação da procuradoria com as pessoas afetadas pela sua atuação de modo a construir com elas soluções conforme o modelo restaurativo?</w:t>
      </w:r>
    </w:p>
    <w:p w14:paraId="617016DB" w14:textId="77777777" w:rsidR="00F955E5" w:rsidRPr="00A96C24" w:rsidRDefault="00F955E5" w:rsidP="00E74978">
      <w:pPr>
        <w:pStyle w:val="Corpodetexto"/>
        <w:spacing w:line="360" w:lineRule="auto"/>
        <w:ind w:firstLine="851"/>
        <w:jc w:val="both"/>
      </w:pPr>
      <w:r w:rsidRPr="00A96C24">
        <w:t>De acordo com a ISO 26000, tata-se de um dos principais temas da responsabilidade social: a identificação e o engajamento de partes interessadas</w:t>
      </w:r>
      <w:r w:rsidR="00924D34" w:rsidRPr="00A96C24">
        <w:t xml:space="preserve"> (stakeholders)</w:t>
      </w:r>
      <w:r w:rsidRPr="00A96C24">
        <w:t xml:space="preserve">.  Com a identificação </w:t>
      </w:r>
      <w:r w:rsidR="00C70A49" w:rsidRPr="00A96C24">
        <w:t>delas</w:t>
      </w:r>
      <w:r w:rsidR="00924D34" w:rsidRPr="00A96C24">
        <w:t xml:space="preserve">, </w:t>
      </w:r>
      <w:r w:rsidRPr="00A96C24">
        <w:t xml:space="preserve">abre-se um canal de diálogo </w:t>
      </w:r>
      <w:r w:rsidR="00924D34" w:rsidRPr="00A96C24">
        <w:t>e</w:t>
      </w:r>
      <w:r w:rsidRPr="00A96C24">
        <w:t xml:space="preserve"> uma vez iniciado o processo de engajamento, </w:t>
      </w:r>
      <w:r w:rsidR="00924D34" w:rsidRPr="00A96C24">
        <w:t>é notável</w:t>
      </w:r>
      <w:r w:rsidRPr="00A96C24">
        <w:t xml:space="preserve"> a riqueza da “troca” e do compartilhamento de informações</w:t>
      </w:r>
      <w:r w:rsidR="00432BB2" w:rsidRPr="00A96C24">
        <w:rPr>
          <w:rStyle w:val="Refdenotaderodap"/>
        </w:rPr>
        <w:footnoteReference w:id="12"/>
      </w:r>
      <w:r w:rsidR="00924D34" w:rsidRPr="00A96C24">
        <w:rPr>
          <w:i/>
          <w:color w:val="538135" w:themeColor="accent6" w:themeShade="BF"/>
        </w:rPr>
        <w:t>.</w:t>
      </w:r>
    </w:p>
    <w:p w14:paraId="2429AF95" w14:textId="77777777" w:rsidR="00E865A7" w:rsidRPr="00A96C24" w:rsidRDefault="00E865A7" w:rsidP="00E74978">
      <w:pPr>
        <w:pStyle w:val="Corpodetexto"/>
        <w:spacing w:line="360" w:lineRule="auto"/>
        <w:ind w:firstLine="851"/>
        <w:jc w:val="both"/>
        <w:rPr>
          <w:i/>
        </w:rPr>
      </w:pPr>
      <w:r w:rsidRPr="00A96C24">
        <w:lastRenderedPageBreak/>
        <w:t xml:space="preserve">A humanização da interação constitui a </w:t>
      </w:r>
      <w:r w:rsidR="00B81116" w:rsidRPr="00A96C24">
        <w:t xml:space="preserve">primeira </w:t>
      </w:r>
      <w:r w:rsidRPr="00A96C24">
        <w:t>condição para que um diálogo franco aconteça.</w:t>
      </w:r>
      <w:r w:rsidR="00B81116" w:rsidRPr="00A96C24">
        <w:t xml:space="preserve"> Como essa humanização se dará no âmbito de uma procur</w:t>
      </w:r>
      <w:r w:rsidR="00F43F91" w:rsidRPr="00A96C24">
        <w:t>adoria vai depender, inicialmente</w:t>
      </w:r>
      <w:r w:rsidR="00B81116" w:rsidRPr="00A96C24">
        <w:t>, da consciência dessa necessidade e, posteriormente, da criatividade dos seus membros e das singularidades dos conflitos e das pessoas envolvidas.</w:t>
      </w:r>
      <w:r w:rsidR="00A11259" w:rsidRPr="00A96C24">
        <w:t xml:space="preserve"> A forma de humanização do tratar da advocacia pública </w:t>
      </w:r>
      <w:r w:rsidR="00B81116" w:rsidRPr="00A96C24">
        <w:t>com seus servidores certamente será pensada diferente da forma a ser implementada nas causas de saúde</w:t>
      </w:r>
      <w:r w:rsidR="00A11259" w:rsidRPr="00A96C24">
        <w:t>, educação, ambientais, tributárias.</w:t>
      </w:r>
    </w:p>
    <w:p w14:paraId="6E41A504" w14:textId="77777777" w:rsidR="00D760C7" w:rsidRPr="00A96C24" w:rsidRDefault="00732C5E" w:rsidP="00D760C7">
      <w:pPr>
        <w:pStyle w:val="Corpodetexto"/>
        <w:spacing w:line="360" w:lineRule="auto"/>
        <w:ind w:firstLine="851"/>
        <w:jc w:val="both"/>
      </w:pPr>
      <w:r w:rsidRPr="00A96C24">
        <w:t xml:space="preserve">As práticas restaurativas </w:t>
      </w:r>
      <w:r w:rsidR="00D760C7" w:rsidRPr="00A96C24">
        <w:t>são orientadas para criação d</w:t>
      </w:r>
      <w:r w:rsidRPr="00A96C24">
        <w:t xml:space="preserve">a ambiência necessária para que uma relação </w:t>
      </w:r>
      <w:r w:rsidR="00D760C7" w:rsidRPr="00A96C24">
        <w:t>sem reservas mentais</w:t>
      </w:r>
      <w:r w:rsidRPr="00A96C24">
        <w:t xml:space="preserve"> se estabeleça entre os partici</w:t>
      </w:r>
      <w:r w:rsidR="00C92763" w:rsidRPr="00A96C24">
        <w:t xml:space="preserve">pantes </w:t>
      </w:r>
      <w:r w:rsidR="00D760C7" w:rsidRPr="00A96C24">
        <w:t>n</w:t>
      </w:r>
      <w:r w:rsidR="00C92763" w:rsidRPr="00A96C24">
        <w:t>o momento restaurativo</w:t>
      </w:r>
      <w:r w:rsidR="00D760C7" w:rsidRPr="00A96C24">
        <w:t>, o que ocorre mediante</w:t>
      </w:r>
      <w:r w:rsidR="001E0CFA" w:rsidRPr="00A96C24">
        <w:t xml:space="preserve"> encontros</w:t>
      </w:r>
      <w:r w:rsidR="00D760C7" w:rsidRPr="00A96C24">
        <w:t xml:space="preserve"> pessoais</w:t>
      </w:r>
      <w:r w:rsidR="001E0CFA" w:rsidRPr="00A96C24">
        <w:t xml:space="preserve">, em condições seguras de comunicação </w:t>
      </w:r>
      <w:r w:rsidR="00D760C7" w:rsidRPr="00A96C24">
        <w:t>(</w:t>
      </w:r>
      <w:r w:rsidR="000A3A74" w:rsidRPr="00A96C24">
        <w:t>MEDEIROS; SILVA NETO, 2019).</w:t>
      </w:r>
      <w:r w:rsidR="0025434C" w:rsidRPr="00A96C24">
        <w:t xml:space="preserve"> </w:t>
      </w:r>
      <w:r w:rsidR="00D760C7" w:rsidRPr="00A96C24">
        <w:t xml:space="preserve">Essa pessoalidade revela </w:t>
      </w:r>
      <w:r w:rsidR="0025434C" w:rsidRPr="00A96C24">
        <w:t>a</w:t>
      </w:r>
      <w:r w:rsidR="00D760C7" w:rsidRPr="00A96C24">
        <w:t xml:space="preserve"> humanidade </w:t>
      </w:r>
      <w:r w:rsidR="0025434C" w:rsidRPr="00A96C24">
        <w:t>necessária para ouvir com empatia</w:t>
      </w:r>
      <w:r w:rsidR="00D760C7" w:rsidRPr="00A96C24">
        <w:t xml:space="preserve">, tornando </w:t>
      </w:r>
      <w:r w:rsidR="0025434C" w:rsidRPr="00A96C24">
        <w:t>as partes</w:t>
      </w:r>
      <w:r w:rsidR="00D760C7" w:rsidRPr="00A96C24">
        <w:t xml:space="preserve"> pessoas concretas, em seu poder e em sua vulnerabilidade, sem as reservas que costumamos </w:t>
      </w:r>
      <w:r w:rsidR="0025434C" w:rsidRPr="00A96C24">
        <w:t>ter</w:t>
      </w:r>
      <w:r w:rsidR="00D760C7" w:rsidRPr="00A96C24">
        <w:t xml:space="preserve"> para nos protege</w:t>
      </w:r>
      <w:r w:rsidR="0025434C" w:rsidRPr="00A96C24">
        <w:t>r das adversidades.</w:t>
      </w:r>
    </w:p>
    <w:p w14:paraId="67648C01" w14:textId="77777777" w:rsidR="00C92763" w:rsidRPr="00A96C24" w:rsidRDefault="007354F2" w:rsidP="001E0CFA">
      <w:pPr>
        <w:pStyle w:val="Corpodetexto"/>
        <w:spacing w:line="360" w:lineRule="auto"/>
        <w:ind w:firstLine="851"/>
        <w:jc w:val="both"/>
      </w:pPr>
      <w:r w:rsidRPr="00A96C24">
        <w:t xml:space="preserve">Para criação da ambiência restaurativa, </w:t>
      </w:r>
      <w:r w:rsidR="00186C08" w:rsidRPr="00A96C24">
        <w:t>é recomendada</w:t>
      </w:r>
      <w:r w:rsidRPr="00A96C24">
        <w:t xml:space="preserve"> a</w:t>
      </w:r>
      <w:r w:rsidR="00C92763" w:rsidRPr="00A96C24">
        <w:t xml:space="preserve"> formação de facilitadores</w:t>
      </w:r>
      <w:r w:rsidRPr="00A96C24">
        <w:t xml:space="preserve"> de c</w:t>
      </w:r>
      <w:r w:rsidR="00A317FA" w:rsidRPr="00A96C24">
        <w:t>í</w:t>
      </w:r>
      <w:r w:rsidRPr="00A96C24">
        <w:t>rculos restaurativos de paz,</w:t>
      </w:r>
      <w:r w:rsidR="00C92763" w:rsidRPr="00A96C24">
        <w:t xml:space="preserve"> tanto </w:t>
      </w:r>
      <w:r w:rsidRPr="00A96C24">
        <w:t>para</w:t>
      </w:r>
      <w:r w:rsidR="00C92763" w:rsidRPr="00A96C24">
        <w:t xml:space="preserve"> </w:t>
      </w:r>
      <w:r w:rsidRPr="00A96C24">
        <w:t xml:space="preserve">a </w:t>
      </w:r>
      <w:r w:rsidR="00C92763" w:rsidRPr="00A96C24">
        <w:t xml:space="preserve">resolução de conflitos </w:t>
      </w:r>
      <w:proofErr w:type="gramStart"/>
      <w:r w:rsidR="00C92763" w:rsidRPr="00A96C24">
        <w:t xml:space="preserve">internos, </w:t>
      </w:r>
      <w:r w:rsidRPr="00A96C24">
        <w:t xml:space="preserve"> quanto</w:t>
      </w:r>
      <w:proofErr w:type="gramEnd"/>
      <w:r w:rsidRPr="00A96C24">
        <w:t xml:space="preserve"> </w:t>
      </w:r>
      <w:r w:rsidR="00F26A35" w:rsidRPr="00A96C24">
        <w:t>de</w:t>
      </w:r>
      <w:r w:rsidRPr="00A96C24">
        <w:t xml:space="preserve"> conflitos</w:t>
      </w:r>
      <w:r w:rsidR="00F26A35" w:rsidRPr="00A96C24">
        <w:t xml:space="preserve"> envolvendo o</w:t>
      </w:r>
      <w:r w:rsidRPr="00A96C24">
        <w:t xml:space="preserve"> </w:t>
      </w:r>
      <w:r w:rsidR="00F26A35" w:rsidRPr="00A96C24">
        <w:t>ente</w:t>
      </w:r>
      <w:r w:rsidRPr="00A96C24">
        <w:t xml:space="preserve"> </w:t>
      </w:r>
      <w:r w:rsidR="000A3A74" w:rsidRPr="00A96C24">
        <w:t>federativo p</w:t>
      </w:r>
      <w:r w:rsidR="00F26A35" w:rsidRPr="00A96C24">
        <w:t xml:space="preserve">resentado pelo advogado público, inclusive </w:t>
      </w:r>
      <w:r w:rsidR="00093F04" w:rsidRPr="00A96C24">
        <w:t xml:space="preserve">os </w:t>
      </w:r>
      <w:r w:rsidR="00F26A35" w:rsidRPr="00A96C24">
        <w:t>de natureza coletiva</w:t>
      </w:r>
      <w:r w:rsidR="00093F04" w:rsidRPr="00A96C24">
        <w:t>, dualizados</w:t>
      </w:r>
      <w:r w:rsidR="00F26A35" w:rsidRPr="00A96C24">
        <w:t xml:space="preserve"> com um seguimento social.</w:t>
      </w:r>
    </w:p>
    <w:p w14:paraId="175BDE74" w14:textId="77777777" w:rsidR="000F7B7B" w:rsidRPr="00A96C24" w:rsidRDefault="000F7B7B" w:rsidP="000F7B7B">
      <w:pPr>
        <w:pStyle w:val="Corpodetexto"/>
        <w:spacing w:line="360" w:lineRule="auto"/>
        <w:ind w:firstLine="851"/>
        <w:jc w:val="both"/>
      </w:pPr>
      <w:r w:rsidRPr="00A96C24">
        <w:rPr>
          <w:b/>
        </w:rPr>
        <w:t>Preven</w:t>
      </w:r>
      <w:r w:rsidR="00215852" w:rsidRPr="00A96C24">
        <w:rPr>
          <w:b/>
        </w:rPr>
        <w:t>indo</w:t>
      </w:r>
      <w:r w:rsidRPr="00A96C24">
        <w:rPr>
          <w:b/>
        </w:rPr>
        <w:t xml:space="preserve"> conflitos.  </w:t>
      </w:r>
      <w:r w:rsidRPr="00A96C24">
        <w:t xml:space="preserve">Os conhecimentos da Justiça Restaurativa não se preocupam apenas com a solução não violenta do conflito já existente, mas precipuamente com a análise do contexto relacional, institucional e social que motiva o </w:t>
      </w:r>
      <w:r w:rsidR="0028121C" w:rsidRPr="00A96C24">
        <w:t xml:space="preserve">seu </w:t>
      </w:r>
      <w:r w:rsidRPr="00A96C24">
        <w:t>surgimento</w:t>
      </w:r>
      <w:r w:rsidR="0028121C" w:rsidRPr="00A96C24">
        <w:t>,</w:t>
      </w:r>
      <w:r w:rsidRPr="00A96C24">
        <w:t xml:space="preserve"> de modo a partir da apropriação desse conhecimento resolver acerca das providências que podem ser adotadas para prevenir conflitos futuros.</w:t>
      </w:r>
    </w:p>
    <w:p w14:paraId="3A71C4AF" w14:textId="77777777" w:rsidR="000F7B7B" w:rsidRPr="00A96C24" w:rsidRDefault="001B4574" w:rsidP="000F7B7B">
      <w:pPr>
        <w:pStyle w:val="Corpodetexto"/>
        <w:spacing w:line="360" w:lineRule="auto"/>
        <w:ind w:firstLine="851"/>
        <w:jc w:val="both"/>
      </w:pPr>
      <w:r w:rsidRPr="00A96C24">
        <w:t>Acredita-se ser de grande valia a previsão de procedimentos para que a</w:t>
      </w:r>
      <w:r w:rsidR="000F7B7B" w:rsidRPr="00A96C24">
        <w:t xml:space="preserve"> procuradoria </w:t>
      </w:r>
      <w:r w:rsidRPr="00A96C24">
        <w:t>identifique</w:t>
      </w:r>
      <w:r w:rsidR="000F7B7B" w:rsidRPr="00A96C24">
        <w:t xml:space="preserve"> as demandas, administrativas ou judiciais, mais recorrentes ou mais significativas do ponto de vista </w:t>
      </w:r>
      <w:r w:rsidR="000703DF" w:rsidRPr="00A96C24">
        <w:t>socioambiental</w:t>
      </w:r>
      <w:r w:rsidR="000F7B7B" w:rsidRPr="00A96C24">
        <w:t>, constat</w:t>
      </w:r>
      <w:r w:rsidRPr="00A96C24">
        <w:t>e</w:t>
      </w:r>
      <w:r w:rsidR="000F7B7B" w:rsidRPr="00A96C24">
        <w:t xml:space="preserve"> as causas da lit</w:t>
      </w:r>
      <w:r w:rsidRPr="00A96C24">
        <w:t>igiosidade e as estude</w:t>
      </w:r>
      <w:r w:rsidR="000F7B7B" w:rsidRPr="00A96C24">
        <w:t xml:space="preserve"> para além das aparências, </w:t>
      </w:r>
      <w:r w:rsidRPr="00A96C24">
        <w:t>com o propósito de</w:t>
      </w:r>
      <w:r w:rsidR="000F7B7B" w:rsidRPr="00A96C24">
        <w:t xml:space="preserve"> propor às secretarias, ao governo do Estado e ao Poder Legislativo medidas</w:t>
      </w:r>
      <w:r w:rsidR="00D81E19" w:rsidRPr="00A96C24">
        <w:t xml:space="preserve"> de</w:t>
      </w:r>
      <w:r w:rsidR="00197C2F" w:rsidRPr="00A96C24">
        <w:t xml:space="preserve"> curto, médio e</w:t>
      </w:r>
      <w:r w:rsidR="00D81E19" w:rsidRPr="00A96C24">
        <w:t xml:space="preserve"> longo prazo executório</w:t>
      </w:r>
      <w:r w:rsidR="000F7B7B" w:rsidRPr="00A96C24">
        <w:t xml:space="preserve"> tendentes a modificar as realidades causadoras.</w:t>
      </w:r>
    </w:p>
    <w:p w14:paraId="39933E6C" w14:textId="77777777" w:rsidR="0066596C" w:rsidRPr="00A96C24" w:rsidRDefault="00422074" w:rsidP="0066596C">
      <w:pPr>
        <w:pStyle w:val="Corpodetexto"/>
        <w:spacing w:line="360" w:lineRule="auto"/>
        <w:ind w:firstLine="851"/>
        <w:jc w:val="both"/>
      </w:pPr>
      <w:r w:rsidRPr="00A96C24">
        <w:rPr>
          <w:b/>
        </w:rPr>
        <w:t>P</w:t>
      </w:r>
      <w:r w:rsidR="0066596C" w:rsidRPr="00A96C24">
        <w:rPr>
          <w:b/>
        </w:rPr>
        <w:t>ot</w:t>
      </w:r>
      <w:r w:rsidRPr="00A96C24">
        <w:rPr>
          <w:b/>
        </w:rPr>
        <w:t>e</w:t>
      </w:r>
      <w:r w:rsidR="0066596C" w:rsidRPr="00A96C24">
        <w:rPr>
          <w:b/>
        </w:rPr>
        <w:t>ncia</w:t>
      </w:r>
      <w:r w:rsidRPr="00A96C24">
        <w:rPr>
          <w:b/>
        </w:rPr>
        <w:t>lizando</w:t>
      </w:r>
      <w:r w:rsidR="0066596C" w:rsidRPr="00A96C24">
        <w:rPr>
          <w:b/>
        </w:rPr>
        <w:t xml:space="preserve"> o assessoramento.</w:t>
      </w:r>
      <w:r w:rsidR="0066596C" w:rsidRPr="00A96C24">
        <w:t xml:space="preserve">  </w:t>
      </w:r>
      <w:r w:rsidR="0066596C" w:rsidRPr="00A96C24">
        <w:rPr>
          <w:b/>
        </w:rPr>
        <w:t>O</w:t>
      </w:r>
      <w:r w:rsidR="0066596C" w:rsidRPr="00A96C24">
        <w:t xml:space="preserve"> compromisso com a sustentabilidade abrange as atividades internas de uma organização e também as dos que se encontram em sua cadeia de valor. Não se trata apenas de adotar práticas sustentáveis, mas também de fazer-se multiplicador ao </w:t>
      </w:r>
      <w:r w:rsidR="001565C2" w:rsidRPr="00A96C24">
        <w:t>estimular</w:t>
      </w:r>
      <w:r w:rsidR="0066596C" w:rsidRPr="00A96C24">
        <w:t xml:space="preserve"> à adoção das mesmas práticas por toda sua esfera de influência </w:t>
      </w:r>
      <w:r w:rsidR="00492CA3" w:rsidRPr="00A96C24">
        <w:t>(CESA, 2011)</w:t>
      </w:r>
      <w:r w:rsidR="0066596C" w:rsidRPr="00A96C24">
        <w:t>.</w:t>
      </w:r>
    </w:p>
    <w:p w14:paraId="60CE8EB2" w14:textId="77777777" w:rsidR="0066596C" w:rsidRPr="00A96C24" w:rsidRDefault="0066596C" w:rsidP="0066596C">
      <w:pPr>
        <w:pStyle w:val="Corpodetexto"/>
        <w:spacing w:line="360" w:lineRule="auto"/>
        <w:ind w:firstLine="851"/>
        <w:jc w:val="both"/>
      </w:pPr>
      <w:r w:rsidRPr="00A96C24">
        <w:t xml:space="preserve">Qual a esfera de influência de uma procuradoria? de um advogado público?  </w:t>
      </w:r>
    </w:p>
    <w:p w14:paraId="6F453E38" w14:textId="77777777" w:rsidR="0066596C" w:rsidRPr="00A96C24" w:rsidRDefault="0066596C" w:rsidP="0066596C">
      <w:pPr>
        <w:pStyle w:val="Corpodetexto"/>
        <w:spacing w:line="360" w:lineRule="auto"/>
        <w:ind w:firstLine="851"/>
        <w:jc w:val="both"/>
      </w:pPr>
      <w:r w:rsidRPr="00A96C24">
        <w:t xml:space="preserve">Uma das nuances da advocacia sustentável é a instrumentalização socioambiental do </w:t>
      </w:r>
      <w:r w:rsidRPr="00A96C24">
        <w:lastRenderedPageBreak/>
        <w:t xml:space="preserve">âmbito de influência da organização. Trazendo para a realidade das procuradorias estaduais, estas se mostram aptas e dispostas a de forma espontânea </w:t>
      </w:r>
      <w:r w:rsidR="008441DD" w:rsidRPr="00A96C24">
        <w:t xml:space="preserve">a </w:t>
      </w:r>
      <w:r w:rsidRPr="00A96C24">
        <w:t>assessorar as secretarias de</w:t>
      </w:r>
      <w:r w:rsidR="000F4CCF" w:rsidRPr="00A96C24">
        <w:t xml:space="preserve"> E</w:t>
      </w:r>
      <w:r w:rsidR="008441DD" w:rsidRPr="00A96C24">
        <w:t>stado</w:t>
      </w:r>
      <w:r w:rsidRPr="00A96C24">
        <w:t>?</w:t>
      </w:r>
    </w:p>
    <w:p w14:paraId="4E70D857" w14:textId="77777777" w:rsidR="00D06209" w:rsidRPr="00A96C24" w:rsidRDefault="0066596C" w:rsidP="0066596C">
      <w:pPr>
        <w:pStyle w:val="Corpodetexto"/>
        <w:spacing w:line="360" w:lineRule="auto"/>
        <w:ind w:firstLine="851"/>
        <w:jc w:val="both"/>
      </w:pPr>
      <w:r w:rsidRPr="00A96C24">
        <w:t xml:space="preserve">A incerteza de efetiva implementação pelas secretarias de Estado das orientações dadas pelas procuradorias não deveria ser causa de desmotivação. Do contrário encontrar-se-á a guarida perfeita para a passividade. Apenas a ideia exteriorizada tem potencial para lograr mudanças. </w:t>
      </w:r>
    </w:p>
    <w:p w14:paraId="5A284DF5" w14:textId="77777777" w:rsidR="0066596C" w:rsidRPr="00A96C24" w:rsidRDefault="0066596C" w:rsidP="0066596C">
      <w:pPr>
        <w:pStyle w:val="Corpodetexto"/>
        <w:spacing w:line="360" w:lineRule="auto"/>
        <w:ind w:firstLine="851"/>
        <w:jc w:val="both"/>
      </w:pPr>
      <w:r w:rsidRPr="00A96C24">
        <w:t>Como ressaltado anteriormente, a advocacia pública tem uma amostra significativa dos conflitos nos quais o seu cliente federativo está rotineiramente</w:t>
      </w:r>
      <w:r w:rsidR="00BF3719" w:rsidRPr="00A96C24">
        <w:t xml:space="preserve"> envolvido, obtendo</w:t>
      </w:r>
      <w:r w:rsidRPr="00A96C24">
        <w:t xml:space="preserve"> dados suficientes que podem ser tratados e organizados e servirem de embasamento técnico para excelentes sugestões de governança.</w:t>
      </w:r>
    </w:p>
    <w:p w14:paraId="57438D5D" w14:textId="77777777" w:rsidR="000F7B7B" w:rsidRPr="00A96C24" w:rsidRDefault="00F7465A" w:rsidP="000F7B7B">
      <w:pPr>
        <w:pStyle w:val="Corpodetexto"/>
        <w:spacing w:line="360" w:lineRule="auto"/>
        <w:ind w:firstLine="851"/>
        <w:jc w:val="both"/>
      </w:pPr>
      <w:r w:rsidRPr="00A96C24">
        <w:rPr>
          <w:b/>
        </w:rPr>
        <w:t>Atuando</w:t>
      </w:r>
      <w:r w:rsidR="000F7B7B" w:rsidRPr="00A96C24">
        <w:rPr>
          <w:b/>
        </w:rPr>
        <w:t xml:space="preserve"> em rede. </w:t>
      </w:r>
      <w:r w:rsidR="00B73A62" w:rsidRPr="00A96C24">
        <w:t>Conforme art. 4º, III, da Resolução CNJ nº 225/2016, o</w:t>
      </w:r>
      <w:r w:rsidR="000F7B7B" w:rsidRPr="00A96C24">
        <w:t xml:space="preserve"> Poder Judiciário mostra-se aberto a estabelecer uma interlocução com </w:t>
      </w:r>
      <w:r w:rsidR="00680399" w:rsidRPr="00A96C24">
        <w:t xml:space="preserve">as Procuradorias, </w:t>
      </w:r>
      <w:r w:rsidR="00462552" w:rsidRPr="00A96C24">
        <w:t xml:space="preserve">para </w:t>
      </w:r>
      <w:r w:rsidR="000F7B7B" w:rsidRPr="00A96C24">
        <w:t>atuação na prevenção dos litígio</w:t>
      </w:r>
      <w:r w:rsidR="00462552" w:rsidRPr="00A96C24">
        <w:t>s</w:t>
      </w:r>
      <w:r w:rsidR="000F7B7B" w:rsidRPr="00A96C24">
        <w:t>. E para que</w:t>
      </w:r>
      <w:r w:rsidR="004B68F6" w:rsidRPr="00A96C24">
        <w:t xml:space="preserve"> essa interlocução se concretiz</w:t>
      </w:r>
      <w:r w:rsidR="005B3E7A" w:rsidRPr="00A96C24">
        <w:t>e essa</w:t>
      </w:r>
      <w:r w:rsidR="000F7B7B" w:rsidRPr="00A96C24">
        <w:t xml:space="preserve"> Resolução estabelece que os Tribunais de Justiça implementarão programas de Justiça Restaurativa para, dentre outras atribuições, atuar na interlocução com a rede de parcerias mencionada no </w:t>
      </w:r>
      <w:r w:rsidR="005B3E7A" w:rsidRPr="00A96C24">
        <w:t>citado dispositivo.</w:t>
      </w:r>
    </w:p>
    <w:p w14:paraId="55930F10" w14:textId="77777777" w:rsidR="000F7B7B" w:rsidRPr="00A96C24" w:rsidRDefault="000F7B7B" w:rsidP="000F7B7B">
      <w:pPr>
        <w:pStyle w:val="Corpodetexto"/>
        <w:spacing w:line="360" w:lineRule="auto"/>
        <w:ind w:firstLine="851"/>
        <w:jc w:val="both"/>
      </w:pPr>
      <w:r w:rsidRPr="00A96C24">
        <w:t xml:space="preserve">As procuradorias também estão inseridas nas redes </w:t>
      </w:r>
      <w:r w:rsidR="005B3E7A" w:rsidRPr="00A96C24">
        <w:t xml:space="preserve">de </w:t>
      </w:r>
      <w:proofErr w:type="gramStart"/>
      <w:r w:rsidR="005B3E7A" w:rsidRPr="00A96C24">
        <w:t>atendimento  mencionadas</w:t>
      </w:r>
      <w:proofErr w:type="gramEnd"/>
      <w:r w:rsidR="005B3E7A" w:rsidRPr="00A96C24">
        <w:t xml:space="preserve"> no a</w:t>
      </w:r>
      <w:r w:rsidRPr="00A96C24">
        <w:t>rt. 6º, V e VI</w:t>
      </w:r>
      <w:r w:rsidR="004B68F6" w:rsidRPr="00A96C24">
        <w:t>, da Resolução CNJ nº 225/2016,</w:t>
      </w:r>
      <w:r w:rsidR="00422074" w:rsidRPr="00A96C24">
        <w:t xml:space="preserve"> por causa da</w:t>
      </w:r>
      <w:r w:rsidRPr="00A96C24">
        <w:t xml:space="preserve"> sua possibilidade de envolvimento com a implementação de projetos ou espaços de serviço para atendimento de Justiça Restaurativa, buscando a interconexão de ações e apoiando a expansão dos princípios e das técnicas restaurativas para outros segmentos institucionais e sociais.</w:t>
      </w:r>
    </w:p>
    <w:p w14:paraId="05B5B055" w14:textId="77777777" w:rsidR="00CF2CB1" w:rsidRPr="00A96C24" w:rsidRDefault="00CF2CB1" w:rsidP="00CF2CB1">
      <w:pPr>
        <w:pStyle w:val="Corpodetexto"/>
        <w:spacing w:line="360" w:lineRule="auto"/>
        <w:ind w:firstLine="851"/>
        <w:jc w:val="both"/>
      </w:pPr>
      <w:r w:rsidRPr="00A96C24">
        <w:t>Com intencionalidade e promovidas as formações necessárias para apropriação dos princípios e valores restaurativos, as procuradorias dos Estados poderiam ser polos irradiadores da justiça restaurativa com grande potencial de transformação institucional e social.</w:t>
      </w:r>
    </w:p>
    <w:p w14:paraId="263A665A" w14:textId="77777777" w:rsidR="000F7B7B" w:rsidRPr="00A96C24" w:rsidRDefault="000F7B7B" w:rsidP="000F7B7B">
      <w:pPr>
        <w:pStyle w:val="Corpodetexto"/>
        <w:spacing w:line="360" w:lineRule="auto"/>
        <w:ind w:firstLine="851"/>
        <w:jc w:val="both"/>
      </w:pPr>
      <w:r w:rsidRPr="00A96C24">
        <w:t>A atuação em rede também está prevista no art. 9º</w:t>
      </w:r>
      <w:r w:rsidR="00422074" w:rsidRPr="00A96C24">
        <w:t xml:space="preserve"> </w:t>
      </w:r>
      <w:r w:rsidR="004B68F6" w:rsidRPr="00A96C24">
        <w:t>da Resolução CNJ nº 225/2016,</w:t>
      </w:r>
      <w:r w:rsidRPr="00A96C24">
        <w:t xml:space="preserve"> ao se dispor que as técnicas autocompositivas do método consensual utilizadas pelos facilitadores restaurativos buscarão incluir, além dos envolvidos, das famílias e das comunidades, aqueles que, em relação ao fato danoso, direta ou indiretamente possam apoiar os envolvidos no referido fato, contribuindo de modo que não haja recidiva. </w:t>
      </w:r>
    </w:p>
    <w:p w14:paraId="29754A63" w14:textId="77777777" w:rsidR="000F7B7B" w:rsidRPr="00A96C24" w:rsidRDefault="000F7B7B" w:rsidP="000F7B7B">
      <w:pPr>
        <w:pStyle w:val="Corpodetexto"/>
        <w:spacing w:line="360" w:lineRule="auto"/>
        <w:ind w:firstLine="851"/>
        <w:jc w:val="both"/>
      </w:pPr>
      <w:r w:rsidRPr="00A96C24">
        <w:t xml:space="preserve">Igualmente, o art. 10 enuncia que </w:t>
      </w:r>
      <w:proofErr w:type="gramStart"/>
      <w:r w:rsidRPr="00A96C24">
        <w:t>logrando-se</w:t>
      </w:r>
      <w:proofErr w:type="gramEnd"/>
      <w:r w:rsidRPr="00A96C24">
        <w:t xml:space="preserve"> êxito com as técnicas autocompositivas, a solução obtida poderá ser repercutida no âmbito institucional e social, por meio de comunicação e interação com a comunidade do local onde ocorreu o fato danoso, com possibilidade de encaminhamentos das pessoas envolvidas a fim de atendimento das suas necessidades.</w:t>
      </w:r>
      <w:r w:rsidR="00DC7042" w:rsidRPr="00A96C24">
        <w:t xml:space="preserve"> </w:t>
      </w:r>
      <w:r w:rsidRPr="00A96C24">
        <w:t>A Procuradoria pode entender que não lhe diz respeito e não fazer nada, mas também pode contribuir caso seja chamada pelo Judiciário ou se apresentar espontaneamente para fazer parte dessa rede, em consonância com o r</w:t>
      </w:r>
      <w:r w:rsidR="005B3E7A" w:rsidRPr="00A96C24">
        <w:t>espectivo projeto restaurativo que venha a elaborar.</w:t>
      </w:r>
    </w:p>
    <w:p w14:paraId="13B37A94" w14:textId="77777777" w:rsidR="00493F69" w:rsidRPr="00A96C24" w:rsidRDefault="00F7465A" w:rsidP="00493F69">
      <w:pPr>
        <w:pStyle w:val="Corpodetexto"/>
        <w:spacing w:line="360" w:lineRule="auto"/>
        <w:ind w:firstLine="851"/>
        <w:jc w:val="both"/>
      </w:pPr>
      <w:r w:rsidRPr="00A96C24">
        <w:rPr>
          <w:b/>
        </w:rPr>
        <w:lastRenderedPageBreak/>
        <w:t>Elaborando um projeto restaurativo</w:t>
      </w:r>
      <w:r w:rsidR="00506467" w:rsidRPr="00A96C24">
        <w:rPr>
          <w:b/>
        </w:rPr>
        <w:t>.</w:t>
      </w:r>
      <w:r w:rsidR="009D1D4E" w:rsidRPr="00A96C24">
        <w:rPr>
          <w:b/>
        </w:rPr>
        <w:t xml:space="preserve"> </w:t>
      </w:r>
      <w:r w:rsidR="00493F69" w:rsidRPr="00A96C24">
        <w:t xml:space="preserve">Para atingir a sustentabilidade na advocacia pública é necessário incorporar à sua administração, tanto na atividade-meio, quanto na atividade-fim, um conjunto de práticas que visem à melhoria da sociedade e à conservação do equilíbrio ambiental. </w:t>
      </w:r>
    </w:p>
    <w:p w14:paraId="67724599" w14:textId="77777777" w:rsidR="00493F69" w:rsidRPr="00A96C24" w:rsidRDefault="00493F69" w:rsidP="00493F69">
      <w:pPr>
        <w:pStyle w:val="Corpodetexto"/>
        <w:spacing w:line="360" w:lineRule="auto"/>
        <w:ind w:firstLine="851"/>
        <w:jc w:val="both"/>
      </w:pPr>
      <w:r w:rsidRPr="00A96C24">
        <w:t xml:space="preserve">Essa grandiosa tarefa não é possível sem a redação de um </w:t>
      </w:r>
      <w:r w:rsidR="00424FDA" w:rsidRPr="00A96C24">
        <w:t>programa</w:t>
      </w:r>
      <w:r w:rsidRPr="00A96C24">
        <w:t>, que</w:t>
      </w:r>
      <w:r w:rsidR="00424FDA" w:rsidRPr="00A96C24">
        <w:t xml:space="preserve"> estabeleça princípios, ações, metas com previsão de datas e formas de avaliação, que alcancem </w:t>
      </w:r>
      <w:r w:rsidRPr="00A96C24">
        <w:t xml:space="preserve">toda administração. Ações pontuais não interligadas entre si e que não integram um planejamento estratégico de implementação podem ser úteis, mas perigam ser efêmeras, contraditórias e não aproveitam toda a potencialidade da </w:t>
      </w:r>
      <w:r w:rsidR="005B3E7A" w:rsidRPr="00A96C24">
        <w:t>advocacia pública</w:t>
      </w:r>
      <w:r w:rsidRPr="00A96C24">
        <w:t>.</w:t>
      </w:r>
    </w:p>
    <w:p w14:paraId="25E4E383" w14:textId="77777777" w:rsidR="00DE6C7A" w:rsidRPr="00A96C24" w:rsidRDefault="00DE6C7A" w:rsidP="00DE6C7A">
      <w:pPr>
        <w:pStyle w:val="Corpodetexto"/>
        <w:spacing w:line="360" w:lineRule="auto"/>
        <w:ind w:firstLine="851"/>
        <w:jc w:val="both"/>
      </w:pPr>
      <w:r w:rsidRPr="00A96C24">
        <w:t xml:space="preserve">A </w:t>
      </w:r>
      <w:r w:rsidR="00BF3719" w:rsidRPr="00A96C24">
        <w:t xml:space="preserve">responsabilidade social se estabelece </w:t>
      </w:r>
      <w:r w:rsidRPr="00A96C24">
        <w:t>na própria</w:t>
      </w:r>
      <w:r w:rsidR="00BF3719" w:rsidRPr="00A96C24">
        <w:t xml:space="preserve"> gestão da organização. Quaisquer ações voltadas à sustentabilidade somente podem ter legitimidade se forem incorporadas à visão estr</w:t>
      </w:r>
      <w:r w:rsidRPr="00A96C24">
        <w:t>atégica e aos processos internos (ISO 26000).</w:t>
      </w:r>
    </w:p>
    <w:p w14:paraId="58F8E5C4" w14:textId="77777777" w:rsidR="00422074" w:rsidRPr="00A96C24" w:rsidRDefault="00DE6C7A" w:rsidP="00422074">
      <w:pPr>
        <w:pStyle w:val="Corpodetexto"/>
        <w:spacing w:line="360" w:lineRule="auto"/>
        <w:ind w:firstLine="851"/>
        <w:jc w:val="both"/>
      </w:pPr>
      <w:r w:rsidRPr="00A96C24">
        <w:t xml:space="preserve">Sobre a inclusão das atividades meio no projeto </w:t>
      </w:r>
      <w:proofErr w:type="gramStart"/>
      <w:r w:rsidRPr="00A96C24">
        <w:t xml:space="preserve">restaurativo,  </w:t>
      </w:r>
      <w:r w:rsidR="00163970" w:rsidRPr="00A96C24">
        <w:t>c</w:t>
      </w:r>
      <w:r w:rsidR="00422074" w:rsidRPr="00A96C24">
        <w:t>onsiderando</w:t>
      </w:r>
      <w:proofErr w:type="gramEnd"/>
      <w:r w:rsidR="00422074" w:rsidRPr="00A96C24">
        <w:t xml:space="preserve"> os propósitos culturais e éticos da justiça restaurativa, Penido</w:t>
      </w:r>
      <w:r w:rsidR="00743D56" w:rsidRPr="00A96C24">
        <w:t xml:space="preserve"> ([201-]) </w:t>
      </w:r>
      <w:r w:rsidR="00422074" w:rsidRPr="00A96C24">
        <w:t xml:space="preserve">não enxerga como uma possibilidade, mas como um dever de coerência. Não é possivel aplicar a justiça restaurativa apenas na atividade fim, é necessário a presença da </w:t>
      </w:r>
      <w:proofErr w:type="gramStart"/>
      <w:r w:rsidR="00422074" w:rsidRPr="00A96C24">
        <w:t>sustentabilidade  em</w:t>
      </w:r>
      <w:proofErr w:type="gramEnd"/>
      <w:r w:rsidR="00422074" w:rsidRPr="00A96C24">
        <w:t xml:space="preserve"> todas as decisões, inclusive as administrativas e de pessoal</w:t>
      </w:r>
      <w:r w:rsidR="00FA0342" w:rsidRPr="00A96C24">
        <w:rPr>
          <w:rStyle w:val="Refdenotaderodap"/>
        </w:rPr>
        <w:footnoteReference w:id="13"/>
      </w:r>
      <w:r w:rsidR="00422074" w:rsidRPr="00A96C24">
        <w:t>, da instituição que resolveu guiar-se pela justiça restaurativa.</w:t>
      </w:r>
      <w:r w:rsidR="00163970" w:rsidRPr="00A96C24">
        <w:rPr>
          <w:rStyle w:val="Refdenotaderodap"/>
        </w:rPr>
        <w:footnoteReference w:id="14"/>
      </w:r>
    </w:p>
    <w:p w14:paraId="5F936D7D" w14:textId="77777777" w:rsidR="00775A21" w:rsidRPr="00A96C24" w:rsidRDefault="00775A21" w:rsidP="00422074">
      <w:pPr>
        <w:pStyle w:val="Corpodetexto"/>
        <w:spacing w:line="360" w:lineRule="auto"/>
        <w:ind w:firstLine="851"/>
        <w:jc w:val="both"/>
      </w:pPr>
      <w:r w:rsidRPr="00A96C24">
        <w:t xml:space="preserve">Conforme visto no primeiro capítulo, esse aspecto está compreendido na dimensão institucional da justiça restaurativa, na qual as instituições </w:t>
      </w:r>
      <w:r w:rsidR="00D25146" w:rsidRPr="00A96C24">
        <w:t xml:space="preserve">reorientam </w:t>
      </w:r>
      <w:r w:rsidRPr="00A96C24">
        <w:t xml:space="preserve">suas práticas e as formas de relacionamento das pessoas que a </w:t>
      </w:r>
      <w:r w:rsidR="00D25146" w:rsidRPr="00A96C24">
        <w:t>constituem</w:t>
      </w:r>
      <w:r w:rsidRPr="00A96C24">
        <w:t xml:space="preserve">, de modo que todos </w:t>
      </w:r>
      <w:r w:rsidR="00D25146" w:rsidRPr="00A96C24">
        <w:t xml:space="preserve">sejam percebidos, ouvidos e tenham suas </w:t>
      </w:r>
      <w:r w:rsidRPr="00A96C24">
        <w:t xml:space="preserve">necessidades compreendidas, em um ambiente realmente democrático, e para que as pessoas </w:t>
      </w:r>
      <w:r w:rsidR="00070D11" w:rsidRPr="00A96C24">
        <w:t>nutram um sentimento de pertencimento àquela</w:t>
      </w:r>
      <w:r w:rsidRPr="00A96C24">
        <w:t xml:space="preserve"> </w:t>
      </w:r>
      <w:r w:rsidR="00070D11" w:rsidRPr="00A96C24">
        <w:t>instituição</w:t>
      </w:r>
      <w:r w:rsidRPr="00A96C24">
        <w:t xml:space="preserve"> e participem ativamente d</w:t>
      </w:r>
      <w:r w:rsidR="00070D11" w:rsidRPr="00A96C24">
        <w:t xml:space="preserve">as </w:t>
      </w:r>
      <w:r w:rsidR="00070D11" w:rsidRPr="00A96C24">
        <w:lastRenderedPageBreak/>
        <w:t>atividades</w:t>
      </w:r>
      <w:r w:rsidRPr="00A96C24">
        <w:t xml:space="preserve"> e da elaboração das regras de convívio (SALMASO, 2016). Assim, como</w:t>
      </w:r>
      <w:r w:rsidR="00070D11" w:rsidRPr="00A96C24">
        <w:t xml:space="preserve"> autênticos </w:t>
      </w:r>
      <w:r w:rsidRPr="00A96C24">
        <w:t>protagonista</w:t>
      </w:r>
      <w:r w:rsidR="00070D11" w:rsidRPr="00A96C24">
        <w:t>s</w:t>
      </w:r>
      <w:r w:rsidRPr="00A96C24">
        <w:t xml:space="preserve"> </w:t>
      </w:r>
      <w:r w:rsidR="00070D11" w:rsidRPr="00A96C24">
        <w:t>da atuação institucional</w:t>
      </w:r>
      <w:r w:rsidRPr="00A96C24">
        <w:t>, e, não como</w:t>
      </w:r>
      <w:r w:rsidR="00070D11" w:rsidRPr="00A96C24">
        <w:t xml:space="preserve"> simples</w:t>
      </w:r>
      <w:r w:rsidRPr="00A96C24">
        <w:t xml:space="preserve"> receptor</w:t>
      </w:r>
      <w:r w:rsidR="0000333D" w:rsidRPr="00A96C24">
        <w:t>es</w:t>
      </w:r>
      <w:r w:rsidRPr="00A96C24">
        <w:t xml:space="preserve"> de ordens, </w:t>
      </w:r>
      <w:r w:rsidR="00070D11" w:rsidRPr="00A96C24">
        <w:t>o exercício da</w:t>
      </w:r>
      <w:r w:rsidRPr="00A96C24">
        <w:t xml:space="preserve"> corresponsabilidade</w:t>
      </w:r>
      <w:r w:rsidR="00070D11" w:rsidRPr="00A96C24">
        <w:t xml:space="preserve"> poderá se dar naturalmente</w:t>
      </w:r>
      <w:r w:rsidRPr="00A96C24">
        <w:t xml:space="preserve">, </w:t>
      </w:r>
      <w:r w:rsidR="00647937" w:rsidRPr="00A96C24">
        <w:t xml:space="preserve">pois </w:t>
      </w:r>
      <w:r w:rsidR="00070D11" w:rsidRPr="00A96C24">
        <w:t>aumentadas</w:t>
      </w:r>
      <w:r w:rsidR="00647937" w:rsidRPr="00A96C24">
        <w:t xml:space="preserve"> são</w:t>
      </w:r>
      <w:r w:rsidR="00070D11" w:rsidRPr="00A96C24">
        <w:t xml:space="preserve"> as chances </w:t>
      </w:r>
      <w:proofErr w:type="gramStart"/>
      <w:r w:rsidR="00070D11" w:rsidRPr="00A96C24">
        <w:t>das</w:t>
      </w:r>
      <w:proofErr w:type="gramEnd"/>
      <w:r w:rsidR="00070D11" w:rsidRPr="00A96C24">
        <w:t xml:space="preserve"> pessoas sentirem-se motivadas para atuar</w:t>
      </w:r>
      <w:r w:rsidR="00647937" w:rsidRPr="00A96C24">
        <w:t xml:space="preserve"> </w:t>
      </w:r>
      <w:r w:rsidRPr="00A96C24">
        <w:t xml:space="preserve">positivamente na </w:t>
      </w:r>
      <w:r w:rsidR="00647937" w:rsidRPr="00A96C24">
        <w:t xml:space="preserve">edificação </w:t>
      </w:r>
      <w:r w:rsidRPr="00A96C24">
        <w:t>de um</w:t>
      </w:r>
      <w:r w:rsidR="00647937" w:rsidRPr="00A96C24">
        <w:t>a ambiência institucional just</w:t>
      </w:r>
      <w:r w:rsidR="0000333D" w:rsidRPr="00A96C24">
        <w:t>a</w:t>
      </w:r>
      <w:r w:rsidR="00647937" w:rsidRPr="00A96C24">
        <w:t>,</w:t>
      </w:r>
      <w:r w:rsidR="0000333D" w:rsidRPr="00A96C24">
        <w:t xml:space="preserve"> pacífica</w:t>
      </w:r>
      <w:r w:rsidR="00647937" w:rsidRPr="00A96C24">
        <w:t xml:space="preserve"> e sustentável.</w:t>
      </w:r>
    </w:p>
    <w:p w14:paraId="35DC33B8" w14:textId="77777777" w:rsidR="00CE4E90" w:rsidRPr="00A96C24" w:rsidRDefault="004643F4" w:rsidP="00FA0342">
      <w:pPr>
        <w:pStyle w:val="Corpodetexto"/>
        <w:spacing w:line="360" w:lineRule="auto"/>
        <w:ind w:firstLine="851"/>
        <w:jc w:val="both"/>
      </w:pPr>
      <w:r w:rsidRPr="00A96C24">
        <w:t>Para determinar a direção da organização rumo à sustentabilidade, deve-</w:t>
      </w:r>
      <w:proofErr w:type="gramStart"/>
      <w:r w:rsidRPr="00A96C24">
        <w:t>se  fazer</w:t>
      </w:r>
      <w:proofErr w:type="gramEnd"/>
      <w:r w:rsidRPr="00A96C24">
        <w:t xml:space="preserve"> um autodiagnóstico que possa indicar em que aspectos torna-se necessário o aperfeiçoamento das políticas e práticas da Sociedade e, a partir daí, estabelecer um cronograma de ações a serem realizadas</w:t>
      </w:r>
      <w:r w:rsidR="00CE4E90" w:rsidRPr="00A96C24">
        <w:t xml:space="preserve"> (</w:t>
      </w:r>
      <w:r w:rsidR="005B3E7A" w:rsidRPr="00A96C24">
        <w:t>ISO 26000</w:t>
      </w:r>
      <w:r w:rsidR="00CE4E90" w:rsidRPr="00A96C24">
        <w:t>)</w:t>
      </w:r>
      <w:r w:rsidRPr="00A96C24">
        <w:t xml:space="preserve">. </w:t>
      </w:r>
      <w:r w:rsidR="00CE4E90" w:rsidRPr="00A96C24">
        <w:t xml:space="preserve"> </w:t>
      </w:r>
      <w:r w:rsidRPr="00A96C24">
        <w:t>Essas ações sustentáveis enunciadas em um projeto restaurativo demonstrarão que cada atuação tem uma intencionalidade</w:t>
      </w:r>
      <w:r w:rsidR="00CE4E90" w:rsidRPr="00A96C24">
        <w:t>, não ocorrendo</w:t>
      </w:r>
      <w:r w:rsidRPr="00A96C24">
        <w:t xml:space="preserve"> ao acaso. </w:t>
      </w:r>
    </w:p>
    <w:p w14:paraId="5BB8F57B" w14:textId="77777777" w:rsidR="00F553E2" w:rsidRPr="00A96C24" w:rsidRDefault="00F553E2" w:rsidP="00F553E2">
      <w:pPr>
        <w:pStyle w:val="Corpodetexto"/>
        <w:spacing w:line="360" w:lineRule="auto"/>
        <w:ind w:firstLine="851"/>
        <w:jc w:val="both"/>
      </w:pPr>
      <w:r w:rsidRPr="00A96C24">
        <w:t xml:space="preserve">Do projeto também deve constar uma forma </w:t>
      </w:r>
      <w:r w:rsidR="002D0032" w:rsidRPr="00A96C24">
        <w:t xml:space="preserve">de </w:t>
      </w:r>
      <w:r w:rsidRPr="00A96C24">
        <w:t>avaliação para monitorar o desempenho das práticas sustentáveis com vistas a assegurar que o processo de implementação da gestão socialmente responsável esteja ocorrendo conforme o previsto, bem como identifica</w:t>
      </w:r>
      <w:r w:rsidR="005B3E7A" w:rsidRPr="00A96C24">
        <w:t>r</w:t>
      </w:r>
      <w:r w:rsidRPr="00A96C24">
        <w:t xml:space="preserve"> crises e possibilita</w:t>
      </w:r>
      <w:r w:rsidR="005B3E7A" w:rsidRPr="00A96C24">
        <w:t>r</w:t>
      </w:r>
      <w:r w:rsidRPr="00A96C24">
        <w:t xml:space="preserve"> fazer modificações que </w:t>
      </w:r>
      <w:r w:rsidR="005B3E7A" w:rsidRPr="00A96C24">
        <w:t>se mostrem</w:t>
      </w:r>
      <w:r w:rsidRPr="00A96C24">
        <w:t xml:space="preserve"> necessárias (</w:t>
      </w:r>
      <w:r w:rsidR="00DC7042" w:rsidRPr="00A96C24">
        <w:t>CESA, 2011</w:t>
      </w:r>
      <w:r w:rsidRPr="00A96C24">
        <w:t xml:space="preserve">).  </w:t>
      </w:r>
    </w:p>
    <w:p w14:paraId="61AE4F24" w14:textId="77777777" w:rsidR="00FA0342" w:rsidRPr="00A96C24" w:rsidRDefault="004643F4" w:rsidP="00FA0342">
      <w:pPr>
        <w:pStyle w:val="Corpodetexto"/>
        <w:spacing w:line="360" w:lineRule="auto"/>
        <w:ind w:firstLine="851"/>
        <w:jc w:val="both"/>
      </w:pPr>
      <w:r w:rsidRPr="00A96C24">
        <w:t>A</w:t>
      </w:r>
      <w:r w:rsidR="00FA0342" w:rsidRPr="00A96C24">
        <w:t xml:space="preserve">ntes de iniciar as ações voltadas à sustentabilidade propriamente dita, </w:t>
      </w:r>
      <w:r w:rsidR="00CE4E90" w:rsidRPr="00A96C24">
        <w:t>deve ser implementado um</w:t>
      </w:r>
      <w:r w:rsidR="00FA0342" w:rsidRPr="00A96C24">
        <w:t xml:space="preserve"> amplo processo de conscientização e educação</w:t>
      </w:r>
      <w:r w:rsidR="005A6095" w:rsidRPr="00A96C24">
        <w:t>.</w:t>
      </w:r>
    </w:p>
    <w:p w14:paraId="771F01A6" w14:textId="77777777" w:rsidR="009E08F3" w:rsidRPr="00A96C24" w:rsidRDefault="009E08F3" w:rsidP="00FA0342">
      <w:pPr>
        <w:pStyle w:val="Corpodetexto"/>
        <w:spacing w:line="360" w:lineRule="auto"/>
        <w:ind w:firstLine="851"/>
        <w:jc w:val="both"/>
      </w:pPr>
      <w:r w:rsidRPr="00A96C24">
        <w:rPr>
          <w:b/>
        </w:rPr>
        <w:t>Capacitando-se para ser agente ativo de transformação social</w:t>
      </w:r>
      <w:r w:rsidRPr="00A96C24">
        <w:t xml:space="preserve">. </w:t>
      </w:r>
      <w:r w:rsidR="007E21EA" w:rsidRPr="00A96C24">
        <w:t xml:space="preserve"> </w:t>
      </w:r>
      <w:r w:rsidRPr="00A96C24">
        <w:t xml:space="preserve">Uma das </w:t>
      </w:r>
      <w:r w:rsidR="00C12658" w:rsidRPr="00A96C24">
        <w:t>principais</w:t>
      </w:r>
      <w:r w:rsidRPr="00A96C24">
        <w:t xml:space="preserve"> ações a serem previstas no programa de justiça restaurativa são os cursos contínuos de formação para que todo embasamento teórico e fático que alicerçam a justiça restaurativa </w:t>
      </w:r>
      <w:r w:rsidR="00F86E00" w:rsidRPr="00A96C24">
        <w:t xml:space="preserve">e a sustentabilidade </w:t>
      </w:r>
      <w:r w:rsidRPr="00A96C24">
        <w:t>sejam apreendidos pelos recursos humanos da instituição, da direção ao pessoal de execução.</w:t>
      </w:r>
    </w:p>
    <w:p w14:paraId="7B8F3AE2" w14:textId="77777777" w:rsidR="00F553E2" w:rsidRPr="00A96C24" w:rsidRDefault="00F553E2" w:rsidP="00FA0342">
      <w:pPr>
        <w:pStyle w:val="Corpodetexto"/>
        <w:spacing w:line="360" w:lineRule="auto"/>
        <w:ind w:firstLine="851"/>
        <w:jc w:val="both"/>
      </w:pPr>
      <w:r w:rsidRPr="00A96C24">
        <w:t>O caráter contínio dessa capacitação ocorre pela necessidade de realizar análises periódicas das práticas e atividades instituicionais, conforme os resultados das avaliações previstas no projeto restaurativo (</w:t>
      </w:r>
      <w:r w:rsidR="008F7731" w:rsidRPr="00A96C24">
        <w:t>CESA, 2011</w:t>
      </w:r>
      <w:r w:rsidRPr="00A96C24">
        <w:t xml:space="preserve">). </w:t>
      </w:r>
    </w:p>
    <w:p w14:paraId="40D2DA6D" w14:textId="77777777" w:rsidR="009E08F3" w:rsidRPr="00A96C24" w:rsidRDefault="005A6095" w:rsidP="009E08F3">
      <w:pPr>
        <w:pStyle w:val="Corpodetexto"/>
        <w:spacing w:line="360" w:lineRule="auto"/>
        <w:ind w:firstLine="851"/>
        <w:jc w:val="both"/>
      </w:pPr>
      <w:r w:rsidRPr="00A96C24">
        <w:rPr>
          <w:b/>
        </w:rPr>
        <w:t xml:space="preserve">Engajando-se socialmente. </w:t>
      </w:r>
      <w:r w:rsidR="009E08F3" w:rsidRPr="00A96C24">
        <w:t>O terceiro setor, tomado como exemplo de mobilização da sociedade civil para dar conta das suas necessidades, cria e recria mecanismos de denúncia, de articulação e de ação que viabilizam justiça, dignidade e sustentabilidade. E sem uma organização centralizadora, as entidades não governamentais operam em rede, estabelecem relações, tal qual átomos que se ligam e celulas que interagem (DISKIN, 2009).</w:t>
      </w:r>
    </w:p>
    <w:p w14:paraId="741257D8" w14:textId="77777777" w:rsidR="009E08F3" w:rsidRPr="00A96C24" w:rsidRDefault="009E08F3" w:rsidP="009E08F3">
      <w:pPr>
        <w:pStyle w:val="Corpodetexto"/>
        <w:spacing w:line="360" w:lineRule="auto"/>
        <w:ind w:firstLine="851"/>
        <w:jc w:val="both"/>
      </w:pPr>
      <w:r w:rsidRPr="00A96C24">
        <w:t>Da mesma forma a advocacia pública, atuando em rede, tendo a seu favor a organização que lhe é inerente enquanto instituição, pode i</w:t>
      </w:r>
      <w:r w:rsidR="00A94B73" w:rsidRPr="00A96C24">
        <w:t>dentificar necessidades comuns e</w:t>
      </w:r>
      <w:r w:rsidRPr="00A96C24">
        <w:t xml:space="preserve"> estabelecer objetivos e ações provocadoras de mudanças substanciais.  </w:t>
      </w:r>
    </w:p>
    <w:p w14:paraId="7EC0E7E9" w14:textId="77777777" w:rsidR="009E08F3" w:rsidRPr="00A96C24" w:rsidRDefault="009E08F3" w:rsidP="009E08F3">
      <w:pPr>
        <w:pStyle w:val="Corpodetexto"/>
        <w:spacing w:line="360" w:lineRule="auto"/>
        <w:ind w:firstLine="851"/>
        <w:jc w:val="both"/>
      </w:pPr>
      <w:r w:rsidRPr="00A96C24">
        <w:t xml:space="preserve">Antecedidas de estudos, </w:t>
      </w:r>
      <w:r w:rsidR="007F1165" w:rsidRPr="00A96C24">
        <w:t>as procuradorias</w:t>
      </w:r>
      <w:r w:rsidRPr="00A96C24">
        <w:t xml:space="preserve"> </w:t>
      </w:r>
      <w:r w:rsidR="008F7731" w:rsidRPr="00A96C24">
        <w:t>pode</w:t>
      </w:r>
      <w:r w:rsidR="007F1165" w:rsidRPr="00A96C24">
        <w:t>m</w:t>
      </w:r>
      <w:r w:rsidRPr="00A96C24">
        <w:t xml:space="preserve"> estabelecer metas que fomentem o desenvolvimento sustentável da sociedade como um todo com respeito ao meio ambiente, valorização da diversidade cultural, redução das desigualdades econômicas e o aumento da </w:t>
      </w:r>
      <w:r w:rsidRPr="00A96C24">
        <w:lastRenderedPageBreak/>
        <w:t xml:space="preserve">igualdade de oportunidades. </w:t>
      </w:r>
    </w:p>
    <w:p w14:paraId="498DCBF5" w14:textId="77777777" w:rsidR="009E08F3" w:rsidRPr="00A96C24" w:rsidRDefault="009E08F3" w:rsidP="009E08F3">
      <w:pPr>
        <w:pStyle w:val="Corpodetexto"/>
        <w:spacing w:line="360" w:lineRule="auto"/>
        <w:ind w:firstLine="851"/>
        <w:jc w:val="both"/>
      </w:pPr>
      <w:r w:rsidRPr="00A96C24">
        <w:t>O Conselho Nacional de Justiça é um excelente exemplo de instituição que se colocou na posição ativa de agente de transformação social ao hastear a bandeira da justiça restaurativa e estruturá-la visando sua disseminação para além do ambiente forense, por meio dos polos irradiadores.</w:t>
      </w:r>
      <w:r w:rsidR="006676F7" w:rsidRPr="00A96C24">
        <w:t xml:space="preserve"> </w:t>
      </w:r>
      <w:r w:rsidRPr="00A96C24">
        <w:t xml:space="preserve">E a atuação do </w:t>
      </w:r>
      <w:r w:rsidR="002F677D" w:rsidRPr="00A96C24">
        <w:t>CNJ</w:t>
      </w:r>
      <w:r w:rsidRPr="00A96C24">
        <w:t xml:space="preserve"> não se restringe ao âmbito da justiça restaurativa propriamente di</w:t>
      </w:r>
      <w:r w:rsidR="002F677D" w:rsidRPr="00A96C24">
        <w:t xml:space="preserve">ta, esse órgão </w:t>
      </w:r>
      <w:r w:rsidRPr="00A96C24">
        <w:t xml:space="preserve">tem projeto de ação que regula sua participação na realização de vários outros </w:t>
      </w:r>
      <w:proofErr w:type="gramStart"/>
      <w:r w:rsidRPr="00A96C24">
        <w:t>objetivos  do</w:t>
      </w:r>
      <w:proofErr w:type="gramEnd"/>
      <w:r w:rsidRPr="00A96C24">
        <w:t xml:space="preserve"> desenvolvimento sustentável da Agenda 2030.</w:t>
      </w:r>
    </w:p>
    <w:p w14:paraId="5FD648A6" w14:textId="77777777" w:rsidR="006676F7" w:rsidRPr="00A96C24" w:rsidRDefault="006676F7" w:rsidP="006676F7">
      <w:pPr>
        <w:pStyle w:val="Corpodetexto"/>
        <w:spacing w:line="360" w:lineRule="auto"/>
        <w:ind w:firstLine="851"/>
        <w:jc w:val="both"/>
        <w:rPr>
          <w:bCs/>
        </w:rPr>
      </w:pPr>
      <w:r w:rsidRPr="00A96C24">
        <w:rPr>
          <w:bCs/>
        </w:rPr>
        <w:t>A advocacia pública deve instrumentalizar sua proximidade com o poder executivo e aprimorar-se no exercício da função de assessoramento para contribuir mais ativamente para a consecução dos objetivos do desenvolvimento sustentável. E esse proceder requer um trabalho de conscientização dos seus advogados acerca desse papel e da importância dele.</w:t>
      </w:r>
    </w:p>
    <w:p w14:paraId="3AADEF8E" w14:textId="77777777" w:rsidR="009E08F3" w:rsidRPr="00A96C24" w:rsidRDefault="009E08F3" w:rsidP="009E08F3">
      <w:pPr>
        <w:pStyle w:val="Corpodetexto"/>
        <w:spacing w:line="360" w:lineRule="auto"/>
        <w:ind w:firstLine="851"/>
        <w:jc w:val="both"/>
      </w:pPr>
      <w:r w:rsidRPr="00A96C24">
        <w:t xml:space="preserve">Não duvidemos do nosso potencial de </w:t>
      </w:r>
      <w:r w:rsidR="00F86AD9" w:rsidRPr="00A96C24">
        <w:t>alterar paradigmas</w:t>
      </w:r>
      <w:r w:rsidRPr="00A96C24">
        <w:t xml:space="preserve"> que alcançam a escala mais ampla da sociedade, </w:t>
      </w:r>
      <w:r w:rsidR="00F86AD9" w:rsidRPr="00A96C24">
        <w:t>pois somente dessa forma nos desenvolveremos em termos de instituição mais justa</w:t>
      </w:r>
      <w:r w:rsidRPr="00A96C24">
        <w:t>, equitativa e eficaz (MEDEIROS; SILVA NETO, 2019).</w:t>
      </w:r>
    </w:p>
    <w:p w14:paraId="3DCBFFF7" w14:textId="77777777" w:rsidR="00271277" w:rsidRPr="00A96C24" w:rsidRDefault="00271277" w:rsidP="00271277">
      <w:pPr>
        <w:pStyle w:val="Corpodetexto"/>
        <w:spacing w:line="360" w:lineRule="auto"/>
        <w:jc w:val="both"/>
      </w:pPr>
    </w:p>
    <w:p w14:paraId="5627775A" w14:textId="77777777" w:rsidR="00271277" w:rsidRPr="00A96C24" w:rsidRDefault="005B3E7D" w:rsidP="00271277">
      <w:pPr>
        <w:pStyle w:val="Corpodetexto"/>
        <w:spacing w:line="360" w:lineRule="auto"/>
        <w:jc w:val="both"/>
        <w:rPr>
          <w:b/>
          <w:sz w:val="28"/>
          <w:szCs w:val="28"/>
        </w:rPr>
      </w:pPr>
      <w:r w:rsidRPr="00A96C24">
        <w:rPr>
          <w:b/>
          <w:sz w:val="28"/>
          <w:szCs w:val="28"/>
        </w:rPr>
        <w:t>3</w:t>
      </w:r>
      <w:r w:rsidR="00271277" w:rsidRPr="00A96C24">
        <w:rPr>
          <w:b/>
          <w:sz w:val="28"/>
          <w:szCs w:val="28"/>
        </w:rPr>
        <w:t>. CONSIDERAÇÕES FINAIS</w:t>
      </w:r>
    </w:p>
    <w:p w14:paraId="431AA29E" w14:textId="77777777" w:rsidR="000936C8" w:rsidRPr="00A96C24" w:rsidRDefault="000936C8" w:rsidP="000936C8">
      <w:pPr>
        <w:pStyle w:val="Corpodetexto"/>
        <w:spacing w:line="360" w:lineRule="auto"/>
        <w:ind w:firstLine="851"/>
        <w:jc w:val="both"/>
      </w:pPr>
      <w:r w:rsidRPr="00A96C24">
        <w:t>A princípio, pode aparentar que ess</w:t>
      </w:r>
      <w:r w:rsidR="006C472F" w:rsidRPr="00A96C24">
        <w:t>as</w:t>
      </w:r>
      <w:r w:rsidRPr="00A96C24">
        <w:t xml:space="preserve"> proposi</w:t>
      </w:r>
      <w:r w:rsidR="006C472F" w:rsidRPr="00A96C24">
        <w:t>ções</w:t>
      </w:r>
      <w:r w:rsidRPr="00A96C24">
        <w:t xml:space="preserve"> implicam aumento da demanda de trabalho dos advogados públicos e de fato o engajamento em uma causa requer mais tempo de dedicação a ela, entretanto, o resultado da resignificação da atuação procuratorial para que cada instituição de advocacia </w:t>
      </w:r>
      <w:proofErr w:type="gramStart"/>
      <w:r w:rsidRPr="00A96C24">
        <w:t>pública  seja</w:t>
      </w:r>
      <w:proofErr w:type="gramEnd"/>
      <w:r w:rsidRPr="00A96C24">
        <w:t xml:space="preserve"> agente de transformação social conforme os ditames da justiça restaurativa representa o cumprimento da nossa parte não apenas como advogados públicos, mas como cidadãos. </w:t>
      </w:r>
    </w:p>
    <w:p w14:paraId="6FDD68F4" w14:textId="77777777" w:rsidR="000936C8" w:rsidRPr="00A96C24" w:rsidRDefault="000936C8" w:rsidP="000936C8">
      <w:pPr>
        <w:pStyle w:val="Corpodetexto"/>
        <w:spacing w:line="360" w:lineRule="auto"/>
        <w:ind w:firstLine="851"/>
        <w:jc w:val="both"/>
      </w:pPr>
      <w:r w:rsidRPr="00A96C24">
        <w:t>Além desse bem maior, a médio prazo, também pode resultar em um efeito colateral muito desejado, qual seja a paralisação da ascendência da linha representativa tanto das demandas judiciais envolvendo o ente federativo representado, quanto da quantidade de servidores, juízes e advogados públicos necessários para tratar essas demandas judiciais.</w:t>
      </w:r>
    </w:p>
    <w:p w14:paraId="1C104584" w14:textId="77777777" w:rsidR="00864C88" w:rsidRPr="00A96C24" w:rsidRDefault="00E2639C" w:rsidP="00864C88">
      <w:pPr>
        <w:pStyle w:val="Corpodetexto"/>
        <w:spacing w:line="360" w:lineRule="auto"/>
        <w:ind w:firstLine="851"/>
        <w:jc w:val="both"/>
      </w:pPr>
      <w:r w:rsidRPr="00A96C24">
        <w:t>É na condição de</w:t>
      </w:r>
      <w:r w:rsidR="00864C88" w:rsidRPr="00A96C24">
        <w:t xml:space="preserve"> uma comunidade terrestre com um destino comum</w:t>
      </w:r>
      <w:r w:rsidRPr="00A96C24">
        <w:t xml:space="preserve"> que v</w:t>
      </w:r>
      <w:r w:rsidR="00864C88" w:rsidRPr="00A96C24">
        <w:t xml:space="preserve">ivenciamos um momento crítico em que a humanidade escolhe o seu futuro </w:t>
      </w:r>
      <w:r w:rsidRPr="00A96C24">
        <w:t xml:space="preserve">em cada ação cotidiana. Se escolhermos </w:t>
      </w:r>
      <w:r w:rsidR="00864C88" w:rsidRPr="00A96C24">
        <w:t>gerar uma sociedade sustentável global fundada no respeito pela natureza, nos direitos humanos universais, na justiça econômica e numa cultura de paz</w:t>
      </w:r>
      <w:r w:rsidRPr="00A96C24">
        <w:t xml:space="preserve">, necessariamente temos </w:t>
      </w:r>
      <w:proofErr w:type="gramStart"/>
      <w:r w:rsidRPr="00A96C24">
        <w:t>que</w:t>
      </w:r>
      <w:proofErr w:type="gramEnd"/>
      <w:r w:rsidRPr="00A96C24">
        <w:t xml:space="preserve"> </w:t>
      </w:r>
      <w:r w:rsidR="00864C88" w:rsidRPr="00A96C24">
        <w:t>declar</w:t>
      </w:r>
      <w:r w:rsidR="000936C8" w:rsidRPr="00A96C24">
        <w:t>ar</w:t>
      </w:r>
      <w:r w:rsidR="00864C88" w:rsidRPr="00A96C24">
        <w:t xml:space="preserve"> nossa responsabilidade uns para com os outros, com a </w:t>
      </w:r>
      <w:r w:rsidRPr="00A96C24">
        <w:t xml:space="preserve">natureza e com </w:t>
      </w:r>
      <w:r w:rsidR="00864C88" w:rsidRPr="00A96C24">
        <w:t xml:space="preserve">as futuras gerações </w:t>
      </w:r>
      <w:r w:rsidRPr="00A96C24">
        <w:t>(DISKIN, 2009</w:t>
      </w:r>
      <w:r w:rsidR="00864C88" w:rsidRPr="00A96C24">
        <w:t>).</w:t>
      </w:r>
    </w:p>
    <w:p w14:paraId="37478995" w14:textId="77777777" w:rsidR="00864C88" w:rsidRPr="00A96C24" w:rsidRDefault="00E2639C" w:rsidP="00DA4B80">
      <w:pPr>
        <w:pStyle w:val="Corpodetexto"/>
        <w:spacing w:line="360" w:lineRule="auto"/>
        <w:ind w:firstLine="851"/>
        <w:jc w:val="both"/>
      </w:pPr>
      <w:r w:rsidRPr="00A96C24">
        <w:t xml:space="preserve">Essa responsabilidade se exteriora em ações que vão ao encontro dos princípios e </w:t>
      </w:r>
      <w:r w:rsidRPr="00A96C24">
        <w:lastRenderedPageBreak/>
        <w:t>metodologias</w:t>
      </w:r>
      <w:r w:rsidR="00C35193" w:rsidRPr="00A96C24">
        <w:t xml:space="preserve"> de resolução de conflito da justiça restaurativa, cuja aplicação em sua integr</w:t>
      </w:r>
      <w:r w:rsidR="000936C8" w:rsidRPr="00A96C24">
        <w:t xml:space="preserve">alidade requer a mesma mudança </w:t>
      </w:r>
      <w:r w:rsidR="00C35193" w:rsidRPr="00A96C24">
        <w:t xml:space="preserve">cultural exigida pelo desenvolvimento sustentável.  </w:t>
      </w:r>
    </w:p>
    <w:p w14:paraId="4E75EE8C" w14:textId="77777777" w:rsidR="000936C8" w:rsidRPr="00A96C24" w:rsidRDefault="00C35193" w:rsidP="00DA4B80">
      <w:pPr>
        <w:pStyle w:val="Corpodetexto"/>
        <w:spacing w:line="360" w:lineRule="auto"/>
        <w:ind w:firstLine="851"/>
        <w:jc w:val="both"/>
      </w:pPr>
      <w:r w:rsidRPr="00A96C24">
        <w:t>Conforme mencionado introdutoriamente,</w:t>
      </w:r>
      <w:r w:rsidR="00DA4B80" w:rsidRPr="00A96C24">
        <w:t xml:space="preserve"> a conduta humana se pauta pelas suas crenças. A situação em que a humanidade se encontra, sua relação com a natureza e a vida, a cultura do consumo advém de crenças oriundas de pensamentos que pred</w:t>
      </w:r>
      <w:r w:rsidR="000936C8" w:rsidRPr="00A96C24">
        <w:t>ominaram e sobrepujaram outros</w:t>
      </w:r>
      <w:r w:rsidR="000936C8" w:rsidRPr="00A96C24">
        <w:rPr>
          <w:rStyle w:val="Refdenotaderodap"/>
        </w:rPr>
        <w:footnoteReference w:id="15"/>
      </w:r>
      <w:r w:rsidR="000936C8" w:rsidRPr="00A96C24">
        <w:t>. Portanto, com comprometimento, podemos de forma consciente e intencional eleger novas crenças que se expressem em atitudes sustentáveis.</w:t>
      </w:r>
    </w:p>
    <w:p w14:paraId="1D4D4D66" w14:textId="77777777" w:rsidR="00DA4B80" w:rsidRPr="00A96C24" w:rsidRDefault="00C35193" w:rsidP="00DA4B80">
      <w:pPr>
        <w:pStyle w:val="Corpodetexto"/>
        <w:spacing w:line="360" w:lineRule="auto"/>
        <w:ind w:firstLine="851"/>
        <w:jc w:val="both"/>
      </w:pPr>
      <w:r w:rsidRPr="00A96C24">
        <w:t>A título de exemplo,</w:t>
      </w:r>
      <w:r w:rsidR="00DA4B80" w:rsidRPr="00A96C24">
        <w:t xml:space="preserve"> a cultura do consumo e </w:t>
      </w:r>
      <w:r w:rsidRPr="00A96C24">
        <w:t>a crença por trás dela são explicadas por</w:t>
      </w:r>
      <w:r w:rsidR="00DA4B80" w:rsidRPr="00A96C24">
        <w:t xml:space="preserve"> Annie Leonard, no documentário de animação The Story of Stuff  (2007), </w:t>
      </w:r>
      <w:r w:rsidRPr="00A96C24">
        <w:t xml:space="preserve">com o relato de que </w:t>
      </w:r>
      <w:r w:rsidR="00DA4B80" w:rsidRPr="00A96C24">
        <w:t>pouco depois da Segunda Guerra Mundial, as grandes corporações estudavam mecanismos para impulsionar a economia, vindo do analista de vendas Victor Leboux, Economista norte-americano, na década de 50, a mensagem paradigmática, abraçada pela economia e que a norteou e a dirige, de que pujança econômica exigia que as pessoas fizessem do consumo a sua forma de vida, que tornassem a compra e uso de bens em rituais, que procurassem a sua satisfação espiritual, a satisfação do nosso ego, no consumo, e para tanto as coisas necessitavam ser consumidas, destruídas, substituídas e descartadas a um ritmo cada vez maior</w:t>
      </w:r>
      <w:r w:rsidR="00343838" w:rsidRPr="00A96C24">
        <w:rPr>
          <w:rStyle w:val="Refdenotaderodap"/>
        </w:rPr>
        <w:footnoteReference w:id="16"/>
      </w:r>
      <w:r w:rsidR="00DA4B80" w:rsidRPr="00A96C24">
        <w:t>.</w:t>
      </w:r>
    </w:p>
    <w:p w14:paraId="399F020B" w14:textId="77777777" w:rsidR="00DA4B80" w:rsidRPr="00A96C24" w:rsidRDefault="00DA4B80" w:rsidP="00DA4B80">
      <w:pPr>
        <w:pStyle w:val="Corpodetexto"/>
        <w:spacing w:line="360" w:lineRule="auto"/>
        <w:ind w:firstLine="851"/>
        <w:jc w:val="both"/>
      </w:pPr>
      <w:r w:rsidRPr="00A96C24">
        <w:t>Esse documentário também nos lembra que essa mensagem de consumo foi reforçada em diversos momentos históricos e no mundo atual das mídias estamos expostos a essa mensagem vinte e quatro horas.</w:t>
      </w:r>
      <w:r w:rsidR="006676F7" w:rsidRPr="00A96C24">
        <w:t xml:space="preserve"> </w:t>
      </w:r>
      <w:r w:rsidRPr="00A96C24">
        <w:t>Por trás d</w:t>
      </w:r>
      <w:r w:rsidR="006676F7" w:rsidRPr="00A96C24">
        <w:t>esse c</w:t>
      </w:r>
      <w:r w:rsidRPr="00A96C24">
        <w:t>o</w:t>
      </w:r>
      <w:r w:rsidR="006676F7" w:rsidRPr="00A96C24">
        <w:t>nsumo</w:t>
      </w:r>
      <w:r w:rsidRPr="00A96C24">
        <w:t>, não contabilizados, invisíveis, estão os danos causados pela exploração econômica de pessoais vulneráveis socialmente e da natureza</w:t>
      </w:r>
      <w:r w:rsidR="006676F7" w:rsidRPr="00A96C24">
        <w:t>.</w:t>
      </w:r>
    </w:p>
    <w:p w14:paraId="241E3E7C" w14:textId="77777777" w:rsidR="00DA4B80" w:rsidRPr="00A96C24" w:rsidRDefault="00DA4B80" w:rsidP="00DA4B80">
      <w:pPr>
        <w:pStyle w:val="Corpodetexto"/>
        <w:spacing w:line="360" w:lineRule="auto"/>
        <w:ind w:firstLine="851"/>
        <w:jc w:val="both"/>
      </w:pPr>
      <w:r w:rsidRPr="00A96C24">
        <w:t xml:space="preserve">Esses problemas podem parecer intransponíveis, a mudança pode até parecer inconcebível, impraticável, mas na verdade, essa visão pessimista e passiva apenas está respaldada no </w:t>
      </w:r>
      <w:r w:rsidRPr="00A96C24">
        <w:rPr>
          <w:i/>
        </w:rPr>
        <w:t>status quo</w:t>
      </w:r>
      <w:r w:rsidRPr="00A96C24">
        <w:t>, na crença atual, na única forma de viver conhecida pela maioria da população mundial, que pode ser transmudada desde que essas razões de incredulidade sejam trazidas à consciência. Percebida a insustentabilidade das práticas econômicas, sociais e ambientais, ganha-se um motivo para mudar e acreditar nessa possibilidade.</w:t>
      </w:r>
    </w:p>
    <w:p w14:paraId="374FD066" w14:textId="77777777" w:rsidR="00DA4B80" w:rsidRPr="00A96C24" w:rsidRDefault="00DA4B80" w:rsidP="00DA4B80">
      <w:pPr>
        <w:pStyle w:val="Corpodetexto"/>
        <w:spacing w:line="360" w:lineRule="auto"/>
        <w:ind w:firstLine="851"/>
        <w:jc w:val="both"/>
      </w:pPr>
      <w:r w:rsidRPr="00A96C24">
        <w:t>O convencimento coletivo não existe sem o individual, a prática coletiva é um conjunto de hábitos individuais. Não há conjunto, sem partes individuais integrantes. É necessário acreditar que especificamente o seu fazer fará a diferença. Se todos subestimarem o poder da sua ação, tudo permanecerá igual.</w:t>
      </w:r>
      <w:r w:rsidR="00D14A37" w:rsidRPr="00A96C24">
        <w:t xml:space="preserve"> </w:t>
      </w:r>
      <w:r w:rsidRPr="00A96C24">
        <w:t xml:space="preserve">Por isso quando Howard Zehr propõe a troca das lentes através das quais a humanidade tem se percebido e reproduzido sua realidade insustentável está metaforicamente propondo que se mude as crenças, o que nos permitirá perceber outras perspectivas; formular novas </w:t>
      </w:r>
      <w:r w:rsidRPr="00A96C24">
        <w:lastRenderedPageBreak/>
        <w:t xml:space="preserve">perguntas; reconhecer novas respostas e agir de acordo com elas, de modo transformado e sempre refletido (PENIDO, [201-]). </w:t>
      </w:r>
    </w:p>
    <w:p w14:paraId="0BFA991F" w14:textId="77777777" w:rsidR="003628F7" w:rsidRPr="00A96C24" w:rsidRDefault="00CE6142" w:rsidP="003628F7">
      <w:pPr>
        <w:pStyle w:val="Corpodetexto"/>
        <w:spacing w:line="360" w:lineRule="auto"/>
        <w:ind w:firstLine="851"/>
        <w:jc w:val="both"/>
      </w:pPr>
      <w:r w:rsidRPr="00A96C24">
        <w:rPr>
          <w:bCs/>
        </w:rPr>
        <w:t>A advocacia pública tem muita a contribuir com</w:t>
      </w:r>
      <w:r w:rsidR="003F7546" w:rsidRPr="00A96C24">
        <w:rPr>
          <w:bCs/>
        </w:rPr>
        <w:t xml:space="preserve"> esse propósito. </w:t>
      </w:r>
      <w:r w:rsidR="003F7546" w:rsidRPr="00A96C24">
        <w:t xml:space="preserve">Olhar exclusivamente para o bom desempenho econômico da instituição </w:t>
      </w:r>
      <w:proofErr w:type="gramStart"/>
      <w:r w:rsidR="003F7546" w:rsidRPr="00A96C24">
        <w:t>e  do</w:t>
      </w:r>
      <w:proofErr w:type="gramEnd"/>
      <w:r w:rsidR="003F7546" w:rsidRPr="00A96C24">
        <w:t xml:space="preserve"> ente federativo revela um horizonte restrito, inadequado ao ideial constitucional de sustentabilidade.</w:t>
      </w:r>
      <w:r w:rsidR="006676F7" w:rsidRPr="00A96C24">
        <w:t xml:space="preserve"> </w:t>
      </w:r>
      <w:r w:rsidR="003628F7" w:rsidRPr="00A96C24">
        <w:t xml:space="preserve">A justiça restaurativa tem as ferramentas teóricas e práticas necessárias para transformar a advocacia em </w:t>
      </w:r>
      <w:proofErr w:type="gramStart"/>
      <w:r w:rsidR="003628F7" w:rsidRPr="00A96C24">
        <w:t>um instituição</w:t>
      </w:r>
      <w:proofErr w:type="gramEnd"/>
      <w:r w:rsidR="003628F7" w:rsidRPr="00A96C24">
        <w:t xml:space="preserve"> que invariavelmente dá importância às pessoas, à sociedade e ao meio-ambiente, de forma integral.</w:t>
      </w:r>
    </w:p>
    <w:p w14:paraId="27D0F95A" w14:textId="77777777" w:rsidR="00F312DC" w:rsidRPr="00A96C24" w:rsidRDefault="00BF5230" w:rsidP="00F312DC">
      <w:pPr>
        <w:pStyle w:val="Corpodetexto"/>
        <w:spacing w:line="360" w:lineRule="auto"/>
        <w:ind w:firstLine="851"/>
        <w:jc w:val="both"/>
      </w:pPr>
      <w:r w:rsidRPr="00A96C24">
        <w:t>Tratou-se aqui do</w:t>
      </w:r>
      <w:r w:rsidR="00F312DC" w:rsidRPr="00A96C24">
        <w:t xml:space="preserve"> desafio de mudar as lentes, de cambiar a mentalidade, de olhar mais do alto e entender um contexto maior na qual a </w:t>
      </w:r>
      <w:r w:rsidRPr="00A96C24">
        <w:t>advocacia pública está enserida.</w:t>
      </w:r>
      <w:r w:rsidR="00F312DC" w:rsidRPr="00A96C24">
        <w:t xml:space="preserve"> </w:t>
      </w:r>
    </w:p>
    <w:p w14:paraId="16FAC94A" w14:textId="77777777" w:rsidR="00F104FE" w:rsidRPr="00A96C24" w:rsidRDefault="00F104FE" w:rsidP="00F104FE">
      <w:pPr>
        <w:pStyle w:val="Corpodetexto"/>
        <w:spacing w:line="360" w:lineRule="auto"/>
        <w:jc w:val="both"/>
        <w:rPr>
          <w:b/>
          <w:sz w:val="28"/>
          <w:szCs w:val="28"/>
        </w:rPr>
      </w:pPr>
    </w:p>
    <w:p w14:paraId="2E08DC53" w14:textId="77777777" w:rsidR="00F104FE" w:rsidRPr="00A96C24" w:rsidRDefault="00F104FE" w:rsidP="00F104FE">
      <w:pPr>
        <w:pStyle w:val="Corpodetexto"/>
        <w:spacing w:line="360" w:lineRule="auto"/>
        <w:jc w:val="both"/>
        <w:rPr>
          <w:b/>
          <w:sz w:val="28"/>
          <w:szCs w:val="28"/>
        </w:rPr>
      </w:pPr>
      <w:r w:rsidRPr="00A96C24">
        <w:rPr>
          <w:b/>
          <w:sz w:val="28"/>
          <w:szCs w:val="28"/>
        </w:rPr>
        <w:t>4. REFERÊNCIAS BIBLIOGRÁFICAS</w:t>
      </w:r>
    </w:p>
    <w:p w14:paraId="24F917B9" w14:textId="77777777" w:rsidR="00F312DC" w:rsidRPr="00A96C24" w:rsidRDefault="00F312DC" w:rsidP="00F312DC">
      <w:pPr>
        <w:pStyle w:val="Corpodetexto"/>
        <w:spacing w:line="360" w:lineRule="auto"/>
        <w:ind w:firstLine="851"/>
        <w:jc w:val="both"/>
      </w:pPr>
    </w:p>
    <w:p w14:paraId="030FD732" w14:textId="77777777" w:rsidR="00343838" w:rsidRPr="00A96C24" w:rsidRDefault="00343838" w:rsidP="00AE6C5B">
      <w:pPr>
        <w:pStyle w:val="Corpodetexto"/>
        <w:spacing w:line="360" w:lineRule="auto"/>
        <w:jc w:val="both"/>
      </w:pPr>
      <w:r w:rsidRPr="00A96C24">
        <w:t xml:space="preserve">ABNT. </w:t>
      </w:r>
      <w:r w:rsidRPr="00A96C24">
        <w:rPr>
          <w:b/>
        </w:rPr>
        <w:t>Compreendendo a Responsabilidade Social</w:t>
      </w:r>
      <w:r w:rsidRPr="00A96C24">
        <w:t xml:space="preserve">: ISO 26000 e ABNT NBR 16001. Disponível em &lt; </w:t>
      </w:r>
      <w:hyperlink r:id="rId8" w:history="1">
        <w:r w:rsidRPr="00A96C24">
          <w:rPr>
            <w:rStyle w:val="Hyperlink"/>
          </w:rPr>
          <w:t>http://www.inmetro.gov.br/qualidade/responsabilidade_social/cartilha_compreendendo_a_responsabilidade_social.pdf</w:t>
        </w:r>
      </w:hyperlink>
      <w:r w:rsidR="009230DF" w:rsidRPr="00A96C24">
        <w:t>&gt;. Acesso em 12</w:t>
      </w:r>
      <w:r w:rsidRPr="00A96C24">
        <w:t xml:space="preserve"> </w:t>
      </w:r>
      <w:r w:rsidR="009230DF" w:rsidRPr="00A96C24">
        <w:t>jul</w:t>
      </w:r>
      <w:r w:rsidRPr="00A96C24">
        <w:t xml:space="preserve"> 2023</w:t>
      </w:r>
    </w:p>
    <w:p w14:paraId="11BF5B7B" w14:textId="77777777" w:rsidR="00655B74" w:rsidRPr="00A96C24" w:rsidRDefault="00655B74" w:rsidP="0028109A">
      <w:pPr>
        <w:pStyle w:val="RefeRenciaBibliogr"/>
        <w:spacing w:before="120" w:after="0" w:line="360" w:lineRule="auto"/>
        <w:jc w:val="both"/>
      </w:pPr>
      <w:r w:rsidRPr="00A96C24">
        <w:rPr>
          <w:rFonts w:ascii="Times New Roman" w:hAnsi="Times New Roman"/>
          <w:szCs w:val="24"/>
        </w:rPr>
        <w:t>BRASIL</w:t>
      </w:r>
      <w:r w:rsidRPr="00A96C24">
        <w:rPr>
          <w:rFonts w:ascii="Times New Roman" w:hAnsi="Times New Roman"/>
          <w:b/>
          <w:szCs w:val="24"/>
        </w:rPr>
        <w:t>. Constituição da República Federativa do Brasil</w:t>
      </w:r>
      <w:r w:rsidRPr="00A96C24">
        <w:rPr>
          <w:rFonts w:ascii="Times New Roman" w:hAnsi="Times New Roman"/>
          <w:szCs w:val="24"/>
        </w:rPr>
        <w:t xml:space="preserve">. Disponível em: </w:t>
      </w:r>
      <w:hyperlink r:id="rId9" w:history="1">
        <w:r w:rsidR="001B7B5A" w:rsidRPr="00A96C24">
          <w:rPr>
            <w:rStyle w:val="Hyperlink"/>
            <w:rFonts w:ascii="Times New Roman" w:hAnsi="Times New Roman"/>
            <w:szCs w:val="24"/>
          </w:rPr>
          <w:t>http://www.planalto.gov.br</w:t>
        </w:r>
      </w:hyperlink>
      <w:r w:rsidR="001B7B5A" w:rsidRPr="00A96C24">
        <w:rPr>
          <w:rFonts w:ascii="Times New Roman" w:hAnsi="Times New Roman"/>
          <w:szCs w:val="24"/>
        </w:rPr>
        <w:t>.</w:t>
      </w:r>
      <w:r w:rsidRPr="00A96C24">
        <w:rPr>
          <w:rFonts w:ascii="Times New Roman" w:hAnsi="Times New Roman"/>
          <w:szCs w:val="24"/>
        </w:rPr>
        <w:t xml:space="preserve"> Acesso em: 09 </w:t>
      </w:r>
      <w:r w:rsidR="001B7B5A" w:rsidRPr="00A96C24">
        <w:rPr>
          <w:rFonts w:ascii="Times New Roman" w:hAnsi="Times New Roman"/>
          <w:szCs w:val="24"/>
        </w:rPr>
        <w:t>jul. 2023</w:t>
      </w:r>
      <w:r w:rsidRPr="00A96C24">
        <w:rPr>
          <w:rFonts w:ascii="Times New Roman" w:hAnsi="Times New Roman"/>
          <w:szCs w:val="24"/>
        </w:rPr>
        <w:t>.</w:t>
      </w:r>
    </w:p>
    <w:p w14:paraId="752527A5" w14:textId="77777777" w:rsidR="00655B74" w:rsidRPr="00A96C24" w:rsidRDefault="00655B74" w:rsidP="00655B74">
      <w:pPr>
        <w:pStyle w:val="Corpodetexto"/>
        <w:spacing w:line="360" w:lineRule="auto"/>
        <w:jc w:val="both"/>
      </w:pPr>
      <w:r w:rsidRPr="00A96C24">
        <w:t xml:space="preserve">________. </w:t>
      </w:r>
      <w:r w:rsidRPr="00A96C24">
        <w:rPr>
          <w:b/>
        </w:rPr>
        <w:t>Resolução CNJ nº 225, de 31 de maio de 2016</w:t>
      </w:r>
      <w:r w:rsidRPr="00A96C24">
        <w:t>. Dispõe sobre a Política Nacional de Justiça Restaurativa no âmbito do Poder Judiciário e dá outras providências.</w:t>
      </w:r>
      <w:r w:rsidR="001B7B5A" w:rsidRPr="00A96C24">
        <w:t xml:space="preserve"> Disponível em: &lt;https://atos.cnj.jus.br/atos/detalhar/2289. Acesso em: 01 jun. 2023.</w:t>
      </w:r>
    </w:p>
    <w:p w14:paraId="2D6ECAFF" w14:textId="77777777" w:rsidR="00655B74" w:rsidRPr="00A96C24" w:rsidRDefault="00655B74" w:rsidP="00655B74">
      <w:pPr>
        <w:pStyle w:val="Corpodetexto"/>
        <w:spacing w:line="360" w:lineRule="auto"/>
        <w:jc w:val="both"/>
      </w:pPr>
      <w:r w:rsidRPr="00A96C24">
        <w:t xml:space="preserve">________. </w:t>
      </w:r>
      <w:r w:rsidRPr="00A96C24">
        <w:rPr>
          <w:b/>
        </w:rPr>
        <w:t>Resolução CNJ n. 203, de 23 de junho de 2015</w:t>
      </w:r>
      <w:r w:rsidRPr="00A96C24">
        <w:t>. Dispõe sobre a reserva aos negros, no âmbito do Poder Judiciário.</w:t>
      </w:r>
      <w:r w:rsidR="001B7B5A" w:rsidRPr="00A96C24">
        <w:t xml:space="preserve"> Disponível em: &lt;https://atos.cnj.jus.br/atos/detalhar/2203#:~:text=Disp%C3%B5e%20sobre%20a%20reserva%20aos,e%20de%20ingresso%20na%20magistratura. Acesso em: 05 jul. 2023.</w:t>
      </w:r>
    </w:p>
    <w:p w14:paraId="0E6E5B67" w14:textId="77777777" w:rsidR="00141EDD" w:rsidRPr="00A96C24" w:rsidRDefault="00EA0622" w:rsidP="00141EDD">
      <w:pPr>
        <w:pStyle w:val="Corpodetexto"/>
        <w:spacing w:line="360" w:lineRule="auto"/>
        <w:jc w:val="both"/>
      </w:pPr>
      <w:r w:rsidRPr="00A96C24">
        <w:t>CESA - Centro de Estudos das Sociedades de Advogados</w:t>
      </w:r>
      <w:r w:rsidR="00544A00" w:rsidRPr="00A96C24">
        <w:t xml:space="preserve"> e </w:t>
      </w:r>
      <w:r w:rsidR="009E06A3" w:rsidRPr="00A96C24">
        <w:t xml:space="preserve">do </w:t>
      </w:r>
      <w:r w:rsidR="00544A00" w:rsidRPr="00A96C24">
        <w:t>Instituto</w:t>
      </w:r>
      <w:r w:rsidRPr="00A96C24">
        <w:t xml:space="preserve"> P</w:t>
      </w:r>
      <w:r w:rsidR="00544A00" w:rsidRPr="00A96C24">
        <w:t xml:space="preserve">robono. </w:t>
      </w:r>
      <w:r w:rsidR="00544A00" w:rsidRPr="00A96C24">
        <w:rPr>
          <w:b/>
        </w:rPr>
        <w:t>Guia da Advocacia Sustentável</w:t>
      </w:r>
      <w:r w:rsidR="00E439EF" w:rsidRPr="00A96C24">
        <w:rPr>
          <w:b/>
        </w:rPr>
        <w:t>.</w:t>
      </w:r>
      <w:r w:rsidR="00141EDD" w:rsidRPr="00A96C24">
        <w:t xml:space="preserve"> Serviço Social do Comércio de São Paulo (SESC-SP). São Paulo, 2011. </w:t>
      </w:r>
      <w:r w:rsidR="001B7B5A" w:rsidRPr="00A96C24">
        <w:t xml:space="preserve">Disponível em:&lt; </w:t>
      </w:r>
      <w:hyperlink r:id="rId10" w:history="1">
        <w:r w:rsidR="001B7B5A" w:rsidRPr="00A96C24">
          <w:rPr>
            <w:rStyle w:val="Hyperlink"/>
          </w:rPr>
          <w:t>https://cesa.org.br/guia-advocacia-sustentavel/</w:t>
        </w:r>
      </w:hyperlink>
      <w:r w:rsidR="001B7B5A" w:rsidRPr="00A96C24">
        <w:t>&gt;. Acesso em 01 jun. 2023.</w:t>
      </w:r>
    </w:p>
    <w:p w14:paraId="3AB52BD3" w14:textId="77777777" w:rsidR="00AE6C5B" w:rsidRPr="00A96C24" w:rsidRDefault="0028109A" w:rsidP="00AE6C5B">
      <w:pPr>
        <w:pStyle w:val="Corpodetexto"/>
        <w:spacing w:line="360" w:lineRule="auto"/>
        <w:jc w:val="both"/>
      </w:pPr>
      <w:r w:rsidRPr="00A96C24">
        <w:t xml:space="preserve">DISKIN, Lia. </w:t>
      </w:r>
      <w:r w:rsidR="00AE6C5B" w:rsidRPr="00A96C24">
        <w:rPr>
          <w:b/>
        </w:rPr>
        <w:t>Cultura de paz: redes de convivência</w:t>
      </w:r>
      <w:r w:rsidR="00AE6C5B" w:rsidRPr="00A96C24">
        <w:t>. São Paulo: SENAC, 2009</w:t>
      </w:r>
      <w:r w:rsidR="00141EDD" w:rsidRPr="00A96C24">
        <w:t>.</w:t>
      </w:r>
      <w:r w:rsidR="001B7B5A" w:rsidRPr="00A96C24">
        <w:t xml:space="preserve"> Disponível em: &lt; </w:t>
      </w:r>
      <w:hyperlink r:id="rId11" w:history="1">
        <w:r w:rsidR="001B7B5A" w:rsidRPr="00A96C24">
          <w:rPr>
            <w:rStyle w:val="Hyperlink"/>
          </w:rPr>
          <w:t>https://www1.sp.senac.br/hotsites/gd4/culturadepaz/</w:t>
        </w:r>
      </w:hyperlink>
      <w:r w:rsidR="001B7B5A" w:rsidRPr="00A96C24">
        <w:t>&gt;. Acesso em 01 jun. 2023</w:t>
      </w:r>
    </w:p>
    <w:p w14:paraId="535F1A56" w14:textId="77777777" w:rsidR="004D06FE" w:rsidRPr="00A96C24" w:rsidRDefault="00DD2478" w:rsidP="004D06FE">
      <w:pPr>
        <w:pStyle w:val="Corpodetexto"/>
        <w:spacing w:line="360" w:lineRule="auto"/>
        <w:jc w:val="both"/>
      </w:pPr>
      <w:r w:rsidRPr="00A96C24">
        <w:t xml:space="preserve">GALTUNG, Johan. </w:t>
      </w:r>
      <w:r w:rsidRPr="00A96C24">
        <w:rPr>
          <w:b/>
        </w:rPr>
        <w:t>O caminho é a meta</w:t>
      </w:r>
      <w:r w:rsidRPr="00A96C24">
        <w:t>: Gandhi hoje. Tradução: Humberto Mariotti</w:t>
      </w:r>
      <w:r w:rsidR="00DD160A" w:rsidRPr="00A96C24">
        <w:t>. São Paulo: Palas Athena, 2003.</w:t>
      </w:r>
    </w:p>
    <w:p w14:paraId="02824989" w14:textId="77777777" w:rsidR="004D06FE" w:rsidRPr="00A96C24" w:rsidRDefault="004D06FE" w:rsidP="004D06FE">
      <w:pPr>
        <w:pStyle w:val="Corpodetexto"/>
        <w:spacing w:line="360" w:lineRule="auto"/>
        <w:jc w:val="both"/>
        <w:rPr>
          <w:bCs/>
        </w:rPr>
      </w:pPr>
      <w:r w:rsidRPr="00A96C24">
        <w:rPr>
          <w:bCs/>
        </w:rPr>
        <w:t xml:space="preserve">GOLEMAN, Daniel. </w:t>
      </w:r>
      <w:r w:rsidRPr="00A96C24">
        <w:rPr>
          <w:b/>
          <w:bCs/>
        </w:rPr>
        <w:t>Inteligência emocional</w:t>
      </w:r>
      <w:r w:rsidRPr="00A96C24">
        <w:rPr>
          <w:bCs/>
        </w:rPr>
        <w:t xml:space="preserve">. Rio de Janeiro: Objetiva, 2012. </w:t>
      </w:r>
    </w:p>
    <w:p w14:paraId="5B4BBCA6" w14:textId="77777777" w:rsidR="00F920D8" w:rsidRPr="00A96C24" w:rsidRDefault="00F920D8" w:rsidP="00E4413C">
      <w:pPr>
        <w:pStyle w:val="Corpodetexto"/>
        <w:spacing w:line="360" w:lineRule="auto"/>
        <w:jc w:val="both"/>
      </w:pPr>
      <w:r w:rsidRPr="00A96C24">
        <w:lastRenderedPageBreak/>
        <w:t xml:space="preserve">LEDERACH, John Paul. </w:t>
      </w:r>
      <w:r w:rsidRPr="00A96C24">
        <w:rPr>
          <w:b/>
        </w:rPr>
        <w:t>Transformação de Conflit</w:t>
      </w:r>
      <w:r w:rsidR="007C7F80" w:rsidRPr="00A96C24">
        <w:rPr>
          <w:b/>
        </w:rPr>
        <w:t>os</w:t>
      </w:r>
      <w:r w:rsidR="007C7F80" w:rsidRPr="00A96C24">
        <w:t>.</w:t>
      </w:r>
      <w:r w:rsidR="00DD160A" w:rsidRPr="00A96C24">
        <w:t xml:space="preserve"> Tradução Tonia Van Acker.</w:t>
      </w:r>
      <w:r w:rsidR="007C7F80" w:rsidRPr="00A96C24">
        <w:t xml:space="preserve"> São Paulo: Palas Athena, 4ª ed. 2022</w:t>
      </w:r>
      <w:r w:rsidRPr="00A96C24">
        <w:t>.</w:t>
      </w:r>
    </w:p>
    <w:p w14:paraId="039108C6" w14:textId="77777777" w:rsidR="001A61D5" w:rsidRPr="00A96C24" w:rsidRDefault="001A61D5" w:rsidP="001A61D5">
      <w:pPr>
        <w:pStyle w:val="Corpodetexto"/>
        <w:spacing w:line="360" w:lineRule="auto"/>
        <w:jc w:val="both"/>
      </w:pPr>
      <w:r w:rsidRPr="00A96C24">
        <w:t>MEDEIROS, Josineide Gadelha Pamplona; SILVA NETO, Nirson Medeiros</w:t>
      </w:r>
      <w:r w:rsidR="001B7B5A" w:rsidRPr="00A96C24">
        <w:t>.</w:t>
      </w:r>
      <w:r w:rsidRPr="00A96C24">
        <w:t xml:space="preserve"> </w:t>
      </w:r>
      <w:r w:rsidRPr="00A96C24">
        <w:rPr>
          <w:b/>
        </w:rPr>
        <w:t>Enfoque restaurativo e processos circulares no atendimento socioeducativo</w:t>
      </w:r>
      <w:r w:rsidRPr="00A96C24">
        <w:t>, publicado no livro “Ações socioeducativas: saúde integral dos adolescentes em medidas socioeducativas e justiça restaurativa”, lançado pelo Degase, Rio de Janeiro, em 2019.</w:t>
      </w:r>
    </w:p>
    <w:p w14:paraId="6E0A3D96" w14:textId="77777777" w:rsidR="00CD2B6D" w:rsidRPr="00A96C24" w:rsidRDefault="001B7B5A" w:rsidP="000C5B90">
      <w:pPr>
        <w:pStyle w:val="Corpodetexto"/>
        <w:spacing w:line="360" w:lineRule="auto"/>
        <w:jc w:val="both"/>
      </w:pPr>
      <w:r w:rsidRPr="00A96C24">
        <w:t xml:space="preserve">PENIDO, Egberto de Almeida. </w:t>
      </w:r>
      <w:r w:rsidR="000575B7" w:rsidRPr="00A96C24">
        <w:rPr>
          <w:b/>
        </w:rPr>
        <w:t>Cultura de Paz e Justiça Restaurativa</w:t>
      </w:r>
      <w:r w:rsidR="000575B7" w:rsidRPr="00A96C24">
        <w:t>: Uma Jornada de Alma”</w:t>
      </w:r>
    </w:p>
    <w:p w14:paraId="19E9A366" w14:textId="77777777" w:rsidR="00AC6B24" w:rsidRPr="00A96C24" w:rsidRDefault="00A532A0" w:rsidP="000C5B90">
      <w:pPr>
        <w:pStyle w:val="Corpodetexto"/>
        <w:spacing w:line="360" w:lineRule="auto"/>
        <w:jc w:val="both"/>
      </w:pPr>
      <w:r>
        <w:t xml:space="preserve">__________; </w:t>
      </w:r>
      <w:r w:rsidRPr="00A532A0">
        <w:rPr>
          <w:caps/>
        </w:rPr>
        <w:t>Brancher</w:t>
      </w:r>
      <w:r>
        <w:t xml:space="preserve">, </w:t>
      </w:r>
      <w:r w:rsidRPr="0053172F">
        <w:t xml:space="preserve">Leoberto </w:t>
      </w:r>
      <w:r>
        <w:t xml:space="preserve">(2019). </w:t>
      </w:r>
      <w:r w:rsidR="001B7B5A" w:rsidRPr="00A96C24">
        <w:rPr>
          <w:b/>
        </w:rPr>
        <w:t>Origens</w:t>
      </w:r>
      <w:r w:rsidR="00AC6B24" w:rsidRPr="00A96C24">
        <w:rPr>
          <w:b/>
        </w:rPr>
        <w:t xml:space="preserve"> </w:t>
      </w:r>
      <w:r w:rsidR="001B7B5A" w:rsidRPr="00A96C24">
        <w:rPr>
          <w:b/>
        </w:rPr>
        <w:t>da</w:t>
      </w:r>
      <w:r w:rsidR="00AC6B24" w:rsidRPr="00A96C24">
        <w:rPr>
          <w:b/>
        </w:rPr>
        <w:t xml:space="preserve"> </w:t>
      </w:r>
      <w:r w:rsidR="001B7B5A" w:rsidRPr="00A96C24">
        <w:rPr>
          <w:b/>
        </w:rPr>
        <w:t>Justiça</w:t>
      </w:r>
      <w:r w:rsidR="00AC6B24" w:rsidRPr="00A96C24">
        <w:rPr>
          <w:b/>
        </w:rPr>
        <w:t xml:space="preserve"> R</w:t>
      </w:r>
      <w:r w:rsidR="001B7B5A" w:rsidRPr="00A96C24">
        <w:rPr>
          <w:b/>
        </w:rPr>
        <w:t>estaurativa</w:t>
      </w:r>
      <w:r w:rsidR="00AC6B24" w:rsidRPr="00A96C24">
        <w:rPr>
          <w:b/>
        </w:rPr>
        <w:t xml:space="preserve"> </w:t>
      </w:r>
      <w:r w:rsidR="001B7B5A" w:rsidRPr="00A96C24">
        <w:rPr>
          <w:b/>
        </w:rPr>
        <w:t>no</w:t>
      </w:r>
      <w:r w:rsidR="00AC6B24" w:rsidRPr="00A96C24">
        <w:rPr>
          <w:b/>
        </w:rPr>
        <w:t xml:space="preserve"> </w:t>
      </w:r>
      <w:r w:rsidR="001B7B5A" w:rsidRPr="00A96C24">
        <w:rPr>
          <w:b/>
        </w:rPr>
        <w:t>Brasil</w:t>
      </w:r>
      <w:r w:rsidR="00AC6B24" w:rsidRPr="00A96C24">
        <w:t>.</w:t>
      </w:r>
      <w:r w:rsidR="00D1002F" w:rsidRPr="00A96C24">
        <w:t xml:space="preserve"> </w:t>
      </w:r>
      <w:r w:rsidR="005401DE" w:rsidRPr="00A96C24">
        <w:t>Material redigido para a apresentação da Delegação da Justiça Restaurativa Brasileira ao Simpósio Nacional de Justi</w:t>
      </w:r>
      <w:r w:rsidR="00D1002F" w:rsidRPr="00A96C24">
        <w:t>ça Restaurativa do Canadá, 2019, que integra o Curso Justiça Restaurativa do Conselho Nacional de Justiça</w:t>
      </w:r>
    </w:p>
    <w:p w14:paraId="332E35EE" w14:textId="77777777" w:rsidR="00E4413C" w:rsidRPr="00A96C24" w:rsidRDefault="00E4413C" w:rsidP="00E4413C">
      <w:pPr>
        <w:pStyle w:val="Corpodetexto"/>
        <w:spacing w:line="360" w:lineRule="auto"/>
        <w:jc w:val="both"/>
      </w:pPr>
      <w:r w:rsidRPr="00A96C24">
        <w:t xml:space="preserve">PRANIS, Kay. </w:t>
      </w:r>
      <w:r w:rsidRPr="00A96C24">
        <w:rPr>
          <w:b/>
        </w:rPr>
        <w:t>Processos Circulares de construção de paz</w:t>
      </w:r>
      <w:r w:rsidRPr="00A96C24">
        <w:t>. Tradução de Tônia Van Ac</w:t>
      </w:r>
      <w:r w:rsidR="00D86D08" w:rsidRPr="00A96C24">
        <w:t>ker. São Paulo: Palas Athenas, 5</w:t>
      </w:r>
      <w:r w:rsidRPr="00A96C24">
        <w:t>ª edição, 202</w:t>
      </w:r>
      <w:r w:rsidR="00D86D08" w:rsidRPr="00A96C24">
        <w:t>2</w:t>
      </w:r>
    </w:p>
    <w:p w14:paraId="0ED7B5F1" w14:textId="77777777" w:rsidR="00D86D08" w:rsidRPr="00A96C24" w:rsidRDefault="00D86D08" w:rsidP="00E4413C">
      <w:pPr>
        <w:pStyle w:val="Corpodetexto"/>
        <w:spacing w:line="360" w:lineRule="auto"/>
        <w:jc w:val="both"/>
      </w:pPr>
      <w:r w:rsidRPr="00A96C24">
        <w:t xml:space="preserve">ROSENBERG, Marshall B. </w:t>
      </w:r>
      <w:r w:rsidRPr="00A96C24">
        <w:rPr>
          <w:b/>
        </w:rPr>
        <w:t>Comunicação não violenta</w:t>
      </w:r>
      <w:r w:rsidRPr="00A96C24">
        <w:t>: técnicas para aprimorar relacionamentos pessoais e profissionais. Tradução Mario Vilela. São Paulo: Ágora</w:t>
      </w:r>
      <w:r w:rsidR="007C7F80" w:rsidRPr="00A96C24">
        <w:t>, 5º ed</w:t>
      </w:r>
      <w:r w:rsidRPr="00A96C24">
        <w:t>, 2021.</w:t>
      </w:r>
    </w:p>
    <w:p w14:paraId="046BA729" w14:textId="77777777" w:rsidR="00A75B45" w:rsidRPr="00A96C24" w:rsidRDefault="00A75B45" w:rsidP="00A75B45">
      <w:pPr>
        <w:pStyle w:val="Corpodetexto"/>
        <w:spacing w:line="360" w:lineRule="auto"/>
        <w:jc w:val="both"/>
      </w:pPr>
      <w:r w:rsidRPr="00A96C24">
        <w:t xml:space="preserve">SALMASO, Marcelo Nalesso. </w:t>
      </w:r>
      <w:r w:rsidRPr="00A96C24">
        <w:rPr>
          <w:b/>
        </w:rPr>
        <w:t>Uma Mudança de Paradgma e o Ideal Voltado à Construção de uma Cultura de Paz.</w:t>
      </w:r>
      <w:r w:rsidRPr="00A96C24">
        <w:t xml:space="preserve"> Justiça restaurativa: horizontes a partir da Resolução CNJ 225/Coordenação: Fabrício Bittencourt da Cruz - Brasília: CNJ, 2016</w:t>
      </w:r>
      <w:r w:rsidR="001B7B5A" w:rsidRPr="00A96C24">
        <w:t>. Disponível em: &lt;https://bibliotecadigital.cnj.jus.br/jspui/handle/123456789/347</w:t>
      </w:r>
      <w:proofErr w:type="gramStart"/>
      <w:r w:rsidR="001B7B5A" w:rsidRPr="00A96C24">
        <w:t>&gt; .</w:t>
      </w:r>
      <w:proofErr w:type="gramEnd"/>
      <w:r w:rsidR="001B7B5A" w:rsidRPr="00A96C24">
        <w:t xml:space="preserve"> Acesso em em 22 jul 2023</w:t>
      </w:r>
    </w:p>
    <w:p w14:paraId="30F883BF" w14:textId="77777777" w:rsidR="00DD2478" w:rsidRPr="00A96C24" w:rsidRDefault="00DD2478" w:rsidP="00DD2478">
      <w:pPr>
        <w:pStyle w:val="Corpodetexto"/>
        <w:spacing w:line="360" w:lineRule="auto"/>
        <w:jc w:val="both"/>
      </w:pPr>
      <w:r w:rsidRPr="00A96C24">
        <w:t xml:space="preserve">SOUZA, Horácio A. M. de. </w:t>
      </w:r>
      <w:r w:rsidRPr="00A96C24">
        <w:rPr>
          <w:b/>
        </w:rPr>
        <w:t>A advocacia pública sustentável como pressuposto da efetivação do princípio da sustentabilidade na Administração Pública</w:t>
      </w:r>
      <w:r w:rsidRPr="00A96C24">
        <w:t>. Revista Interesse Público, ano 15, n. 79, maio/jun. 2013. Belo Horizonte: Fórum, 2013.</w:t>
      </w:r>
    </w:p>
    <w:p w14:paraId="48E30489" w14:textId="77777777" w:rsidR="004D06FE" w:rsidRPr="00A96C24" w:rsidRDefault="004D06FE" w:rsidP="00DD2478">
      <w:pPr>
        <w:pStyle w:val="Corpodetexto"/>
        <w:spacing w:line="360" w:lineRule="auto"/>
        <w:jc w:val="both"/>
      </w:pPr>
      <w:r w:rsidRPr="00A96C24">
        <w:t xml:space="preserve">UNESCO. </w:t>
      </w:r>
      <w:r w:rsidRPr="00A96C24">
        <w:rPr>
          <w:b/>
        </w:rPr>
        <w:t xml:space="preserve">Declaração de Sevilha sobre a Violência. </w:t>
      </w:r>
      <w:r w:rsidRPr="00A96C24">
        <w:t>Adotada pela UNESCO na 25ª Sessão da Conferência Geral em 1989.</w:t>
      </w:r>
    </w:p>
    <w:p w14:paraId="4831E6EB" w14:textId="77777777" w:rsidR="00655B74" w:rsidRPr="00A96C24" w:rsidRDefault="00655B74" w:rsidP="000C5B90">
      <w:pPr>
        <w:pStyle w:val="Corpodetexto"/>
        <w:spacing w:line="360" w:lineRule="auto"/>
        <w:jc w:val="both"/>
      </w:pPr>
      <w:r w:rsidRPr="00A96C24">
        <w:t>__________</w:t>
      </w:r>
      <w:r w:rsidRPr="00A96C24">
        <w:rPr>
          <w:b/>
        </w:rPr>
        <w:t>Cultura de paz: da reflexão à ação</w:t>
      </w:r>
      <w:r w:rsidRPr="00A96C24">
        <w:t>; balanço da Década Internacional da Promoção da Cultura de Paz e Não Violência em Benefício das Crianças do Mundo. – Brasília: UNESCO; São Paulo: Associação Palas Athena, 2010. Disponível em&lt;https://unesdoc.unesco.org/ark:/48223/pf0000189919&gt;. Acesso em 12 jul 2023</w:t>
      </w:r>
    </w:p>
    <w:p w14:paraId="3D749578" w14:textId="77777777" w:rsidR="00E4413C" w:rsidRPr="00A96C24" w:rsidRDefault="00E4413C" w:rsidP="000C5B90">
      <w:pPr>
        <w:pStyle w:val="Corpodetexto"/>
        <w:spacing w:line="360" w:lineRule="auto"/>
        <w:jc w:val="both"/>
      </w:pPr>
      <w:r w:rsidRPr="00A96C24">
        <w:t>ZEHR, Howard. Trocando as lentes: justiça restaurativa para o nosso tempo. Tradução de Tônia Van Acker. São Paulo: Palas Athenas, 4ª edição, 2020</w:t>
      </w:r>
    </w:p>
    <w:p w14:paraId="3C96FD1A" w14:textId="77777777" w:rsidR="00D86D08" w:rsidRDefault="00D86D08" w:rsidP="00D86D08">
      <w:pPr>
        <w:pStyle w:val="Corpodetexto"/>
        <w:spacing w:line="360" w:lineRule="auto"/>
        <w:jc w:val="both"/>
      </w:pPr>
      <w:r w:rsidRPr="00A96C24">
        <w:t>ZEHR. Justiça Restaurativa. Tradução de Tônia Van Acker. São Paulo: Palas Athenas, 4ª edição, 2022</w:t>
      </w:r>
    </w:p>
    <w:p w14:paraId="0778A67D" w14:textId="77777777" w:rsidR="00451D1D" w:rsidRDefault="00451D1D" w:rsidP="000C5B90">
      <w:pPr>
        <w:pStyle w:val="Corpodetexto"/>
        <w:spacing w:line="360" w:lineRule="auto"/>
        <w:jc w:val="both"/>
        <w:rPr>
          <w:b/>
          <w:bCs/>
        </w:rPr>
      </w:pPr>
    </w:p>
    <w:sectPr w:rsidR="00451D1D" w:rsidSect="00C378EF">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90E8" w14:textId="77777777" w:rsidR="002109F8" w:rsidRDefault="002109F8" w:rsidP="00FA09F6">
      <w:pPr>
        <w:spacing w:after="0" w:line="240" w:lineRule="auto"/>
      </w:pPr>
      <w:r>
        <w:separator/>
      </w:r>
    </w:p>
  </w:endnote>
  <w:endnote w:type="continuationSeparator" w:id="0">
    <w:p w14:paraId="1B8F74A4" w14:textId="77777777" w:rsidR="002109F8" w:rsidRDefault="002109F8" w:rsidP="00FA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A6CD" w14:textId="77777777" w:rsidR="002109F8" w:rsidRDefault="002109F8" w:rsidP="00FA09F6">
      <w:pPr>
        <w:spacing w:after="0" w:line="240" w:lineRule="auto"/>
      </w:pPr>
      <w:r>
        <w:separator/>
      </w:r>
    </w:p>
  </w:footnote>
  <w:footnote w:type="continuationSeparator" w:id="0">
    <w:p w14:paraId="63784993" w14:textId="77777777" w:rsidR="002109F8" w:rsidRDefault="002109F8" w:rsidP="00FA09F6">
      <w:pPr>
        <w:spacing w:after="0" w:line="240" w:lineRule="auto"/>
      </w:pPr>
      <w:r>
        <w:continuationSeparator/>
      </w:r>
    </w:p>
  </w:footnote>
  <w:footnote w:id="1">
    <w:p w14:paraId="62682393" w14:textId="77777777" w:rsidR="00E4413C" w:rsidRPr="00370685" w:rsidRDefault="00E4413C" w:rsidP="003E3328">
      <w:pPr>
        <w:pStyle w:val="Textodenotaderodap"/>
        <w:rPr>
          <w:rFonts w:ascii="Times New Roman" w:hAnsi="Times New Roman" w:cs="Times New Roman"/>
        </w:rPr>
      </w:pPr>
      <w:r w:rsidRPr="00370685">
        <w:rPr>
          <w:rStyle w:val="Refdenotaderodap"/>
          <w:rFonts w:ascii="Times New Roman" w:hAnsi="Times New Roman" w:cs="Times New Roman"/>
        </w:rPr>
        <w:footnoteRef/>
      </w:r>
      <w:r w:rsidRPr="00370685">
        <w:rPr>
          <w:rFonts w:ascii="Times New Roman" w:hAnsi="Times New Roman" w:cs="Times New Roman"/>
        </w:rPr>
        <w:t xml:space="preserve"> </w:t>
      </w:r>
      <w:r w:rsidRPr="00370685">
        <w:rPr>
          <w:rFonts w:ascii="Times New Roman" w:eastAsia="Times New Roman" w:hAnsi="Times New Roman" w:cs="Times New Roman"/>
        </w:rPr>
        <w:t xml:space="preserve">Uma referência à obra </w:t>
      </w:r>
      <w:r w:rsidRPr="00370685">
        <w:rPr>
          <w:rFonts w:ascii="Times New Roman" w:eastAsia="Times New Roman" w:hAnsi="Times New Roman" w:cs="Times New Roman"/>
          <w:i/>
        </w:rPr>
        <w:t>Trocando as Lentes</w:t>
      </w:r>
      <w:r w:rsidRPr="00370685">
        <w:rPr>
          <w:rFonts w:ascii="Times New Roman" w:eastAsia="Times New Roman" w:hAnsi="Times New Roman" w:cs="Times New Roman"/>
        </w:rPr>
        <w:t xml:space="preserve"> de Howard Zer.</w:t>
      </w:r>
    </w:p>
  </w:footnote>
  <w:footnote w:id="2">
    <w:p w14:paraId="5029AB0C" w14:textId="77777777" w:rsidR="00E4413C" w:rsidRDefault="00E4413C" w:rsidP="0053172F">
      <w:pPr>
        <w:pStyle w:val="Textodenotaderodap"/>
        <w:jc w:val="both"/>
      </w:pPr>
      <w:r w:rsidRPr="0053172F">
        <w:rPr>
          <w:rStyle w:val="Refdenotaderodap"/>
          <w:rFonts w:ascii="Times New Roman" w:hAnsi="Times New Roman" w:cs="Times New Roman"/>
        </w:rPr>
        <w:footnoteRef/>
      </w:r>
      <w:r w:rsidRPr="0053172F">
        <w:rPr>
          <w:rFonts w:ascii="Times New Roman" w:hAnsi="Times New Roman" w:cs="Times New Roman"/>
        </w:rPr>
        <w:t xml:space="preserve">  No Brasil, a justiça restaurativa iniciou-se por meio de ações oriundas de magistrados e magistradas, mas buscando a articulação com os demais setores da sociedade, como instituições públicas e privadas, e a sociedade civil organizada, concretizando-se dentro e fora de ambiências forenses, buscando ações não só nos Fóruns, mas na comunidade, na sociedade civil organizada e em parceria com outras instituições, sobremaneira com a Edu</w:t>
      </w:r>
      <w:r>
        <w:rPr>
          <w:rFonts w:ascii="Times New Roman" w:hAnsi="Times New Roman" w:cs="Times New Roman"/>
        </w:rPr>
        <w:t>cação</w:t>
      </w:r>
      <w:r w:rsidRPr="0053172F">
        <w:rPr>
          <w:rFonts w:ascii="Times New Roman" w:hAnsi="Times New Roman" w:cs="Times New Roman"/>
        </w:rPr>
        <w:t>.</w:t>
      </w:r>
      <w:r>
        <w:rPr>
          <w:rFonts w:ascii="Times New Roman" w:hAnsi="Times New Roman" w:cs="Times New Roman"/>
        </w:rPr>
        <w:t xml:space="preserve"> </w:t>
      </w:r>
      <w:r w:rsidRPr="0053172F">
        <w:rPr>
          <w:rFonts w:ascii="Times New Roman" w:hAnsi="Times New Roman" w:cs="Times New Roman"/>
        </w:rPr>
        <w:t>De baixo para cima como bem ressaltaram os magistrados Egberto Penido e Leoberto Brancher</w:t>
      </w:r>
      <w:r w:rsidR="00A532A0">
        <w:rPr>
          <w:rFonts w:ascii="Times New Roman" w:hAnsi="Times New Roman" w:cs="Times New Roman"/>
        </w:rPr>
        <w:t xml:space="preserve"> (2019)</w:t>
      </w:r>
      <w:r w:rsidRPr="0053172F">
        <w:rPr>
          <w:rFonts w:ascii="Times New Roman" w:hAnsi="Times New Roman" w:cs="Times New Roman"/>
        </w:rPr>
        <w:t>, militantes do movimento restaurativo no Brasil, no Simpósio Nacional de Justiça Restaurativa do Canadá, de 2019</w:t>
      </w:r>
      <w:r w:rsidR="00AC6B24">
        <w:rPr>
          <w:rFonts w:ascii="Times New Roman" w:hAnsi="Times New Roman" w:cs="Times New Roman"/>
        </w:rPr>
        <w:t>.</w:t>
      </w:r>
    </w:p>
  </w:footnote>
  <w:footnote w:id="3">
    <w:p w14:paraId="6993D3BB" w14:textId="77777777" w:rsidR="00E4413C" w:rsidRPr="00455928" w:rsidRDefault="00E4413C" w:rsidP="00FA2919">
      <w:pPr>
        <w:pStyle w:val="Textodenotaderodap"/>
        <w:jc w:val="both"/>
        <w:rPr>
          <w:rFonts w:ascii="Times New Roman" w:hAnsi="Times New Roman" w:cs="Times New Roman"/>
        </w:rPr>
      </w:pPr>
      <w:r w:rsidRPr="00455928">
        <w:rPr>
          <w:rStyle w:val="Refdenotaderodap"/>
          <w:rFonts w:ascii="Times New Roman" w:hAnsi="Times New Roman" w:cs="Times New Roman"/>
        </w:rPr>
        <w:footnoteRef/>
      </w:r>
      <w:r w:rsidR="00AC6B24">
        <w:rPr>
          <w:rFonts w:ascii="Times New Roman" w:hAnsi="Times New Roman" w:cs="Times New Roman"/>
        </w:rPr>
        <w:t xml:space="preserve"> N</w:t>
      </w:r>
      <w:r w:rsidRPr="00455928">
        <w:rPr>
          <w:rFonts w:ascii="Times New Roman" w:hAnsi="Times New Roman" w:cs="Times New Roman"/>
        </w:rPr>
        <w:t>o Brasil, as práticas restaurativas</w:t>
      </w:r>
      <w:r w:rsidR="00AC6B24">
        <w:rPr>
          <w:rFonts w:ascii="Times New Roman" w:hAnsi="Times New Roman" w:cs="Times New Roman"/>
        </w:rPr>
        <w:t xml:space="preserve"> também</w:t>
      </w:r>
      <w:r w:rsidRPr="00455928">
        <w:rPr>
          <w:rFonts w:ascii="Times New Roman" w:hAnsi="Times New Roman" w:cs="Times New Roman"/>
        </w:rPr>
        <w:t xml:space="preserve"> são ancestrais e inspira</w:t>
      </w:r>
      <w:r w:rsidR="00065D1D">
        <w:rPr>
          <w:rFonts w:ascii="Times New Roman" w:hAnsi="Times New Roman" w:cs="Times New Roman"/>
        </w:rPr>
        <w:t>das</w:t>
      </w:r>
      <w:r w:rsidRPr="00455928">
        <w:rPr>
          <w:rFonts w:ascii="Times New Roman" w:hAnsi="Times New Roman" w:cs="Times New Roman"/>
        </w:rPr>
        <w:t xml:space="preserve"> </w:t>
      </w:r>
      <w:r w:rsidR="00065D1D">
        <w:rPr>
          <w:rFonts w:ascii="Times New Roman" w:hAnsi="Times New Roman" w:cs="Times New Roman"/>
        </w:rPr>
        <w:t xml:space="preserve">na cultura </w:t>
      </w:r>
      <w:r w:rsidR="00065D1D" w:rsidRPr="00455928">
        <w:rPr>
          <w:rFonts w:ascii="Times New Roman" w:hAnsi="Times New Roman" w:cs="Times New Roman"/>
        </w:rPr>
        <w:t>indígena originári</w:t>
      </w:r>
      <w:r w:rsidR="00065D1D">
        <w:rPr>
          <w:rFonts w:ascii="Times New Roman" w:hAnsi="Times New Roman" w:cs="Times New Roman"/>
        </w:rPr>
        <w:t>a</w:t>
      </w:r>
      <w:r w:rsidRPr="00455928">
        <w:rPr>
          <w:rFonts w:ascii="Times New Roman" w:hAnsi="Times New Roman" w:cs="Times New Roman"/>
        </w:rPr>
        <w:t xml:space="preserve">, como </w:t>
      </w:r>
      <w:r w:rsidR="00065D1D">
        <w:rPr>
          <w:rFonts w:ascii="Times New Roman" w:hAnsi="Times New Roman" w:cs="Times New Roman"/>
        </w:rPr>
        <w:t>são exemplos as</w:t>
      </w:r>
      <w:r w:rsidRPr="00455928">
        <w:rPr>
          <w:rFonts w:ascii="Times New Roman" w:hAnsi="Times New Roman" w:cs="Times New Roman"/>
        </w:rPr>
        <w:t xml:space="preserve"> práticas cultu</w:t>
      </w:r>
      <w:r w:rsidR="00065D1D">
        <w:rPr>
          <w:rFonts w:ascii="Times New Roman" w:hAnsi="Times New Roman" w:cs="Times New Roman"/>
        </w:rPr>
        <w:t xml:space="preserve">rais dos Tupi-Guarani, Kamayurá e outros povos </w:t>
      </w:r>
      <w:r w:rsidR="00AC6B24">
        <w:rPr>
          <w:rFonts w:ascii="Times New Roman" w:hAnsi="Times New Roman" w:cs="Times New Roman"/>
        </w:rPr>
        <w:t>(PENIDO</w:t>
      </w:r>
      <w:r w:rsidR="00A532A0">
        <w:rPr>
          <w:rFonts w:ascii="Times New Roman" w:hAnsi="Times New Roman" w:cs="Times New Roman"/>
        </w:rPr>
        <w:t xml:space="preserve"> E BRANCHER</w:t>
      </w:r>
      <w:r w:rsidR="00AC6B24">
        <w:rPr>
          <w:rFonts w:ascii="Times New Roman" w:hAnsi="Times New Roman" w:cs="Times New Roman"/>
        </w:rPr>
        <w:t>, 2019).</w:t>
      </w:r>
    </w:p>
  </w:footnote>
  <w:footnote w:id="4">
    <w:p w14:paraId="672EAE1C" w14:textId="77777777" w:rsidR="006E71BE" w:rsidRPr="00370685" w:rsidRDefault="006E71BE" w:rsidP="006E71BE">
      <w:pPr>
        <w:pStyle w:val="Textodenotaderodap"/>
        <w:jc w:val="both"/>
        <w:rPr>
          <w:rFonts w:ascii="Times New Roman" w:hAnsi="Times New Roman" w:cs="Times New Roman"/>
        </w:rPr>
      </w:pPr>
      <w:r w:rsidRPr="00370685">
        <w:rPr>
          <w:rFonts w:ascii="Times New Roman" w:hAnsi="Times New Roman" w:cs="Times New Roman"/>
        </w:rPr>
        <w:footnoteRef/>
      </w:r>
      <w:r w:rsidRPr="00370685">
        <w:rPr>
          <w:rFonts w:ascii="Times New Roman" w:hAnsi="Times New Roman" w:cs="Times New Roman"/>
        </w:rPr>
        <w:t xml:space="preserve"> As práticas restaurativas não são novidades para a humanidade, são bastante antigas e fizeram parte das tradições de muitos povos no oriente e no ocidente. Em verdade, na maior parte da história, predominaram os procedimentos de justiça comunitária que inspiram a justiça restaurativa na atualidade. Ocorre que aquelas tradições foram suplantadas pelo modelo dominante de Justiça Criminal que conhecemos e reconhecemos como legítimo hoje em praticamente todas os Estados modernos, tornando-se integrante da cultura contemporânea, o que dificulta sobremaneia a alteração de seu paradigma (ZEHR, 2020). Curiosamente, Segundo Zehr, essa tranformação ocorreu há poucos séculos.</w:t>
      </w:r>
    </w:p>
    <w:p w14:paraId="04DA47B6" w14:textId="77777777" w:rsidR="006E71BE" w:rsidRDefault="006E71BE" w:rsidP="006E71BE">
      <w:pPr>
        <w:pStyle w:val="Textodenotaderodap"/>
        <w:jc w:val="both"/>
      </w:pPr>
      <w:r w:rsidRPr="00370685">
        <w:rPr>
          <w:rFonts w:ascii="Times New Roman" w:hAnsi="Times New Roman" w:cs="Times New Roman"/>
        </w:rPr>
        <w:t>Embora, o longo período da história da civilização na qual prevaleceram técnicas não-judiciais de resolução de conflitos seja recordado pelas ciências jurídicas como uma fase de práticas de vingança pessoal e imposição de medidas violentas e arbitrárias, essas conclusões desconsideram a concomitância de outras práticas fundamentadas na não violência, sendo esses os costumes antigos objeto de estudo e de inspiração do movimento restaurativo (ZEHR, 2020).</w:t>
      </w:r>
    </w:p>
  </w:footnote>
  <w:footnote w:id="5">
    <w:p w14:paraId="44FDB4EF" w14:textId="77777777" w:rsidR="00A317FA" w:rsidRPr="00A317FA" w:rsidRDefault="00A317FA" w:rsidP="00A317FA">
      <w:pPr>
        <w:pStyle w:val="Textodenotaderodap"/>
        <w:jc w:val="both"/>
        <w:rPr>
          <w:rFonts w:ascii="Times New Roman" w:hAnsi="Times New Roman" w:cs="Times New Roman"/>
        </w:rPr>
      </w:pPr>
      <w:r w:rsidRPr="00A317FA">
        <w:rPr>
          <w:rStyle w:val="Refdenotaderodap"/>
          <w:rFonts w:ascii="Times New Roman" w:hAnsi="Times New Roman" w:cs="Times New Roman"/>
        </w:rPr>
        <w:footnoteRef/>
      </w:r>
      <w:r w:rsidRPr="00A317FA">
        <w:rPr>
          <w:rFonts w:ascii="Times New Roman" w:hAnsi="Times New Roman" w:cs="Times New Roman"/>
        </w:rPr>
        <w:t xml:space="preserve"> Sobre as condições de igualdade necessárias ao estabelecimento do diálogo entre cidadãos, recomenda-se fortemente a leitura da obra “El derecho como una conversación entre iguales</w:t>
      </w:r>
      <w:r>
        <w:rPr>
          <w:rFonts w:ascii="Times New Roman" w:hAnsi="Times New Roman" w:cs="Times New Roman"/>
        </w:rPr>
        <w:t>: qué haver para que las democracias contemporáneas se abran – por fin – al diálogo ciudadano</w:t>
      </w:r>
      <w:r w:rsidRPr="00A317FA">
        <w:rPr>
          <w:rFonts w:ascii="Times New Roman" w:hAnsi="Times New Roman" w:cs="Times New Roman"/>
        </w:rPr>
        <w:t>” do professor Roberto Gargarela</w:t>
      </w:r>
      <w:r>
        <w:rPr>
          <w:rFonts w:ascii="Times New Roman" w:hAnsi="Times New Roman" w:cs="Times New Roman"/>
        </w:rPr>
        <w:t>.</w:t>
      </w:r>
    </w:p>
  </w:footnote>
  <w:footnote w:id="6">
    <w:p w14:paraId="541307EB" w14:textId="77777777" w:rsidR="001E75AB" w:rsidRPr="001E75AB" w:rsidRDefault="001E75AB" w:rsidP="001E75AB">
      <w:pPr>
        <w:pStyle w:val="Corpodetexto"/>
        <w:jc w:val="both"/>
        <w:rPr>
          <w:sz w:val="20"/>
          <w:szCs w:val="20"/>
        </w:rPr>
      </w:pPr>
      <w:r w:rsidRPr="001E75AB">
        <w:rPr>
          <w:rStyle w:val="Refdenotaderodap"/>
          <w:sz w:val="20"/>
          <w:szCs w:val="20"/>
        </w:rPr>
        <w:footnoteRef/>
      </w:r>
      <w:r w:rsidRPr="001E75AB">
        <w:rPr>
          <w:sz w:val="20"/>
          <w:szCs w:val="20"/>
        </w:rPr>
        <w:t xml:space="preserve"> A título de exemplo, a raiva é de vital importância para reagir a injustiças, ameaças de dominação, acionar mecanismos de defesa, e em contrapartida, a violência representa o abuso e a violação dos direitos de alguém. </w:t>
      </w:r>
      <w:r w:rsidR="00370685">
        <w:rPr>
          <w:sz w:val="20"/>
          <w:szCs w:val="20"/>
        </w:rPr>
        <w:t>(GOLEMAN, 2012).</w:t>
      </w:r>
    </w:p>
    <w:p w14:paraId="7923AD11" w14:textId="77777777" w:rsidR="001E75AB" w:rsidRDefault="001E75AB" w:rsidP="001E75AB">
      <w:pPr>
        <w:pStyle w:val="Textodenotaderodap"/>
      </w:pPr>
    </w:p>
  </w:footnote>
  <w:footnote w:id="7">
    <w:p w14:paraId="68B35830" w14:textId="77777777" w:rsidR="00E4413C" w:rsidRPr="00D33ADB" w:rsidRDefault="00E4413C" w:rsidP="00D33ADB">
      <w:pPr>
        <w:pStyle w:val="NormalWeb"/>
        <w:shd w:val="clear" w:color="auto" w:fill="FFFFFF"/>
        <w:spacing w:before="120" w:beforeAutospacing="0" w:after="120" w:afterAutospacing="0"/>
        <w:jc w:val="both"/>
        <w:rPr>
          <w:sz w:val="18"/>
          <w:szCs w:val="18"/>
        </w:rPr>
      </w:pPr>
      <w:r w:rsidRPr="00D33ADB">
        <w:rPr>
          <w:rStyle w:val="Refdenotaderodap"/>
          <w:sz w:val="18"/>
          <w:szCs w:val="18"/>
        </w:rPr>
        <w:footnoteRef/>
      </w:r>
      <w:r w:rsidRPr="00D33ADB">
        <w:rPr>
          <w:sz w:val="18"/>
          <w:szCs w:val="18"/>
        </w:rPr>
        <w:t xml:space="preserve"> Em outubro de </w:t>
      </w:r>
      <w:hyperlink r:id="rId1" w:tooltip="1987" w:history="1">
        <w:r w:rsidRPr="00D33ADB">
          <w:rPr>
            <w:rStyle w:val="Hyperlink"/>
            <w:color w:val="auto"/>
            <w:sz w:val="18"/>
            <w:szCs w:val="18"/>
            <w:u w:val="none"/>
          </w:rPr>
          <w:t>1987</w:t>
        </w:r>
      </w:hyperlink>
      <w:r w:rsidRPr="00D33ADB">
        <w:rPr>
          <w:sz w:val="18"/>
          <w:szCs w:val="18"/>
        </w:rPr>
        <w:t>,  a </w:t>
      </w:r>
      <w:hyperlink r:id="rId2" w:tooltip="Comissão Mundial sobre Meio Ambiente e Desenvolvimento" w:history="1">
        <w:r w:rsidRPr="00D33ADB">
          <w:rPr>
            <w:rStyle w:val="Hyperlink"/>
            <w:color w:val="auto"/>
            <w:sz w:val="18"/>
            <w:szCs w:val="18"/>
            <w:u w:val="none"/>
          </w:rPr>
          <w:t>Comissão Mundial sobre Meio Ambiente e Desenvolvimento</w:t>
        </w:r>
      </w:hyperlink>
      <w:r w:rsidRPr="00D33ADB">
        <w:rPr>
          <w:sz w:val="18"/>
          <w:szCs w:val="18"/>
        </w:rPr>
        <w:t> dissemin</w:t>
      </w:r>
      <w:r>
        <w:rPr>
          <w:sz w:val="18"/>
          <w:szCs w:val="18"/>
        </w:rPr>
        <w:t>ou</w:t>
      </w:r>
      <w:r w:rsidRPr="00D33ADB">
        <w:rPr>
          <w:sz w:val="18"/>
          <w:szCs w:val="18"/>
        </w:rPr>
        <w:t xml:space="preserve"> a ideia de </w:t>
      </w:r>
      <w:hyperlink r:id="rId3" w:tooltip="Desenvolvimento sustentável" w:history="1">
        <w:r w:rsidRPr="00D33ADB">
          <w:rPr>
            <w:rStyle w:val="Hyperlink"/>
            <w:color w:val="auto"/>
            <w:sz w:val="18"/>
            <w:szCs w:val="18"/>
            <w:u w:val="none"/>
          </w:rPr>
          <w:t>desenvolvimento sustentável</w:t>
        </w:r>
      </w:hyperlink>
      <w:r w:rsidRPr="00D33ADB">
        <w:rPr>
          <w:sz w:val="18"/>
          <w:szCs w:val="18"/>
        </w:rPr>
        <w:t xml:space="preserve"> </w:t>
      </w:r>
      <w:r>
        <w:rPr>
          <w:sz w:val="18"/>
          <w:szCs w:val="18"/>
        </w:rPr>
        <w:t xml:space="preserve">com base </w:t>
      </w:r>
      <w:r w:rsidRPr="00D33ADB">
        <w:rPr>
          <w:sz w:val="18"/>
          <w:szCs w:val="18"/>
        </w:rPr>
        <w:t xml:space="preserve">no relatório Brundtland, também intitulado de </w:t>
      </w:r>
      <w:r w:rsidRPr="00D33ADB">
        <w:rPr>
          <w:i/>
          <w:iCs/>
          <w:sz w:val="18"/>
          <w:szCs w:val="18"/>
        </w:rPr>
        <w:t>Our Common Future</w:t>
      </w:r>
      <w:r w:rsidRPr="00D33ADB">
        <w:rPr>
          <w:sz w:val="18"/>
          <w:szCs w:val="18"/>
        </w:rPr>
        <w:t xml:space="preserve"> (</w:t>
      </w:r>
      <w:r w:rsidRPr="00D33ADB">
        <w:rPr>
          <w:b/>
          <w:bCs/>
          <w:i/>
          <w:iCs/>
          <w:sz w:val="18"/>
          <w:szCs w:val="18"/>
        </w:rPr>
        <w:t>Nosso Futuro Comum</w:t>
      </w:r>
      <w:r w:rsidRPr="00D33ADB">
        <w:rPr>
          <w:sz w:val="18"/>
          <w:szCs w:val="18"/>
        </w:rPr>
        <w:t xml:space="preserve">), </w:t>
      </w:r>
      <w:r>
        <w:rPr>
          <w:sz w:val="18"/>
          <w:szCs w:val="18"/>
        </w:rPr>
        <w:t>n</w:t>
      </w:r>
      <w:r w:rsidRPr="00D33ADB">
        <w:rPr>
          <w:sz w:val="18"/>
          <w:szCs w:val="18"/>
        </w:rPr>
        <w:t xml:space="preserve">o qual a </w:t>
      </w:r>
      <w:hyperlink r:id="rId4" w:tooltip="Pobreza" w:history="1">
        <w:r w:rsidRPr="00D33ADB">
          <w:rPr>
            <w:rStyle w:val="Hyperlink"/>
            <w:color w:val="auto"/>
            <w:sz w:val="18"/>
            <w:szCs w:val="18"/>
            <w:u w:val="none"/>
          </w:rPr>
          <w:t>pobreza</w:t>
        </w:r>
      </w:hyperlink>
      <w:r w:rsidRPr="00D33ADB">
        <w:rPr>
          <w:sz w:val="18"/>
          <w:szCs w:val="18"/>
        </w:rPr>
        <w:t> dos países do </w:t>
      </w:r>
      <w:hyperlink r:id="rId5" w:tooltip="Terceiro Mundo" w:history="1">
        <w:r w:rsidRPr="00D33ADB">
          <w:rPr>
            <w:rStyle w:val="Hyperlink"/>
            <w:color w:val="auto"/>
            <w:sz w:val="18"/>
            <w:szCs w:val="18"/>
            <w:u w:val="none"/>
          </w:rPr>
          <w:t>terceiro mundo</w:t>
        </w:r>
      </w:hyperlink>
      <w:r w:rsidRPr="00D33ADB">
        <w:rPr>
          <w:sz w:val="18"/>
          <w:szCs w:val="18"/>
        </w:rPr>
        <w:t> e o </w:t>
      </w:r>
      <w:hyperlink r:id="rId6" w:tooltip="Consumismo" w:history="1">
        <w:r w:rsidRPr="00D33ADB">
          <w:rPr>
            <w:rStyle w:val="Hyperlink"/>
            <w:color w:val="auto"/>
            <w:sz w:val="18"/>
            <w:szCs w:val="18"/>
            <w:u w:val="none"/>
          </w:rPr>
          <w:t>consumismo</w:t>
        </w:r>
      </w:hyperlink>
      <w:r w:rsidRPr="00D33ADB">
        <w:rPr>
          <w:sz w:val="18"/>
          <w:szCs w:val="18"/>
        </w:rPr>
        <w:t> elevado dos países do </w:t>
      </w:r>
      <w:hyperlink r:id="rId7" w:tooltip="Primeiro Mundo" w:history="1">
        <w:r w:rsidRPr="00D33ADB">
          <w:rPr>
            <w:rStyle w:val="Hyperlink"/>
            <w:color w:val="auto"/>
            <w:sz w:val="18"/>
            <w:szCs w:val="18"/>
            <w:u w:val="none"/>
          </w:rPr>
          <w:t>primeiro mundo</w:t>
        </w:r>
      </w:hyperlink>
      <w:r w:rsidRPr="00D33ADB">
        <w:rPr>
          <w:sz w:val="18"/>
          <w:szCs w:val="18"/>
        </w:rPr>
        <w:t> eram causas fundamentais que impediam um desenvolvimento igualitário no mundo e produziam graves crises ambientais.</w:t>
      </w:r>
    </w:p>
    <w:p w14:paraId="434B22BF" w14:textId="77777777" w:rsidR="00E4413C" w:rsidRDefault="00E4413C">
      <w:pPr>
        <w:pStyle w:val="Textodenotaderodap"/>
      </w:pPr>
    </w:p>
  </w:footnote>
  <w:footnote w:id="8">
    <w:p w14:paraId="3480D626" w14:textId="77777777" w:rsidR="00E4413C" w:rsidRPr="00B50165" w:rsidRDefault="00E4413C" w:rsidP="006676F7">
      <w:pPr>
        <w:pStyle w:val="Corpodetexto"/>
        <w:jc w:val="both"/>
        <w:rPr>
          <w:sz w:val="18"/>
          <w:szCs w:val="18"/>
        </w:rPr>
      </w:pPr>
      <w:r w:rsidRPr="00B50165">
        <w:rPr>
          <w:rStyle w:val="Refdenotaderodap"/>
          <w:sz w:val="18"/>
          <w:szCs w:val="18"/>
        </w:rPr>
        <w:footnoteRef/>
      </w:r>
      <w:r w:rsidRPr="00B50165">
        <w:rPr>
          <w:sz w:val="18"/>
          <w:szCs w:val="18"/>
        </w:rPr>
        <w:t xml:space="preserve"> Na década de 1970 surgiu um novo indicador sistêmico, desenvolvido no Butão, com o apoio do Programa das Nações Unidas para o Desenvolvimento (PNUD) denominado de índice de Felicidade Interna Bruta  (FIB), que mensura  </w:t>
      </w:r>
      <w:r w:rsidRPr="006A5321">
        <w:rPr>
          <w:sz w:val="18"/>
          <w:szCs w:val="18"/>
        </w:rPr>
        <w:t xml:space="preserve">o  </w:t>
      </w:r>
      <w:r w:rsidR="006A5321" w:rsidRPr="006A5321">
        <w:rPr>
          <w:sz w:val="18"/>
          <w:szCs w:val="18"/>
        </w:rPr>
        <w:t>desenvolvimento social</w:t>
      </w:r>
      <w:r w:rsidRPr="006A5321">
        <w:rPr>
          <w:sz w:val="18"/>
          <w:szCs w:val="18"/>
        </w:rPr>
        <w:t xml:space="preserve"> </w:t>
      </w:r>
      <w:r w:rsidR="006A5321" w:rsidRPr="006A5321">
        <w:rPr>
          <w:sz w:val="18"/>
          <w:szCs w:val="18"/>
        </w:rPr>
        <w:t>considerando</w:t>
      </w:r>
      <w:r w:rsidRPr="006A5321">
        <w:rPr>
          <w:sz w:val="18"/>
          <w:szCs w:val="18"/>
        </w:rPr>
        <w:t xml:space="preserve"> </w:t>
      </w:r>
      <w:r w:rsidR="006A5321" w:rsidRPr="006A5321">
        <w:rPr>
          <w:sz w:val="18"/>
          <w:szCs w:val="18"/>
        </w:rPr>
        <w:t xml:space="preserve">o </w:t>
      </w:r>
      <w:r w:rsidRPr="006A5321">
        <w:rPr>
          <w:sz w:val="18"/>
          <w:szCs w:val="18"/>
        </w:rPr>
        <w:t>padrão de vida, educação</w:t>
      </w:r>
      <w:r w:rsidR="006A5321" w:rsidRPr="006A5321">
        <w:rPr>
          <w:sz w:val="18"/>
          <w:szCs w:val="18"/>
        </w:rPr>
        <w:t xml:space="preserve"> e</w:t>
      </w:r>
      <w:r w:rsidRPr="006A5321">
        <w:rPr>
          <w:sz w:val="18"/>
          <w:szCs w:val="18"/>
        </w:rPr>
        <w:t xml:space="preserve"> saúde</w:t>
      </w:r>
      <w:r w:rsidR="006A5321" w:rsidRPr="006A5321">
        <w:rPr>
          <w:sz w:val="18"/>
          <w:szCs w:val="18"/>
        </w:rPr>
        <w:t xml:space="preserve"> de qualidade</w:t>
      </w:r>
      <w:r w:rsidRPr="006A5321">
        <w:rPr>
          <w:sz w:val="18"/>
          <w:szCs w:val="18"/>
        </w:rPr>
        <w:t xml:space="preserve">, governança, </w:t>
      </w:r>
      <w:r w:rsidR="006A5321" w:rsidRPr="006A5321">
        <w:rPr>
          <w:sz w:val="18"/>
          <w:szCs w:val="18"/>
        </w:rPr>
        <w:t xml:space="preserve">acesso à </w:t>
      </w:r>
      <w:r w:rsidRPr="006A5321">
        <w:rPr>
          <w:sz w:val="18"/>
          <w:szCs w:val="18"/>
        </w:rPr>
        <w:t xml:space="preserve">cultura, vitalidade comunitária, resiliência ecológica, uso </w:t>
      </w:r>
      <w:r w:rsidR="006A5321" w:rsidRPr="006A5321">
        <w:rPr>
          <w:sz w:val="18"/>
          <w:szCs w:val="18"/>
        </w:rPr>
        <w:t>apropriado</w:t>
      </w:r>
      <w:r w:rsidRPr="006A5321">
        <w:rPr>
          <w:sz w:val="18"/>
          <w:szCs w:val="18"/>
        </w:rPr>
        <w:t xml:space="preserve"> do tempo e bem-estar psicológico</w:t>
      </w:r>
      <w:r w:rsidR="006A5321">
        <w:rPr>
          <w:sz w:val="18"/>
          <w:szCs w:val="18"/>
        </w:rPr>
        <w:t xml:space="preserve"> (DISKIN, 2009)</w:t>
      </w:r>
      <w:r w:rsidR="001A61D5">
        <w:rPr>
          <w:sz w:val="18"/>
          <w:szCs w:val="18"/>
        </w:rPr>
        <w:t>.</w:t>
      </w:r>
      <w:r w:rsidRPr="00B50165">
        <w:rPr>
          <w:sz w:val="18"/>
          <w:szCs w:val="18"/>
        </w:rPr>
        <w:t xml:space="preserve"> </w:t>
      </w:r>
    </w:p>
    <w:p w14:paraId="4DA444B3" w14:textId="77777777" w:rsidR="00E4413C" w:rsidRDefault="00E4413C">
      <w:pPr>
        <w:pStyle w:val="Textodenotaderodap"/>
      </w:pPr>
    </w:p>
  </w:footnote>
  <w:footnote w:id="9">
    <w:p w14:paraId="31EC5926" w14:textId="77777777" w:rsidR="00E4413C" w:rsidRDefault="00E4413C" w:rsidP="00D532A4">
      <w:pPr>
        <w:pStyle w:val="Textodenotaderodap"/>
        <w:jc w:val="both"/>
        <w:rPr>
          <w:rFonts w:ascii="Times New Roman" w:hAnsi="Times New Roman" w:cs="Times New Roman"/>
          <w:sz w:val="18"/>
          <w:szCs w:val="18"/>
        </w:rPr>
      </w:pPr>
      <w:r w:rsidRPr="0083454F">
        <w:rPr>
          <w:rStyle w:val="Refdenotaderodap"/>
          <w:rFonts w:ascii="Times New Roman" w:hAnsi="Times New Roman" w:cs="Times New Roman"/>
          <w:sz w:val="18"/>
          <w:szCs w:val="18"/>
        </w:rPr>
        <w:footnoteRef/>
      </w:r>
      <w:r w:rsidRPr="0083454F">
        <w:rPr>
          <w:rFonts w:ascii="Times New Roman" w:hAnsi="Times New Roman" w:cs="Times New Roman"/>
          <w:sz w:val="18"/>
          <w:szCs w:val="18"/>
        </w:rPr>
        <w:t xml:space="preserve"> </w:t>
      </w:r>
      <w:r>
        <w:rPr>
          <w:rFonts w:ascii="Times New Roman" w:hAnsi="Times New Roman" w:cs="Times New Roman"/>
          <w:sz w:val="18"/>
          <w:szCs w:val="18"/>
        </w:rPr>
        <w:t>Trata-se de G</w:t>
      </w:r>
      <w:r w:rsidRPr="0083454F">
        <w:rPr>
          <w:rFonts w:ascii="Times New Roman" w:hAnsi="Times New Roman" w:cs="Times New Roman"/>
          <w:sz w:val="18"/>
          <w:szCs w:val="18"/>
        </w:rPr>
        <w:t>uia elaborado por um grupo de Associadas integrantes do Comitê de Advocacia Comunitária e Responsabilidade Social</w:t>
      </w:r>
      <w:r>
        <w:rPr>
          <w:rFonts w:ascii="Times New Roman" w:hAnsi="Times New Roman" w:cs="Times New Roman"/>
          <w:sz w:val="18"/>
          <w:szCs w:val="18"/>
        </w:rPr>
        <w:t xml:space="preserve"> </w:t>
      </w:r>
      <w:r w:rsidRPr="0083454F">
        <w:rPr>
          <w:rFonts w:ascii="Times New Roman" w:hAnsi="Times New Roman" w:cs="Times New Roman"/>
          <w:sz w:val="18"/>
          <w:szCs w:val="18"/>
        </w:rPr>
        <w:t>do</w:t>
      </w:r>
      <w:r>
        <w:rPr>
          <w:rFonts w:ascii="Times New Roman" w:hAnsi="Times New Roman" w:cs="Times New Roman"/>
          <w:sz w:val="18"/>
          <w:szCs w:val="18"/>
        </w:rPr>
        <w:t xml:space="preserve"> Centro de Estudos das Sociedades de Advogados - </w:t>
      </w:r>
      <w:r w:rsidRPr="0083454F">
        <w:rPr>
          <w:rFonts w:ascii="Times New Roman" w:hAnsi="Times New Roman" w:cs="Times New Roman"/>
          <w:sz w:val="18"/>
          <w:szCs w:val="18"/>
        </w:rPr>
        <w:t>CESA e pelo Instituto Pro Bono,</w:t>
      </w:r>
      <w:r>
        <w:rPr>
          <w:rFonts w:ascii="Times New Roman" w:hAnsi="Times New Roman" w:cs="Times New Roman"/>
          <w:sz w:val="18"/>
          <w:szCs w:val="18"/>
        </w:rPr>
        <w:t xml:space="preserve"> </w:t>
      </w:r>
      <w:r w:rsidRPr="0083454F">
        <w:rPr>
          <w:rFonts w:ascii="Times New Roman" w:hAnsi="Times New Roman" w:cs="Times New Roman"/>
          <w:sz w:val="18"/>
          <w:szCs w:val="18"/>
        </w:rPr>
        <w:t>no âmbito de termo de parceria firmado entre as duas instituições, em dezembro</w:t>
      </w:r>
      <w:r>
        <w:rPr>
          <w:rFonts w:ascii="Times New Roman" w:hAnsi="Times New Roman" w:cs="Times New Roman"/>
          <w:sz w:val="18"/>
          <w:szCs w:val="18"/>
        </w:rPr>
        <w:t xml:space="preserve"> de 2009, com o </w:t>
      </w:r>
      <w:r w:rsidRPr="0083454F">
        <w:rPr>
          <w:rFonts w:ascii="Times New Roman" w:hAnsi="Times New Roman" w:cs="Times New Roman"/>
          <w:sz w:val="18"/>
          <w:szCs w:val="18"/>
        </w:rPr>
        <w:t xml:space="preserve">objetivo </w:t>
      </w:r>
      <w:r>
        <w:rPr>
          <w:rFonts w:ascii="Times New Roman" w:hAnsi="Times New Roman" w:cs="Times New Roman"/>
          <w:sz w:val="18"/>
          <w:szCs w:val="18"/>
        </w:rPr>
        <w:t xml:space="preserve">de </w:t>
      </w:r>
      <w:r w:rsidRPr="0083454F">
        <w:rPr>
          <w:rFonts w:ascii="Times New Roman" w:hAnsi="Times New Roman" w:cs="Times New Roman"/>
          <w:sz w:val="18"/>
          <w:szCs w:val="18"/>
        </w:rPr>
        <w:t>fomentar a reflexão das Sociedades</w:t>
      </w:r>
      <w:r>
        <w:rPr>
          <w:rFonts w:ascii="Times New Roman" w:hAnsi="Times New Roman" w:cs="Times New Roman"/>
          <w:sz w:val="18"/>
          <w:szCs w:val="18"/>
        </w:rPr>
        <w:t xml:space="preserve"> </w:t>
      </w:r>
      <w:r w:rsidRPr="0083454F">
        <w:rPr>
          <w:rFonts w:ascii="Times New Roman" w:hAnsi="Times New Roman" w:cs="Times New Roman"/>
          <w:sz w:val="18"/>
          <w:szCs w:val="18"/>
        </w:rPr>
        <w:t>de Advogados em torno das dire</w:t>
      </w:r>
      <w:r>
        <w:rPr>
          <w:rFonts w:ascii="Times New Roman" w:hAnsi="Times New Roman" w:cs="Times New Roman"/>
          <w:sz w:val="18"/>
          <w:szCs w:val="18"/>
        </w:rPr>
        <w:t>trizes da Norma ISO 26000, a fi</w:t>
      </w:r>
      <w:r w:rsidRPr="0083454F">
        <w:rPr>
          <w:rFonts w:ascii="Times New Roman" w:hAnsi="Times New Roman" w:cs="Times New Roman"/>
          <w:sz w:val="18"/>
          <w:szCs w:val="18"/>
        </w:rPr>
        <w:t>m de incentivar a realização de suas atividades cotidianas de modo sustentável.</w:t>
      </w:r>
      <w:r>
        <w:rPr>
          <w:rFonts w:ascii="Times New Roman" w:hAnsi="Times New Roman" w:cs="Times New Roman"/>
          <w:sz w:val="18"/>
          <w:szCs w:val="18"/>
        </w:rPr>
        <w:t xml:space="preserve"> </w:t>
      </w:r>
      <w:r w:rsidRPr="00D532A4">
        <w:rPr>
          <w:rFonts w:ascii="Times New Roman" w:hAnsi="Times New Roman" w:cs="Times New Roman"/>
          <w:sz w:val="18"/>
          <w:szCs w:val="18"/>
        </w:rPr>
        <w:t>ISO 26000</w:t>
      </w:r>
      <w:r>
        <w:rPr>
          <w:rFonts w:ascii="Times New Roman" w:hAnsi="Times New Roman" w:cs="Times New Roman"/>
          <w:sz w:val="18"/>
          <w:szCs w:val="18"/>
        </w:rPr>
        <w:t xml:space="preserve"> é documento internacional da </w:t>
      </w:r>
      <w:r w:rsidRPr="00D532A4">
        <w:rPr>
          <w:rFonts w:ascii="Times New Roman" w:hAnsi="Times New Roman" w:cs="Times New Roman"/>
          <w:sz w:val="18"/>
          <w:szCs w:val="18"/>
        </w:rPr>
        <w:t>Organização Internacional de Normalização</w:t>
      </w:r>
      <w:r>
        <w:rPr>
          <w:rFonts w:ascii="Times New Roman" w:hAnsi="Times New Roman" w:cs="Times New Roman"/>
          <w:sz w:val="18"/>
          <w:szCs w:val="18"/>
        </w:rPr>
        <w:t>, elaborado em 2</w:t>
      </w:r>
      <w:r w:rsidRPr="00D532A4">
        <w:rPr>
          <w:rFonts w:ascii="Times New Roman" w:hAnsi="Times New Roman" w:cs="Times New Roman"/>
          <w:sz w:val="18"/>
          <w:szCs w:val="18"/>
        </w:rPr>
        <w:t>010, em Genebra, que estabelece diretrizes sobre responsabilidade social. No mesmo ano, no Brasil, a versão em português da norma, a ABNT NBR ISO 26000, foi lançada na Federação das Indústrias do Estado de São Paulo – Fiesp.</w:t>
      </w:r>
      <w:r>
        <w:rPr>
          <w:rFonts w:ascii="Times New Roman" w:hAnsi="Times New Roman" w:cs="Times New Roman"/>
          <w:sz w:val="18"/>
          <w:szCs w:val="18"/>
        </w:rPr>
        <w:t xml:space="preserve"> </w:t>
      </w:r>
      <w:r w:rsidRPr="00D532A4">
        <w:rPr>
          <w:rFonts w:ascii="Times New Roman" w:hAnsi="Times New Roman" w:cs="Times New Roman"/>
          <w:sz w:val="18"/>
          <w:szCs w:val="18"/>
        </w:rPr>
        <w:t>Com base nessa norma, a responsabilidade social se expressa pelo desejo e pelo propósito das organizações em incorporarem considerações socioambientais em seus processos decisórios e a responsabilizar-se pelos impactos de suas decisões e atividades na sociedade e</w:t>
      </w:r>
      <w:r>
        <w:rPr>
          <w:rFonts w:ascii="Times New Roman" w:hAnsi="Times New Roman" w:cs="Times New Roman"/>
          <w:sz w:val="18"/>
          <w:szCs w:val="18"/>
        </w:rPr>
        <w:t xml:space="preserve"> no meio ambiente.</w:t>
      </w:r>
    </w:p>
    <w:p w14:paraId="5324E3A4" w14:textId="77777777" w:rsidR="00E4413C" w:rsidRPr="00460B5E" w:rsidRDefault="00E4413C" w:rsidP="00A62940">
      <w:pPr>
        <w:pStyle w:val="Textodenotaderodap"/>
        <w:jc w:val="both"/>
        <w:rPr>
          <w:rFonts w:ascii="Times New Roman" w:hAnsi="Times New Roman" w:cs="Times New Roman"/>
          <w:sz w:val="18"/>
          <w:szCs w:val="18"/>
        </w:rPr>
      </w:pPr>
      <w:r>
        <w:rPr>
          <w:rFonts w:ascii="Times New Roman" w:hAnsi="Times New Roman" w:cs="Times New Roman"/>
          <w:sz w:val="18"/>
          <w:szCs w:val="18"/>
        </w:rPr>
        <w:t>A</w:t>
      </w:r>
      <w:r w:rsidRPr="00D532A4">
        <w:rPr>
          <w:rFonts w:ascii="Times New Roman" w:hAnsi="Times New Roman" w:cs="Times New Roman"/>
          <w:sz w:val="18"/>
          <w:szCs w:val="18"/>
        </w:rPr>
        <w:t xml:space="preserve"> ABNT NBR ISO 26000</w:t>
      </w:r>
      <w:r w:rsidRPr="00460B5E">
        <w:rPr>
          <w:rFonts w:ascii="Times New Roman" w:hAnsi="Times New Roman" w:cs="Times New Roman"/>
          <w:sz w:val="18"/>
          <w:szCs w:val="18"/>
        </w:rPr>
        <w:t xml:space="preserve"> é</w:t>
      </w:r>
      <w:r>
        <w:rPr>
          <w:rFonts w:ascii="Times New Roman" w:hAnsi="Times New Roman" w:cs="Times New Roman"/>
          <w:sz w:val="18"/>
          <w:szCs w:val="18"/>
        </w:rPr>
        <w:t xml:space="preserve"> uma</w:t>
      </w:r>
      <w:r w:rsidRPr="00460B5E">
        <w:rPr>
          <w:rFonts w:ascii="Times New Roman" w:hAnsi="Times New Roman" w:cs="Times New Roman"/>
          <w:sz w:val="18"/>
          <w:szCs w:val="18"/>
        </w:rPr>
        <w:t xml:space="preserve"> norma</w:t>
      </w:r>
      <w:r>
        <w:rPr>
          <w:rFonts w:ascii="Times New Roman" w:hAnsi="Times New Roman" w:cs="Times New Roman"/>
          <w:sz w:val="18"/>
          <w:szCs w:val="18"/>
        </w:rPr>
        <w:t xml:space="preserve"> que</w:t>
      </w:r>
      <w:r w:rsidRPr="00460B5E">
        <w:rPr>
          <w:rFonts w:ascii="Times New Roman" w:hAnsi="Times New Roman" w:cs="Times New Roman"/>
          <w:sz w:val="18"/>
          <w:szCs w:val="18"/>
        </w:rPr>
        <w:t xml:space="preserve"> </w:t>
      </w:r>
      <w:r>
        <w:rPr>
          <w:rFonts w:ascii="Times New Roman" w:hAnsi="Times New Roman" w:cs="Times New Roman"/>
          <w:sz w:val="18"/>
          <w:szCs w:val="18"/>
        </w:rPr>
        <w:t>“</w:t>
      </w:r>
      <w:r w:rsidRPr="00460B5E">
        <w:rPr>
          <w:rFonts w:ascii="Times New Roman" w:hAnsi="Times New Roman" w:cs="Times New Roman"/>
          <w:sz w:val="18"/>
          <w:szCs w:val="18"/>
        </w:rPr>
        <w:t>fornece orientações para todos os tipos de organização, independente de seu porte ou localização, sobre: conceitos, termos e definições referentes à responsabilidade social; histórico, tendências e características da responsabilidade social; princípios e práticas relativas à responsabilidade social;  os temas centrais e as questões referentes à responsabilidade social; integração, implementação e promoção de comportamento socialmente responsável em toda a organização e por meio de suas políticas e práticas dentro de sua esfera de influência; identificação e engajamento de partes interessadas; comunicação de compromissos, desempenho e outras informações refer</w:t>
      </w:r>
      <w:r>
        <w:rPr>
          <w:rFonts w:ascii="Times New Roman" w:hAnsi="Times New Roman" w:cs="Times New Roman"/>
          <w:sz w:val="18"/>
          <w:szCs w:val="18"/>
        </w:rPr>
        <w:t xml:space="preserve">entes a responsabilidade social” </w:t>
      </w:r>
    </w:p>
    <w:p w14:paraId="493DE671" w14:textId="77777777" w:rsidR="00E4413C" w:rsidRPr="0083454F" w:rsidRDefault="00E4413C" w:rsidP="00A62940">
      <w:pPr>
        <w:pStyle w:val="Textodenotaderodap"/>
        <w:jc w:val="both"/>
        <w:rPr>
          <w:rFonts w:ascii="Times New Roman" w:hAnsi="Times New Roman" w:cs="Times New Roman"/>
          <w:sz w:val="18"/>
          <w:szCs w:val="18"/>
        </w:rPr>
      </w:pPr>
      <w:r>
        <w:rPr>
          <w:rFonts w:ascii="Times New Roman" w:hAnsi="Times New Roman" w:cs="Times New Roman"/>
          <w:sz w:val="18"/>
          <w:szCs w:val="18"/>
        </w:rPr>
        <w:t>Fonte: INMETRO. Disponível em &lt;</w:t>
      </w:r>
      <w:r w:rsidR="00343838" w:rsidRPr="00343838">
        <w:rPr>
          <w:rFonts w:ascii="Times New Roman" w:hAnsi="Times New Roman" w:cs="Times New Roman"/>
          <w:sz w:val="18"/>
          <w:szCs w:val="18"/>
        </w:rPr>
        <w:t xml:space="preserve">http://www.inmetro.gov.br/qualidade/responsabilidade_social/cartilha_compreendendo_a_responsabilidade_social.pdf </w:t>
      </w:r>
      <w:r>
        <w:rPr>
          <w:rFonts w:ascii="Times New Roman" w:hAnsi="Times New Roman" w:cs="Times New Roman"/>
          <w:sz w:val="18"/>
          <w:szCs w:val="18"/>
        </w:rPr>
        <w:t>&gt; . Acesso em 30/06/2023</w:t>
      </w:r>
    </w:p>
    <w:p w14:paraId="66BE4B0D" w14:textId="77777777" w:rsidR="00E4413C" w:rsidRDefault="00E4413C" w:rsidP="0083454F">
      <w:pPr>
        <w:pStyle w:val="Textodenotaderodap"/>
        <w:jc w:val="both"/>
      </w:pPr>
    </w:p>
  </w:footnote>
  <w:footnote w:id="10">
    <w:p w14:paraId="2D520EEF" w14:textId="77777777" w:rsidR="00E4413C" w:rsidRPr="00C01C72" w:rsidRDefault="00E4413C" w:rsidP="00C01C72">
      <w:pPr>
        <w:pStyle w:val="Textodenotaderodap"/>
        <w:jc w:val="both"/>
        <w:rPr>
          <w:rFonts w:ascii="Times New Roman" w:hAnsi="Times New Roman" w:cs="Times New Roman"/>
        </w:rPr>
      </w:pPr>
      <w:r w:rsidRPr="00C01C72">
        <w:rPr>
          <w:rStyle w:val="Refdenotaderodap"/>
          <w:rFonts w:ascii="Times New Roman" w:hAnsi="Times New Roman" w:cs="Times New Roman"/>
        </w:rPr>
        <w:footnoteRef/>
      </w:r>
      <w:r w:rsidRPr="00C01C72">
        <w:rPr>
          <w:rFonts w:ascii="Times New Roman" w:hAnsi="Times New Roman" w:cs="Times New Roman"/>
        </w:rPr>
        <w:t xml:space="preserve"> http://www.portal.pge.sp.gov.br/forum-permanente-de-equidade-e-diversidade-do-conpeg-recebe-claudia-trindade-agu/</w:t>
      </w:r>
    </w:p>
  </w:footnote>
  <w:footnote w:id="11">
    <w:p w14:paraId="4013BF2A" w14:textId="77777777" w:rsidR="00E4413C" w:rsidRPr="00924D34" w:rsidRDefault="00E4413C" w:rsidP="00535C94">
      <w:pPr>
        <w:pStyle w:val="Textodenotaderodap"/>
        <w:jc w:val="both"/>
        <w:rPr>
          <w:rFonts w:ascii="Times New Roman" w:hAnsi="Times New Roman" w:cs="Times New Roman"/>
        </w:rPr>
      </w:pPr>
      <w:r w:rsidRPr="00924D34">
        <w:rPr>
          <w:rStyle w:val="Refdenotaderodap"/>
          <w:rFonts w:ascii="Times New Roman" w:hAnsi="Times New Roman" w:cs="Times New Roman"/>
        </w:rPr>
        <w:footnoteRef/>
      </w:r>
      <w:r w:rsidRPr="00924D34">
        <w:rPr>
          <w:rFonts w:ascii="Times New Roman" w:hAnsi="Times New Roman" w:cs="Times New Roman"/>
        </w:rPr>
        <w:t xml:space="preserve"> </w:t>
      </w:r>
      <w:r w:rsidR="0005263A">
        <w:rPr>
          <w:rFonts w:ascii="Times New Roman" w:hAnsi="Times New Roman" w:cs="Times New Roman"/>
        </w:rPr>
        <w:t>“</w:t>
      </w:r>
      <w:r w:rsidRPr="00924D34">
        <w:rPr>
          <w:rFonts w:ascii="Times New Roman" w:hAnsi="Times New Roman" w:cs="Times New Roman"/>
        </w:rPr>
        <w:t xml:space="preserve">Conforme a Norma ISO 26000, stakeholder define-se como “indivíduo ou grupo que tem um interesse em quaisquer decisões ou atividades de uma organização”. (Norma ISO 26000/2010, seção 2.20). A ISO 26000, publicada em 2010, inovou nesse aspecto, ao incluir na definição de stakeholder apenas a questão dos </w:t>
      </w:r>
      <w:r w:rsidRPr="00C01C72">
        <w:rPr>
          <w:rFonts w:ascii="Times New Roman" w:hAnsi="Times New Roman" w:cs="Times New Roman"/>
        </w:rPr>
        <w:t>interesses afetados. No entendimento de seus autores, a capacidade de afetar as ações da organização caracteriza um ator social relevante para a organização, mas não por causa da sua responsabilidade social, e sim pelos seus próprios interesses</w:t>
      </w:r>
      <w:r w:rsidR="0005263A">
        <w:rPr>
          <w:rFonts w:ascii="Times New Roman" w:hAnsi="Times New Roman" w:cs="Times New Roman"/>
        </w:rPr>
        <w:t>”</w:t>
      </w:r>
      <w:r w:rsidRPr="00C01C72">
        <w:rPr>
          <w:rFonts w:ascii="Times New Roman" w:hAnsi="Times New Roman" w:cs="Times New Roman"/>
        </w:rPr>
        <w:t>. (</w:t>
      </w:r>
      <w:r w:rsidR="00C01C72" w:rsidRPr="00C01C72">
        <w:rPr>
          <w:rFonts w:ascii="Times New Roman" w:hAnsi="Times New Roman" w:cs="Times New Roman"/>
        </w:rPr>
        <w:t xml:space="preserve">Guia da Advocacia Sustentável, </w:t>
      </w:r>
      <w:r w:rsidR="00C01C72">
        <w:rPr>
          <w:rFonts w:ascii="Times New Roman" w:hAnsi="Times New Roman" w:cs="Times New Roman"/>
        </w:rPr>
        <w:t>p. 20</w:t>
      </w:r>
      <w:r w:rsidRPr="00C01C72">
        <w:rPr>
          <w:rFonts w:ascii="Times New Roman" w:hAnsi="Times New Roman" w:cs="Times New Roman"/>
        </w:rPr>
        <w:t>)</w:t>
      </w:r>
    </w:p>
  </w:footnote>
  <w:footnote w:id="12">
    <w:p w14:paraId="50998E04" w14:textId="77777777" w:rsidR="00E4413C" w:rsidRPr="00432BB2" w:rsidRDefault="00E4413C" w:rsidP="00432BB2">
      <w:pPr>
        <w:pStyle w:val="Textodenotaderodap"/>
        <w:jc w:val="both"/>
        <w:rPr>
          <w:rFonts w:ascii="Times New Roman" w:hAnsi="Times New Roman" w:cs="Times New Roman"/>
        </w:rPr>
      </w:pPr>
      <w:r w:rsidRPr="00432BB2">
        <w:rPr>
          <w:rStyle w:val="Refdenotaderodap"/>
          <w:rFonts w:ascii="Times New Roman" w:hAnsi="Times New Roman" w:cs="Times New Roman"/>
        </w:rPr>
        <w:footnoteRef/>
      </w:r>
      <w:r w:rsidRPr="00432BB2">
        <w:rPr>
          <w:rFonts w:ascii="Times New Roman" w:hAnsi="Times New Roman" w:cs="Times New Roman"/>
        </w:rPr>
        <w:t xml:space="preserve"> </w:t>
      </w:r>
      <w:r w:rsidR="0025434C">
        <w:rPr>
          <w:rFonts w:ascii="Times New Roman" w:hAnsi="Times New Roman" w:cs="Times New Roman"/>
        </w:rPr>
        <w:t>“</w:t>
      </w:r>
      <w:r w:rsidRPr="00432BB2">
        <w:rPr>
          <w:rFonts w:ascii="Times New Roman" w:hAnsi="Times New Roman" w:cs="Times New Roman"/>
        </w:rPr>
        <w:t>A comunicação é um aspecto essencial na prática da gestão sustentável, tanto no que diz respeito à imagem da Sociedade de Advogados, quanto no que tange ao diálogo com as partes interessadas (internas e externas). É por meio da comunicação completa, compreensível, responsiva, precisa, equilibrada, tempestiva e acessível que se propiciará: (i) a motivação e o engajamento dos sócios, associados e funcionários; (ii) o fortalecimento da reputação da Sociedade e confiança das partes interessadas em relação às ações voltadas para a sustentabilidade; e (iii) a difusão ampla de informações e valores.</w:t>
      </w:r>
    </w:p>
    <w:p w14:paraId="2DEA0E8A" w14:textId="77777777" w:rsidR="0025434C" w:rsidRPr="00924D34" w:rsidRDefault="00E4413C" w:rsidP="0025434C">
      <w:pPr>
        <w:pStyle w:val="Textodenotaderodap"/>
        <w:jc w:val="both"/>
        <w:rPr>
          <w:rFonts w:ascii="Times New Roman" w:hAnsi="Times New Roman" w:cs="Times New Roman"/>
        </w:rPr>
      </w:pPr>
      <w:r w:rsidRPr="00432BB2">
        <w:rPr>
          <w:rFonts w:ascii="Times New Roman" w:hAnsi="Times New Roman" w:cs="Times New Roman"/>
        </w:rPr>
        <w:t>Há vários tipos de comunicação que podem ser utilizados nestas questões, tais como reuniões e negociações com stakeholders, publicações de artigos e reportagens; e divulgação de ações (nesse caso, observando-se o código de ética estabelecido pela entidade de classe). O resultado do processo de diálogo que se estabelece entre a organização e suas diversas partes interessadas pode levar a uma revisão das práticas cotidianas e, consequentemente, a uma gestão mais transparente e democrática (e, por isso, também mais capaz de detectar precocemente mudanças no contexto e adaptar-se a elas). Além disso, esse diálogo com as partes interessadas é uma forma importante de aumentar a confiança de que os interesses e intenções de todos os participantes estão compreendidos no processo, fortalecendo a credibilidade da organização.</w:t>
      </w:r>
      <w:r w:rsidR="0025434C">
        <w:rPr>
          <w:rFonts w:ascii="Times New Roman" w:hAnsi="Times New Roman" w:cs="Times New Roman"/>
        </w:rPr>
        <w:t>”</w:t>
      </w:r>
      <w:r>
        <w:rPr>
          <w:rFonts w:ascii="Times New Roman" w:hAnsi="Times New Roman" w:cs="Times New Roman"/>
        </w:rPr>
        <w:t xml:space="preserve"> </w:t>
      </w:r>
      <w:r w:rsidR="0025434C" w:rsidRPr="00C01C72">
        <w:rPr>
          <w:rFonts w:ascii="Times New Roman" w:hAnsi="Times New Roman" w:cs="Times New Roman"/>
        </w:rPr>
        <w:t xml:space="preserve">(Guia da Advocacia Sustentável, </w:t>
      </w:r>
      <w:r w:rsidR="0025434C">
        <w:rPr>
          <w:rFonts w:ascii="Times New Roman" w:hAnsi="Times New Roman" w:cs="Times New Roman"/>
        </w:rPr>
        <w:t>p. 25 e 26</w:t>
      </w:r>
      <w:r w:rsidR="0025434C" w:rsidRPr="00C01C72">
        <w:rPr>
          <w:rFonts w:ascii="Times New Roman" w:hAnsi="Times New Roman" w:cs="Times New Roman"/>
        </w:rPr>
        <w:t>)</w:t>
      </w:r>
    </w:p>
    <w:p w14:paraId="073C8ADE" w14:textId="77777777" w:rsidR="00E4413C" w:rsidRDefault="00E4413C" w:rsidP="0025434C">
      <w:pPr>
        <w:pStyle w:val="Textodenotaderodap"/>
        <w:jc w:val="both"/>
      </w:pPr>
    </w:p>
  </w:footnote>
  <w:footnote w:id="13">
    <w:p w14:paraId="38A82C1C" w14:textId="77777777" w:rsidR="00E4413C" w:rsidRDefault="00E4413C" w:rsidP="00FA0342">
      <w:pPr>
        <w:pStyle w:val="Textodenotaderodap"/>
        <w:jc w:val="both"/>
      </w:pPr>
      <w:r>
        <w:rPr>
          <w:rStyle w:val="Refdenotaderodap"/>
        </w:rPr>
        <w:footnoteRef/>
      </w:r>
      <w:r>
        <w:t xml:space="preserve"> </w:t>
      </w:r>
      <w:r w:rsidRPr="00FA0342">
        <w:rPr>
          <w:rFonts w:ascii="Times New Roman" w:eastAsia="Times New Roman" w:hAnsi="Times New Roman" w:cs="Times New Roman"/>
          <w:lang w:val="pt-PT"/>
        </w:rPr>
        <w:t>Esse é um aspecto fundamental, considerando que nos dias atuais a organização representa um importante espaço existencial de seus sócios e funcionários. As pessoas permanecem grande parte de seu tempo no ambiente de trabalho e nele estabelecem relações profissionais, interpessoais e institucionais de grande relevância. A responsabilidade social da organização com seu público interno é efetivamente praticada mediante (i) reconhecimento e respeito à diversidade (pessoas e opiniões); (ii) promoção de condições de bem estar no meio ambiente interno; (iii) estabelecimento de políticas claras de remuneração, benefícios e carreira; (iv) valorização das competências; (v) investimento no desenvolvimento pessoal e profissional; (vi) melhoria das condições de trabalho; e (vii) estabelecimento de um canal de di</w:t>
      </w:r>
      <w:r>
        <w:rPr>
          <w:rFonts w:ascii="Times New Roman" w:eastAsia="Times New Roman" w:hAnsi="Times New Roman" w:cs="Times New Roman"/>
          <w:lang w:val="pt-PT"/>
        </w:rPr>
        <w:t xml:space="preserve">álogo transparente e interativo </w:t>
      </w:r>
      <w:r w:rsidR="00BA5387">
        <w:rPr>
          <w:rFonts w:ascii="Times New Roman" w:eastAsia="Times New Roman" w:hAnsi="Times New Roman" w:cs="Times New Roman"/>
          <w:lang w:val="pt-PT"/>
        </w:rPr>
        <w:t>(CESA, 2011).</w:t>
      </w:r>
    </w:p>
  </w:footnote>
  <w:footnote w:id="14">
    <w:p w14:paraId="26B0F043" w14:textId="77777777" w:rsidR="00E4413C" w:rsidRPr="007E21EA" w:rsidRDefault="00E4413C" w:rsidP="00163970">
      <w:pPr>
        <w:pStyle w:val="Corpodetexto"/>
        <w:jc w:val="both"/>
        <w:rPr>
          <w:sz w:val="20"/>
          <w:szCs w:val="20"/>
        </w:rPr>
      </w:pPr>
      <w:r>
        <w:rPr>
          <w:rStyle w:val="Refdenotaderodap"/>
        </w:rPr>
        <w:footnoteRef/>
      </w:r>
      <w:r>
        <w:t xml:space="preserve"> </w:t>
      </w:r>
      <w:r w:rsidRPr="007E21EA">
        <w:rPr>
          <w:sz w:val="20"/>
          <w:szCs w:val="20"/>
        </w:rPr>
        <w:t>“Vejamos um exemplo quando se tem presente este “olhar”, correlacionando a Justiça Restaurativa com a Cultura de Paz. Pensemos na implementação de um projeto de “Justiça Restaurativa” em uma escola. Se temos presente a importância de não se limitar a fazer procedimentos pontuais de resolução de conflitos, então não basta “a escola” realizar práticas restaurativas ou realizar apenas procedimentos de resolução de conflito por metodologias restaurativas, se ela (“escola”) não olhar para o seu projeto pedagógico; para o seu “Regimento Interno”; para a dinâmica de aula; se não refletir sobre o que, porventura, vinha até então fazendo para tornar efetiva uma “Cultura de Paz” na comunidade escolar. Enfim, promover uma série de reflexões e realizar um feixe de ações complementares concomitantes que “joguem luz” na ambiência institucional onde a situação danosa ocorreu e efetivem ações de transformação da mesma. Se de fato a intenção é ir a fundo e tornar efetiva a transformação das causas de violência, tornando a “escola” numa ambiência de “Justiça”, tais ações complementares devem necessariamente ser realizadas quando da implementação dos projetos de Justiça Restaurativa” (PENIDO, [201-] p. 3).</w:t>
      </w:r>
    </w:p>
    <w:p w14:paraId="6CFDF5C1" w14:textId="77777777" w:rsidR="00E4413C" w:rsidRPr="007E21EA" w:rsidRDefault="00E4413C">
      <w:pPr>
        <w:pStyle w:val="Textodenotaderodap"/>
      </w:pPr>
    </w:p>
  </w:footnote>
  <w:footnote w:id="15">
    <w:p w14:paraId="65C9EEE3" w14:textId="77777777" w:rsidR="00E4413C" w:rsidRPr="00F0793F" w:rsidRDefault="00E4413C">
      <w:pPr>
        <w:pStyle w:val="Textodenotaderodap"/>
        <w:rPr>
          <w:rFonts w:ascii="Times New Roman" w:hAnsi="Times New Roman" w:cs="Times New Roman"/>
        </w:rPr>
      </w:pPr>
      <w:r w:rsidRPr="00F0793F">
        <w:rPr>
          <w:rStyle w:val="Refdenotaderodap"/>
          <w:rFonts w:ascii="Times New Roman" w:hAnsi="Times New Roman" w:cs="Times New Roman"/>
        </w:rPr>
        <w:footnoteRef/>
      </w:r>
      <w:r w:rsidRPr="00F0793F">
        <w:rPr>
          <w:rFonts w:ascii="Times New Roman" w:hAnsi="Times New Roman" w:cs="Times New Roman"/>
        </w:rPr>
        <w:t xml:space="preserve"> em um processo que o professor Pontes (2017) denominou de logospirataria.</w:t>
      </w:r>
    </w:p>
  </w:footnote>
  <w:footnote w:id="16">
    <w:p w14:paraId="0EDE6B63" w14:textId="77777777" w:rsidR="00343838" w:rsidRPr="009230DF" w:rsidRDefault="00343838">
      <w:pPr>
        <w:pStyle w:val="Textodenotaderodap"/>
        <w:rPr>
          <w:rFonts w:ascii="Times New Roman" w:hAnsi="Times New Roman" w:cs="Times New Roman"/>
        </w:rPr>
      </w:pPr>
      <w:r w:rsidRPr="009230DF">
        <w:rPr>
          <w:rStyle w:val="Refdenotaderodap"/>
          <w:rFonts w:ascii="Times New Roman" w:hAnsi="Times New Roman" w:cs="Times New Roman"/>
        </w:rPr>
        <w:footnoteRef/>
      </w:r>
      <w:r w:rsidRPr="009230DF">
        <w:rPr>
          <w:rFonts w:ascii="Times New Roman" w:hAnsi="Times New Roman" w:cs="Times New Roman"/>
        </w:rPr>
        <w:t xml:space="preserve"> </w:t>
      </w:r>
      <w:r w:rsidR="009230DF" w:rsidRPr="009230DF">
        <w:rPr>
          <w:rFonts w:ascii="Times New Roman" w:hAnsi="Times New Roman" w:cs="Times New Roman"/>
        </w:rPr>
        <w:t>Disponível em &lt;</w:t>
      </w:r>
      <w:hyperlink r:id="rId8" w:history="1">
        <w:r w:rsidR="009230DF" w:rsidRPr="009230DF">
          <w:rPr>
            <w:rStyle w:val="Hyperlink"/>
            <w:rFonts w:ascii="Times New Roman" w:hAnsi="Times New Roman" w:cs="Times New Roman"/>
            <w:color w:val="auto"/>
          </w:rPr>
          <w:t>https://www.youtube.com/watch?v=3c88_Z0FF4k&amp;t=2s</w:t>
        </w:r>
      </w:hyperlink>
      <w:r w:rsidR="009230DF" w:rsidRPr="009230DF">
        <w:rPr>
          <w:rFonts w:ascii="Times New Roman" w:hAnsi="Times New Roman" w:cs="Times New Roman"/>
        </w:rPr>
        <w:t xml:space="preserve"> &gt;. Acesso em 28 jun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9AD"/>
    <w:multiLevelType w:val="hybridMultilevel"/>
    <w:tmpl w:val="BC2ECD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1B7AC3"/>
    <w:multiLevelType w:val="hybridMultilevel"/>
    <w:tmpl w:val="50EE23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1C5700"/>
    <w:multiLevelType w:val="multilevel"/>
    <w:tmpl w:val="B506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A19EA"/>
    <w:multiLevelType w:val="hybridMultilevel"/>
    <w:tmpl w:val="143A57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E443AA"/>
    <w:multiLevelType w:val="hybridMultilevel"/>
    <w:tmpl w:val="065A2C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FF2FAC"/>
    <w:multiLevelType w:val="hybridMultilevel"/>
    <w:tmpl w:val="D2BAB25C"/>
    <w:lvl w:ilvl="0" w:tplc="E78A3C1E">
      <w:start w:val="1"/>
      <w:numFmt w:val="lowerLetter"/>
      <w:lvlText w:val="(%1)"/>
      <w:lvlJc w:val="left"/>
      <w:pPr>
        <w:ind w:left="2051" w:hanging="120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28F90FF2"/>
    <w:multiLevelType w:val="hybridMultilevel"/>
    <w:tmpl w:val="3DD695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EE9657D"/>
    <w:multiLevelType w:val="hybridMultilevel"/>
    <w:tmpl w:val="2EE8E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98E46A7"/>
    <w:multiLevelType w:val="multilevel"/>
    <w:tmpl w:val="58D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44C29"/>
    <w:multiLevelType w:val="multilevel"/>
    <w:tmpl w:val="FC7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D6F33"/>
    <w:multiLevelType w:val="multilevel"/>
    <w:tmpl w:val="AFE6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04761"/>
    <w:multiLevelType w:val="multilevel"/>
    <w:tmpl w:val="1322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145180"/>
    <w:multiLevelType w:val="hybridMultilevel"/>
    <w:tmpl w:val="00BA2B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31C792A"/>
    <w:multiLevelType w:val="multilevel"/>
    <w:tmpl w:val="006E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12A3E"/>
    <w:multiLevelType w:val="hybridMultilevel"/>
    <w:tmpl w:val="9C68BF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88A36C1"/>
    <w:multiLevelType w:val="multilevel"/>
    <w:tmpl w:val="914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B18EB"/>
    <w:multiLevelType w:val="hybridMultilevel"/>
    <w:tmpl w:val="2BEC7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BA60E7"/>
    <w:multiLevelType w:val="hybridMultilevel"/>
    <w:tmpl w:val="1832A2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72850156">
    <w:abstractNumId w:val="4"/>
  </w:num>
  <w:num w:numId="2" w16cid:durableId="290869257">
    <w:abstractNumId w:val="3"/>
  </w:num>
  <w:num w:numId="3" w16cid:durableId="7370203">
    <w:abstractNumId w:val="17"/>
  </w:num>
  <w:num w:numId="4" w16cid:durableId="58863920">
    <w:abstractNumId w:val="6"/>
  </w:num>
  <w:num w:numId="5" w16cid:durableId="1814176376">
    <w:abstractNumId w:val="7"/>
  </w:num>
  <w:num w:numId="6" w16cid:durableId="1049526126">
    <w:abstractNumId w:val="16"/>
  </w:num>
  <w:num w:numId="7" w16cid:durableId="1629508260">
    <w:abstractNumId w:val="0"/>
  </w:num>
  <w:num w:numId="8" w16cid:durableId="1257397874">
    <w:abstractNumId w:val="1"/>
  </w:num>
  <w:num w:numId="9" w16cid:durableId="1825707048">
    <w:abstractNumId w:val="14"/>
  </w:num>
  <w:num w:numId="10" w16cid:durableId="1430197294">
    <w:abstractNumId w:val="12"/>
  </w:num>
  <w:num w:numId="11" w16cid:durableId="1993868612">
    <w:abstractNumId w:val="10"/>
  </w:num>
  <w:num w:numId="12" w16cid:durableId="1893154737">
    <w:abstractNumId w:val="11"/>
  </w:num>
  <w:num w:numId="13" w16cid:durableId="140467873">
    <w:abstractNumId w:val="2"/>
  </w:num>
  <w:num w:numId="14" w16cid:durableId="1794592669">
    <w:abstractNumId w:val="8"/>
  </w:num>
  <w:num w:numId="15" w16cid:durableId="113788084">
    <w:abstractNumId w:val="15"/>
  </w:num>
  <w:num w:numId="16" w16cid:durableId="2050377180">
    <w:abstractNumId w:val="13"/>
  </w:num>
  <w:num w:numId="17" w16cid:durableId="1710493432">
    <w:abstractNumId w:val="5"/>
  </w:num>
  <w:num w:numId="18" w16cid:durableId="1122263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DBD"/>
    <w:rsid w:val="0000044D"/>
    <w:rsid w:val="000014C6"/>
    <w:rsid w:val="000019A3"/>
    <w:rsid w:val="00001F16"/>
    <w:rsid w:val="0000333D"/>
    <w:rsid w:val="0000636D"/>
    <w:rsid w:val="0000772A"/>
    <w:rsid w:val="000118B5"/>
    <w:rsid w:val="00011E8C"/>
    <w:rsid w:val="0001329C"/>
    <w:rsid w:val="00013980"/>
    <w:rsid w:val="00016686"/>
    <w:rsid w:val="00016964"/>
    <w:rsid w:val="00021889"/>
    <w:rsid w:val="0002211A"/>
    <w:rsid w:val="000232DF"/>
    <w:rsid w:val="00023A75"/>
    <w:rsid w:val="0002513C"/>
    <w:rsid w:val="00026D4D"/>
    <w:rsid w:val="00030E61"/>
    <w:rsid w:val="000310DF"/>
    <w:rsid w:val="000336FF"/>
    <w:rsid w:val="00033B81"/>
    <w:rsid w:val="00036EAF"/>
    <w:rsid w:val="000378B1"/>
    <w:rsid w:val="00040935"/>
    <w:rsid w:val="00041A0C"/>
    <w:rsid w:val="00042042"/>
    <w:rsid w:val="00043FFB"/>
    <w:rsid w:val="00044BC6"/>
    <w:rsid w:val="00045702"/>
    <w:rsid w:val="00046353"/>
    <w:rsid w:val="000468AA"/>
    <w:rsid w:val="00046B6C"/>
    <w:rsid w:val="00050320"/>
    <w:rsid w:val="000520FD"/>
    <w:rsid w:val="000524C8"/>
    <w:rsid w:val="00052553"/>
    <w:rsid w:val="0005263A"/>
    <w:rsid w:val="00052DAE"/>
    <w:rsid w:val="0005652D"/>
    <w:rsid w:val="0005665A"/>
    <w:rsid w:val="000567D7"/>
    <w:rsid w:val="00056B4D"/>
    <w:rsid w:val="000575B7"/>
    <w:rsid w:val="00061885"/>
    <w:rsid w:val="00065D1D"/>
    <w:rsid w:val="000703DF"/>
    <w:rsid w:val="00070D11"/>
    <w:rsid w:val="00070F12"/>
    <w:rsid w:val="00073991"/>
    <w:rsid w:val="000755DF"/>
    <w:rsid w:val="00076225"/>
    <w:rsid w:val="000801D2"/>
    <w:rsid w:val="00080359"/>
    <w:rsid w:val="000832F0"/>
    <w:rsid w:val="000857CF"/>
    <w:rsid w:val="00086BA9"/>
    <w:rsid w:val="00090291"/>
    <w:rsid w:val="0009088F"/>
    <w:rsid w:val="00091CF4"/>
    <w:rsid w:val="000927DC"/>
    <w:rsid w:val="000936C8"/>
    <w:rsid w:val="00093F04"/>
    <w:rsid w:val="00095F79"/>
    <w:rsid w:val="000971A1"/>
    <w:rsid w:val="000A0FF0"/>
    <w:rsid w:val="000A1533"/>
    <w:rsid w:val="000A1663"/>
    <w:rsid w:val="000A3A74"/>
    <w:rsid w:val="000A63B4"/>
    <w:rsid w:val="000C24D3"/>
    <w:rsid w:val="000C27F8"/>
    <w:rsid w:val="000C2FC6"/>
    <w:rsid w:val="000C4E76"/>
    <w:rsid w:val="000C5B90"/>
    <w:rsid w:val="000C5BBD"/>
    <w:rsid w:val="000C71E3"/>
    <w:rsid w:val="000D14A0"/>
    <w:rsid w:val="000E066B"/>
    <w:rsid w:val="000E2817"/>
    <w:rsid w:val="000E3E5C"/>
    <w:rsid w:val="000E488D"/>
    <w:rsid w:val="000E597E"/>
    <w:rsid w:val="000F00C4"/>
    <w:rsid w:val="000F2037"/>
    <w:rsid w:val="000F3552"/>
    <w:rsid w:val="000F3943"/>
    <w:rsid w:val="000F4CCF"/>
    <w:rsid w:val="000F4F20"/>
    <w:rsid w:val="000F562C"/>
    <w:rsid w:val="000F7AD4"/>
    <w:rsid w:val="000F7B7B"/>
    <w:rsid w:val="00100D58"/>
    <w:rsid w:val="00100E23"/>
    <w:rsid w:val="001016A1"/>
    <w:rsid w:val="00102363"/>
    <w:rsid w:val="00110BCE"/>
    <w:rsid w:val="0011206B"/>
    <w:rsid w:val="0011241F"/>
    <w:rsid w:val="00112F29"/>
    <w:rsid w:val="001158D4"/>
    <w:rsid w:val="00117DD3"/>
    <w:rsid w:val="00120217"/>
    <w:rsid w:val="001279F7"/>
    <w:rsid w:val="00127BFB"/>
    <w:rsid w:val="00130C78"/>
    <w:rsid w:val="00131BC7"/>
    <w:rsid w:val="00133C46"/>
    <w:rsid w:val="001346C1"/>
    <w:rsid w:val="00135540"/>
    <w:rsid w:val="00141A94"/>
    <w:rsid w:val="00141EDD"/>
    <w:rsid w:val="00142C69"/>
    <w:rsid w:val="0014301B"/>
    <w:rsid w:val="00143984"/>
    <w:rsid w:val="00145C1A"/>
    <w:rsid w:val="001564DF"/>
    <w:rsid w:val="001565C2"/>
    <w:rsid w:val="00161938"/>
    <w:rsid w:val="00163970"/>
    <w:rsid w:val="00163C41"/>
    <w:rsid w:val="001647BE"/>
    <w:rsid w:val="0016688B"/>
    <w:rsid w:val="001676C7"/>
    <w:rsid w:val="00170D9D"/>
    <w:rsid w:val="00171118"/>
    <w:rsid w:val="001768A4"/>
    <w:rsid w:val="001826FE"/>
    <w:rsid w:val="00183E73"/>
    <w:rsid w:val="00184793"/>
    <w:rsid w:val="00186906"/>
    <w:rsid w:val="00186C08"/>
    <w:rsid w:val="00186D92"/>
    <w:rsid w:val="00194629"/>
    <w:rsid w:val="00195115"/>
    <w:rsid w:val="00197711"/>
    <w:rsid w:val="00197C2F"/>
    <w:rsid w:val="001A0101"/>
    <w:rsid w:val="001A0119"/>
    <w:rsid w:val="001A0DDC"/>
    <w:rsid w:val="001A0F5C"/>
    <w:rsid w:val="001A2453"/>
    <w:rsid w:val="001A3A73"/>
    <w:rsid w:val="001A3F19"/>
    <w:rsid w:val="001A5398"/>
    <w:rsid w:val="001A61D5"/>
    <w:rsid w:val="001A76C0"/>
    <w:rsid w:val="001B0469"/>
    <w:rsid w:val="001B123A"/>
    <w:rsid w:val="001B189E"/>
    <w:rsid w:val="001B4574"/>
    <w:rsid w:val="001B45DE"/>
    <w:rsid w:val="001B489E"/>
    <w:rsid w:val="001B5598"/>
    <w:rsid w:val="001B7B5A"/>
    <w:rsid w:val="001C28D6"/>
    <w:rsid w:val="001C2B99"/>
    <w:rsid w:val="001C42BC"/>
    <w:rsid w:val="001C48E6"/>
    <w:rsid w:val="001D05CF"/>
    <w:rsid w:val="001D0A26"/>
    <w:rsid w:val="001D0B5E"/>
    <w:rsid w:val="001D28D2"/>
    <w:rsid w:val="001D496B"/>
    <w:rsid w:val="001D5D8B"/>
    <w:rsid w:val="001D76ED"/>
    <w:rsid w:val="001E02AD"/>
    <w:rsid w:val="001E0CFA"/>
    <w:rsid w:val="001E10DD"/>
    <w:rsid w:val="001E3C86"/>
    <w:rsid w:val="001E42FD"/>
    <w:rsid w:val="001E549C"/>
    <w:rsid w:val="001E75AB"/>
    <w:rsid w:val="001F5433"/>
    <w:rsid w:val="00201A4C"/>
    <w:rsid w:val="00201C12"/>
    <w:rsid w:val="002041EB"/>
    <w:rsid w:val="00205C4A"/>
    <w:rsid w:val="002109F8"/>
    <w:rsid w:val="00210D2E"/>
    <w:rsid w:val="00212177"/>
    <w:rsid w:val="00213D53"/>
    <w:rsid w:val="00215852"/>
    <w:rsid w:val="002164CE"/>
    <w:rsid w:val="00217D4B"/>
    <w:rsid w:val="0022003B"/>
    <w:rsid w:val="00220073"/>
    <w:rsid w:val="00220DA1"/>
    <w:rsid w:val="00223736"/>
    <w:rsid w:val="00223875"/>
    <w:rsid w:val="00224D77"/>
    <w:rsid w:val="00227118"/>
    <w:rsid w:val="0023236D"/>
    <w:rsid w:val="00234B3B"/>
    <w:rsid w:val="00234C53"/>
    <w:rsid w:val="00234F42"/>
    <w:rsid w:val="00236A09"/>
    <w:rsid w:val="0023749F"/>
    <w:rsid w:val="00237DB5"/>
    <w:rsid w:val="0024364E"/>
    <w:rsid w:val="00243C1C"/>
    <w:rsid w:val="00244A54"/>
    <w:rsid w:val="00244F5F"/>
    <w:rsid w:val="00245004"/>
    <w:rsid w:val="00245B0B"/>
    <w:rsid w:val="00245EF2"/>
    <w:rsid w:val="00246068"/>
    <w:rsid w:val="0024682B"/>
    <w:rsid w:val="00246E9B"/>
    <w:rsid w:val="002476E3"/>
    <w:rsid w:val="00250D0B"/>
    <w:rsid w:val="00250F13"/>
    <w:rsid w:val="00251C1C"/>
    <w:rsid w:val="0025206F"/>
    <w:rsid w:val="002528A5"/>
    <w:rsid w:val="00252AB2"/>
    <w:rsid w:val="00253044"/>
    <w:rsid w:val="0025434C"/>
    <w:rsid w:val="002568B3"/>
    <w:rsid w:val="002606AF"/>
    <w:rsid w:val="002615FD"/>
    <w:rsid w:val="00261FA6"/>
    <w:rsid w:val="00262EF1"/>
    <w:rsid w:val="00265821"/>
    <w:rsid w:val="00267DA1"/>
    <w:rsid w:val="002707B1"/>
    <w:rsid w:val="00271277"/>
    <w:rsid w:val="0027416F"/>
    <w:rsid w:val="00274E81"/>
    <w:rsid w:val="0028109A"/>
    <w:rsid w:val="0028121C"/>
    <w:rsid w:val="00281583"/>
    <w:rsid w:val="00282AB8"/>
    <w:rsid w:val="00283D2C"/>
    <w:rsid w:val="0029054C"/>
    <w:rsid w:val="002908F9"/>
    <w:rsid w:val="00293730"/>
    <w:rsid w:val="00294068"/>
    <w:rsid w:val="0029531E"/>
    <w:rsid w:val="00295FC5"/>
    <w:rsid w:val="002962FD"/>
    <w:rsid w:val="002A0A86"/>
    <w:rsid w:val="002A17D1"/>
    <w:rsid w:val="002A3C8B"/>
    <w:rsid w:val="002A5275"/>
    <w:rsid w:val="002A54B4"/>
    <w:rsid w:val="002A5DA0"/>
    <w:rsid w:val="002A5FCF"/>
    <w:rsid w:val="002A6F18"/>
    <w:rsid w:val="002B051A"/>
    <w:rsid w:val="002B2198"/>
    <w:rsid w:val="002B478A"/>
    <w:rsid w:val="002B492A"/>
    <w:rsid w:val="002B4D2F"/>
    <w:rsid w:val="002B56CA"/>
    <w:rsid w:val="002B7674"/>
    <w:rsid w:val="002C123E"/>
    <w:rsid w:val="002C53A0"/>
    <w:rsid w:val="002D0032"/>
    <w:rsid w:val="002D03BD"/>
    <w:rsid w:val="002D5B36"/>
    <w:rsid w:val="002D6D2B"/>
    <w:rsid w:val="002E0792"/>
    <w:rsid w:val="002E199F"/>
    <w:rsid w:val="002E456B"/>
    <w:rsid w:val="002E5D95"/>
    <w:rsid w:val="002E64F1"/>
    <w:rsid w:val="002E6A52"/>
    <w:rsid w:val="002F0B56"/>
    <w:rsid w:val="002F143B"/>
    <w:rsid w:val="002F25A2"/>
    <w:rsid w:val="002F3B15"/>
    <w:rsid w:val="002F4C39"/>
    <w:rsid w:val="002F5FD4"/>
    <w:rsid w:val="002F677D"/>
    <w:rsid w:val="002F68DF"/>
    <w:rsid w:val="002F7163"/>
    <w:rsid w:val="00300ED8"/>
    <w:rsid w:val="00302EFA"/>
    <w:rsid w:val="00314DA5"/>
    <w:rsid w:val="003247D9"/>
    <w:rsid w:val="00325F66"/>
    <w:rsid w:val="00326C29"/>
    <w:rsid w:val="00326CA6"/>
    <w:rsid w:val="00331B98"/>
    <w:rsid w:val="003328AF"/>
    <w:rsid w:val="0034047D"/>
    <w:rsid w:val="003415A9"/>
    <w:rsid w:val="00341D9A"/>
    <w:rsid w:val="00342383"/>
    <w:rsid w:val="00343838"/>
    <w:rsid w:val="00343B93"/>
    <w:rsid w:val="0034402C"/>
    <w:rsid w:val="00345012"/>
    <w:rsid w:val="00347FF8"/>
    <w:rsid w:val="003503A8"/>
    <w:rsid w:val="003522B8"/>
    <w:rsid w:val="0035486E"/>
    <w:rsid w:val="00355FB8"/>
    <w:rsid w:val="00356A5B"/>
    <w:rsid w:val="00357EB1"/>
    <w:rsid w:val="00360C5D"/>
    <w:rsid w:val="00360F0E"/>
    <w:rsid w:val="00361F55"/>
    <w:rsid w:val="003628F7"/>
    <w:rsid w:val="00362DBD"/>
    <w:rsid w:val="00363D22"/>
    <w:rsid w:val="00365F06"/>
    <w:rsid w:val="003671F6"/>
    <w:rsid w:val="00370685"/>
    <w:rsid w:val="0037099E"/>
    <w:rsid w:val="00373E82"/>
    <w:rsid w:val="00373F17"/>
    <w:rsid w:val="00374D36"/>
    <w:rsid w:val="00377048"/>
    <w:rsid w:val="00380D4F"/>
    <w:rsid w:val="00381798"/>
    <w:rsid w:val="00381DF4"/>
    <w:rsid w:val="00382BC4"/>
    <w:rsid w:val="003859C2"/>
    <w:rsid w:val="00385BFB"/>
    <w:rsid w:val="00386353"/>
    <w:rsid w:val="0038741F"/>
    <w:rsid w:val="00390958"/>
    <w:rsid w:val="00394E5E"/>
    <w:rsid w:val="00395BFE"/>
    <w:rsid w:val="003A223F"/>
    <w:rsid w:val="003A2DE0"/>
    <w:rsid w:val="003A3D88"/>
    <w:rsid w:val="003A4377"/>
    <w:rsid w:val="003A460F"/>
    <w:rsid w:val="003A6053"/>
    <w:rsid w:val="003B0C5C"/>
    <w:rsid w:val="003B2C4F"/>
    <w:rsid w:val="003B3EFE"/>
    <w:rsid w:val="003B438A"/>
    <w:rsid w:val="003B596A"/>
    <w:rsid w:val="003B70F6"/>
    <w:rsid w:val="003B759B"/>
    <w:rsid w:val="003C138C"/>
    <w:rsid w:val="003C19FE"/>
    <w:rsid w:val="003C2FD3"/>
    <w:rsid w:val="003C74BE"/>
    <w:rsid w:val="003C76CA"/>
    <w:rsid w:val="003C78E9"/>
    <w:rsid w:val="003D217E"/>
    <w:rsid w:val="003D375E"/>
    <w:rsid w:val="003D414E"/>
    <w:rsid w:val="003D65BF"/>
    <w:rsid w:val="003E06E3"/>
    <w:rsid w:val="003E0CA5"/>
    <w:rsid w:val="003E0F6E"/>
    <w:rsid w:val="003E0F7A"/>
    <w:rsid w:val="003E21C6"/>
    <w:rsid w:val="003E22BE"/>
    <w:rsid w:val="003E2A54"/>
    <w:rsid w:val="003E2BB9"/>
    <w:rsid w:val="003E3328"/>
    <w:rsid w:val="003E5134"/>
    <w:rsid w:val="003E7E00"/>
    <w:rsid w:val="003F09CF"/>
    <w:rsid w:val="003F0F8E"/>
    <w:rsid w:val="003F2184"/>
    <w:rsid w:val="003F4229"/>
    <w:rsid w:val="003F42A6"/>
    <w:rsid w:val="003F450F"/>
    <w:rsid w:val="003F462C"/>
    <w:rsid w:val="003F5BF9"/>
    <w:rsid w:val="003F5CC3"/>
    <w:rsid w:val="003F7546"/>
    <w:rsid w:val="003F76FB"/>
    <w:rsid w:val="003F771D"/>
    <w:rsid w:val="003F78B7"/>
    <w:rsid w:val="004024C7"/>
    <w:rsid w:val="00402855"/>
    <w:rsid w:val="00404860"/>
    <w:rsid w:val="004052E9"/>
    <w:rsid w:val="00405AE7"/>
    <w:rsid w:val="004063CE"/>
    <w:rsid w:val="00406717"/>
    <w:rsid w:val="00406E82"/>
    <w:rsid w:val="0041145A"/>
    <w:rsid w:val="00411BE7"/>
    <w:rsid w:val="0041327C"/>
    <w:rsid w:val="00414B0A"/>
    <w:rsid w:val="004175FD"/>
    <w:rsid w:val="004176BE"/>
    <w:rsid w:val="0042074A"/>
    <w:rsid w:val="004209D4"/>
    <w:rsid w:val="00421100"/>
    <w:rsid w:val="004215F5"/>
    <w:rsid w:val="00422074"/>
    <w:rsid w:val="00423FC8"/>
    <w:rsid w:val="004249BD"/>
    <w:rsid w:val="00424BD3"/>
    <w:rsid w:val="00424FDA"/>
    <w:rsid w:val="00426126"/>
    <w:rsid w:val="004274D2"/>
    <w:rsid w:val="00431BE6"/>
    <w:rsid w:val="00432BB2"/>
    <w:rsid w:val="00435DFE"/>
    <w:rsid w:val="004374E0"/>
    <w:rsid w:val="004423BE"/>
    <w:rsid w:val="00444802"/>
    <w:rsid w:val="00451D1D"/>
    <w:rsid w:val="00454A7F"/>
    <w:rsid w:val="00454BC5"/>
    <w:rsid w:val="00455928"/>
    <w:rsid w:val="00457804"/>
    <w:rsid w:val="00457BAC"/>
    <w:rsid w:val="00460B5E"/>
    <w:rsid w:val="00461960"/>
    <w:rsid w:val="00462552"/>
    <w:rsid w:val="00462EFC"/>
    <w:rsid w:val="004643F4"/>
    <w:rsid w:val="0046486B"/>
    <w:rsid w:val="00466EDB"/>
    <w:rsid w:val="00467A19"/>
    <w:rsid w:val="004742BB"/>
    <w:rsid w:val="004752F8"/>
    <w:rsid w:val="0047690B"/>
    <w:rsid w:val="00477D4F"/>
    <w:rsid w:val="004805CD"/>
    <w:rsid w:val="00480CC8"/>
    <w:rsid w:val="00482BCC"/>
    <w:rsid w:val="00483BD9"/>
    <w:rsid w:val="004860FF"/>
    <w:rsid w:val="004876BA"/>
    <w:rsid w:val="00492CA3"/>
    <w:rsid w:val="00493F69"/>
    <w:rsid w:val="00494901"/>
    <w:rsid w:val="0049582B"/>
    <w:rsid w:val="00495A8C"/>
    <w:rsid w:val="00496FFD"/>
    <w:rsid w:val="0049711E"/>
    <w:rsid w:val="004A01AF"/>
    <w:rsid w:val="004A27A8"/>
    <w:rsid w:val="004A53EC"/>
    <w:rsid w:val="004A6A6A"/>
    <w:rsid w:val="004B0FF8"/>
    <w:rsid w:val="004B1090"/>
    <w:rsid w:val="004B3396"/>
    <w:rsid w:val="004B35DF"/>
    <w:rsid w:val="004B3D59"/>
    <w:rsid w:val="004B668D"/>
    <w:rsid w:val="004B68F6"/>
    <w:rsid w:val="004C324E"/>
    <w:rsid w:val="004C4CF6"/>
    <w:rsid w:val="004C5447"/>
    <w:rsid w:val="004C6D6D"/>
    <w:rsid w:val="004D06FE"/>
    <w:rsid w:val="004D1A06"/>
    <w:rsid w:val="004D2E5E"/>
    <w:rsid w:val="004D42F4"/>
    <w:rsid w:val="004D4423"/>
    <w:rsid w:val="004D4AAB"/>
    <w:rsid w:val="004D5938"/>
    <w:rsid w:val="004D692B"/>
    <w:rsid w:val="004E0740"/>
    <w:rsid w:val="004E079B"/>
    <w:rsid w:val="004E551B"/>
    <w:rsid w:val="004E7028"/>
    <w:rsid w:val="004E71E5"/>
    <w:rsid w:val="004F046F"/>
    <w:rsid w:val="004F3127"/>
    <w:rsid w:val="004F6CED"/>
    <w:rsid w:val="00500593"/>
    <w:rsid w:val="005015E6"/>
    <w:rsid w:val="00503689"/>
    <w:rsid w:val="005040DA"/>
    <w:rsid w:val="0050449B"/>
    <w:rsid w:val="00506467"/>
    <w:rsid w:val="00507604"/>
    <w:rsid w:val="005113E2"/>
    <w:rsid w:val="005119E8"/>
    <w:rsid w:val="005135C2"/>
    <w:rsid w:val="00513BC1"/>
    <w:rsid w:val="00515CCB"/>
    <w:rsid w:val="00521E0B"/>
    <w:rsid w:val="00521F4E"/>
    <w:rsid w:val="005236B8"/>
    <w:rsid w:val="005240C4"/>
    <w:rsid w:val="005243A9"/>
    <w:rsid w:val="00524B4D"/>
    <w:rsid w:val="005252D6"/>
    <w:rsid w:val="00526920"/>
    <w:rsid w:val="00530E43"/>
    <w:rsid w:val="0053172F"/>
    <w:rsid w:val="00531A91"/>
    <w:rsid w:val="005321C4"/>
    <w:rsid w:val="0053357E"/>
    <w:rsid w:val="00535C94"/>
    <w:rsid w:val="005401DE"/>
    <w:rsid w:val="00542A76"/>
    <w:rsid w:val="00544A00"/>
    <w:rsid w:val="00545BA3"/>
    <w:rsid w:val="00546E63"/>
    <w:rsid w:val="00550807"/>
    <w:rsid w:val="00550D96"/>
    <w:rsid w:val="005522D4"/>
    <w:rsid w:val="00556980"/>
    <w:rsid w:val="00556DAC"/>
    <w:rsid w:val="00557F04"/>
    <w:rsid w:val="00560A03"/>
    <w:rsid w:val="0056236E"/>
    <w:rsid w:val="00562512"/>
    <w:rsid w:val="00564AC3"/>
    <w:rsid w:val="00570D66"/>
    <w:rsid w:val="0057137E"/>
    <w:rsid w:val="00571650"/>
    <w:rsid w:val="00571850"/>
    <w:rsid w:val="00571B70"/>
    <w:rsid w:val="005749C0"/>
    <w:rsid w:val="0057650D"/>
    <w:rsid w:val="00576AF8"/>
    <w:rsid w:val="00576B06"/>
    <w:rsid w:val="00577F20"/>
    <w:rsid w:val="00580000"/>
    <w:rsid w:val="0058055A"/>
    <w:rsid w:val="005806F4"/>
    <w:rsid w:val="00583D68"/>
    <w:rsid w:val="005852E8"/>
    <w:rsid w:val="005857E2"/>
    <w:rsid w:val="005921B3"/>
    <w:rsid w:val="00593F1D"/>
    <w:rsid w:val="00595618"/>
    <w:rsid w:val="00596B74"/>
    <w:rsid w:val="005A1771"/>
    <w:rsid w:val="005A1CE4"/>
    <w:rsid w:val="005A4324"/>
    <w:rsid w:val="005A6095"/>
    <w:rsid w:val="005A63E2"/>
    <w:rsid w:val="005A6857"/>
    <w:rsid w:val="005B185D"/>
    <w:rsid w:val="005B27CA"/>
    <w:rsid w:val="005B3111"/>
    <w:rsid w:val="005B3C02"/>
    <w:rsid w:val="005B3E7A"/>
    <w:rsid w:val="005B3E7D"/>
    <w:rsid w:val="005B5734"/>
    <w:rsid w:val="005C1A76"/>
    <w:rsid w:val="005C241F"/>
    <w:rsid w:val="005C71D7"/>
    <w:rsid w:val="005D001D"/>
    <w:rsid w:val="005E120A"/>
    <w:rsid w:val="005E440D"/>
    <w:rsid w:val="005E5072"/>
    <w:rsid w:val="005E5FE0"/>
    <w:rsid w:val="005F197D"/>
    <w:rsid w:val="005F3A6F"/>
    <w:rsid w:val="005F65D6"/>
    <w:rsid w:val="005F6968"/>
    <w:rsid w:val="005F7BEB"/>
    <w:rsid w:val="00600D96"/>
    <w:rsid w:val="00602EB9"/>
    <w:rsid w:val="006072B2"/>
    <w:rsid w:val="00610C8C"/>
    <w:rsid w:val="00610F07"/>
    <w:rsid w:val="0061143A"/>
    <w:rsid w:val="00612265"/>
    <w:rsid w:val="00612607"/>
    <w:rsid w:val="006148F4"/>
    <w:rsid w:val="00614A6E"/>
    <w:rsid w:val="00614F79"/>
    <w:rsid w:val="00616C9C"/>
    <w:rsid w:val="0061790E"/>
    <w:rsid w:val="00622F2E"/>
    <w:rsid w:val="0062403F"/>
    <w:rsid w:val="006247E5"/>
    <w:rsid w:val="00624EE8"/>
    <w:rsid w:val="00625610"/>
    <w:rsid w:val="00631D9B"/>
    <w:rsid w:val="00633370"/>
    <w:rsid w:val="006334FA"/>
    <w:rsid w:val="00633ECD"/>
    <w:rsid w:val="006343AE"/>
    <w:rsid w:val="00636114"/>
    <w:rsid w:val="00640CBF"/>
    <w:rsid w:val="006449FB"/>
    <w:rsid w:val="00645DEA"/>
    <w:rsid w:val="00646337"/>
    <w:rsid w:val="00646D8B"/>
    <w:rsid w:val="00647937"/>
    <w:rsid w:val="0065339C"/>
    <w:rsid w:val="0065441F"/>
    <w:rsid w:val="006546C3"/>
    <w:rsid w:val="00654FB0"/>
    <w:rsid w:val="006558CA"/>
    <w:rsid w:val="00655B74"/>
    <w:rsid w:val="00657FBF"/>
    <w:rsid w:val="00661D15"/>
    <w:rsid w:val="006623C9"/>
    <w:rsid w:val="00664C3F"/>
    <w:rsid w:val="0066596C"/>
    <w:rsid w:val="00665C65"/>
    <w:rsid w:val="006676F7"/>
    <w:rsid w:val="006704EF"/>
    <w:rsid w:val="006746AD"/>
    <w:rsid w:val="00675254"/>
    <w:rsid w:val="00680399"/>
    <w:rsid w:val="00680573"/>
    <w:rsid w:val="00680E08"/>
    <w:rsid w:val="00681E58"/>
    <w:rsid w:val="00687FAC"/>
    <w:rsid w:val="0069079C"/>
    <w:rsid w:val="00692560"/>
    <w:rsid w:val="00694C34"/>
    <w:rsid w:val="00695512"/>
    <w:rsid w:val="00697389"/>
    <w:rsid w:val="006A124F"/>
    <w:rsid w:val="006A2337"/>
    <w:rsid w:val="006A5321"/>
    <w:rsid w:val="006B03DE"/>
    <w:rsid w:val="006B1837"/>
    <w:rsid w:val="006B4F4D"/>
    <w:rsid w:val="006B5924"/>
    <w:rsid w:val="006B653D"/>
    <w:rsid w:val="006B7A94"/>
    <w:rsid w:val="006C1AE6"/>
    <w:rsid w:val="006C37A2"/>
    <w:rsid w:val="006C472F"/>
    <w:rsid w:val="006C5475"/>
    <w:rsid w:val="006C7F46"/>
    <w:rsid w:val="006D1008"/>
    <w:rsid w:val="006D1153"/>
    <w:rsid w:val="006D13F5"/>
    <w:rsid w:val="006D3677"/>
    <w:rsid w:val="006D52A6"/>
    <w:rsid w:val="006D5DB0"/>
    <w:rsid w:val="006D6C59"/>
    <w:rsid w:val="006D7964"/>
    <w:rsid w:val="006E0D27"/>
    <w:rsid w:val="006E2749"/>
    <w:rsid w:val="006E71BE"/>
    <w:rsid w:val="006F0B5C"/>
    <w:rsid w:val="006F41BF"/>
    <w:rsid w:val="006F48B5"/>
    <w:rsid w:val="006F63E3"/>
    <w:rsid w:val="006F73FF"/>
    <w:rsid w:val="0070047B"/>
    <w:rsid w:val="00703C74"/>
    <w:rsid w:val="00706C3A"/>
    <w:rsid w:val="00712467"/>
    <w:rsid w:val="00713DB3"/>
    <w:rsid w:val="00714005"/>
    <w:rsid w:val="00715184"/>
    <w:rsid w:val="00715AB9"/>
    <w:rsid w:val="00717002"/>
    <w:rsid w:val="007200A8"/>
    <w:rsid w:val="00722F25"/>
    <w:rsid w:val="00723A4E"/>
    <w:rsid w:val="00725413"/>
    <w:rsid w:val="00725E07"/>
    <w:rsid w:val="00731DF0"/>
    <w:rsid w:val="00732C5E"/>
    <w:rsid w:val="0073527F"/>
    <w:rsid w:val="007354F2"/>
    <w:rsid w:val="00736760"/>
    <w:rsid w:val="00737450"/>
    <w:rsid w:val="00741852"/>
    <w:rsid w:val="00743D56"/>
    <w:rsid w:val="007449E8"/>
    <w:rsid w:val="00746C9D"/>
    <w:rsid w:val="00747167"/>
    <w:rsid w:val="007479F3"/>
    <w:rsid w:val="00756A00"/>
    <w:rsid w:val="007604EC"/>
    <w:rsid w:val="00762887"/>
    <w:rsid w:val="00763781"/>
    <w:rsid w:val="007655B2"/>
    <w:rsid w:val="007678EE"/>
    <w:rsid w:val="00767BEA"/>
    <w:rsid w:val="0077074D"/>
    <w:rsid w:val="00775A21"/>
    <w:rsid w:val="00776583"/>
    <w:rsid w:val="007813BF"/>
    <w:rsid w:val="0078745D"/>
    <w:rsid w:val="00790875"/>
    <w:rsid w:val="00790D41"/>
    <w:rsid w:val="00792FA4"/>
    <w:rsid w:val="00794EF7"/>
    <w:rsid w:val="00796258"/>
    <w:rsid w:val="00797FFB"/>
    <w:rsid w:val="007A1BE7"/>
    <w:rsid w:val="007A39EA"/>
    <w:rsid w:val="007A4607"/>
    <w:rsid w:val="007A65AA"/>
    <w:rsid w:val="007B0E8D"/>
    <w:rsid w:val="007B4E57"/>
    <w:rsid w:val="007B629D"/>
    <w:rsid w:val="007C0837"/>
    <w:rsid w:val="007C0C2D"/>
    <w:rsid w:val="007C1B80"/>
    <w:rsid w:val="007C299B"/>
    <w:rsid w:val="007C2D9E"/>
    <w:rsid w:val="007C4A1B"/>
    <w:rsid w:val="007C6A86"/>
    <w:rsid w:val="007C6C61"/>
    <w:rsid w:val="007C6E2E"/>
    <w:rsid w:val="007C7F80"/>
    <w:rsid w:val="007D047D"/>
    <w:rsid w:val="007D047E"/>
    <w:rsid w:val="007D1D4C"/>
    <w:rsid w:val="007D37D8"/>
    <w:rsid w:val="007D397F"/>
    <w:rsid w:val="007D466B"/>
    <w:rsid w:val="007D49F5"/>
    <w:rsid w:val="007D4B98"/>
    <w:rsid w:val="007D4D03"/>
    <w:rsid w:val="007D6085"/>
    <w:rsid w:val="007E089A"/>
    <w:rsid w:val="007E11DF"/>
    <w:rsid w:val="007E21EA"/>
    <w:rsid w:val="007E2A65"/>
    <w:rsid w:val="007E35A8"/>
    <w:rsid w:val="007E4CA3"/>
    <w:rsid w:val="007E4D56"/>
    <w:rsid w:val="007E6D9B"/>
    <w:rsid w:val="007E74D3"/>
    <w:rsid w:val="007F0E95"/>
    <w:rsid w:val="007F1165"/>
    <w:rsid w:val="007F2027"/>
    <w:rsid w:val="007F223C"/>
    <w:rsid w:val="007F3755"/>
    <w:rsid w:val="007F663C"/>
    <w:rsid w:val="007F6EB9"/>
    <w:rsid w:val="007F7C98"/>
    <w:rsid w:val="00800D99"/>
    <w:rsid w:val="008013F3"/>
    <w:rsid w:val="00803292"/>
    <w:rsid w:val="008054EE"/>
    <w:rsid w:val="0080735B"/>
    <w:rsid w:val="00812416"/>
    <w:rsid w:val="00812544"/>
    <w:rsid w:val="008129EE"/>
    <w:rsid w:val="008150AA"/>
    <w:rsid w:val="0081764A"/>
    <w:rsid w:val="00821243"/>
    <w:rsid w:val="00821265"/>
    <w:rsid w:val="008244D2"/>
    <w:rsid w:val="0082548F"/>
    <w:rsid w:val="00826910"/>
    <w:rsid w:val="00830AD9"/>
    <w:rsid w:val="00831548"/>
    <w:rsid w:val="00832515"/>
    <w:rsid w:val="00834291"/>
    <w:rsid w:val="00834495"/>
    <w:rsid w:val="0083454F"/>
    <w:rsid w:val="00834C64"/>
    <w:rsid w:val="00835A91"/>
    <w:rsid w:val="008368A0"/>
    <w:rsid w:val="0084071F"/>
    <w:rsid w:val="008412A6"/>
    <w:rsid w:val="00841610"/>
    <w:rsid w:val="008441DD"/>
    <w:rsid w:val="00844B10"/>
    <w:rsid w:val="008455EC"/>
    <w:rsid w:val="00846C1C"/>
    <w:rsid w:val="0084787B"/>
    <w:rsid w:val="0085030D"/>
    <w:rsid w:val="008517C0"/>
    <w:rsid w:val="008524DB"/>
    <w:rsid w:val="008537F4"/>
    <w:rsid w:val="00854914"/>
    <w:rsid w:val="00861F36"/>
    <w:rsid w:val="008635A1"/>
    <w:rsid w:val="00864C88"/>
    <w:rsid w:val="008706DE"/>
    <w:rsid w:val="00870F75"/>
    <w:rsid w:val="00871BDD"/>
    <w:rsid w:val="00871E02"/>
    <w:rsid w:val="0087275B"/>
    <w:rsid w:val="00873049"/>
    <w:rsid w:val="0087355C"/>
    <w:rsid w:val="008741C4"/>
    <w:rsid w:val="0087518B"/>
    <w:rsid w:val="00876147"/>
    <w:rsid w:val="00877A01"/>
    <w:rsid w:val="0088164F"/>
    <w:rsid w:val="00881DDD"/>
    <w:rsid w:val="0088233E"/>
    <w:rsid w:val="0088365A"/>
    <w:rsid w:val="0088566F"/>
    <w:rsid w:val="00885C82"/>
    <w:rsid w:val="00890974"/>
    <w:rsid w:val="008922FB"/>
    <w:rsid w:val="0089334E"/>
    <w:rsid w:val="00895CED"/>
    <w:rsid w:val="008974DA"/>
    <w:rsid w:val="008975C6"/>
    <w:rsid w:val="008A1C94"/>
    <w:rsid w:val="008A24F4"/>
    <w:rsid w:val="008A37BE"/>
    <w:rsid w:val="008A7966"/>
    <w:rsid w:val="008B1B19"/>
    <w:rsid w:val="008B392A"/>
    <w:rsid w:val="008B40A0"/>
    <w:rsid w:val="008B5136"/>
    <w:rsid w:val="008B6022"/>
    <w:rsid w:val="008B61C5"/>
    <w:rsid w:val="008C2094"/>
    <w:rsid w:val="008C5064"/>
    <w:rsid w:val="008C6D29"/>
    <w:rsid w:val="008D0208"/>
    <w:rsid w:val="008D13AE"/>
    <w:rsid w:val="008D1D3B"/>
    <w:rsid w:val="008D485F"/>
    <w:rsid w:val="008D538E"/>
    <w:rsid w:val="008D5515"/>
    <w:rsid w:val="008D704A"/>
    <w:rsid w:val="008D7F87"/>
    <w:rsid w:val="008E0E49"/>
    <w:rsid w:val="008F0527"/>
    <w:rsid w:val="008F062A"/>
    <w:rsid w:val="008F0742"/>
    <w:rsid w:val="008F1046"/>
    <w:rsid w:val="008F2C94"/>
    <w:rsid w:val="008F43C9"/>
    <w:rsid w:val="008F4DE5"/>
    <w:rsid w:val="008F6ACA"/>
    <w:rsid w:val="008F7731"/>
    <w:rsid w:val="00901412"/>
    <w:rsid w:val="009024F5"/>
    <w:rsid w:val="00902A0D"/>
    <w:rsid w:val="00904205"/>
    <w:rsid w:val="00907744"/>
    <w:rsid w:val="009104C5"/>
    <w:rsid w:val="009112AE"/>
    <w:rsid w:val="00913AEC"/>
    <w:rsid w:val="0091412A"/>
    <w:rsid w:val="009214AB"/>
    <w:rsid w:val="00922CB0"/>
    <w:rsid w:val="009230DF"/>
    <w:rsid w:val="00923CD1"/>
    <w:rsid w:val="00924980"/>
    <w:rsid w:val="00924D34"/>
    <w:rsid w:val="00925184"/>
    <w:rsid w:val="0092581E"/>
    <w:rsid w:val="009262CB"/>
    <w:rsid w:val="00931582"/>
    <w:rsid w:val="00932854"/>
    <w:rsid w:val="00934C11"/>
    <w:rsid w:val="00934CD2"/>
    <w:rsid w:val="009406B7"/>
    <w:rsid w:val="00940F54"/>
    <w:rsid w:val="00941C0B"/>
    <w:rsid w:val="00942510"/>
    <w:rsid w:val="00950147"/>
    <w:rsid w:val="00953038"/>
    <w:rsid w:val="00956D08"/>
    <w:rsid w:val="00956DD8"/>
    <w:rsid w:val="00957E38"/>
    <w:rsid w:val="00960780"/>
    <w:rsid w:val="00964EDC"/>
    <w:rsid w:val="00965F5E"/>
    <w:rsid w:val="009669BC"/>
    <w:rsid w:val="00967C8B"/>
    <w:rsid w:val="0097005C"/>
    <w:rsid w:val="009756B2"/>
    <w:rsid w:val="0098014F"/>
    <w:rsid w:val="009818A9"/>
    <w:rsid w:val="0098441E"/>
    <w:rsid w:val="00984B90"/>
    <w:rsid w:val="00984F90"/>
    <w:rsid w:val="00986566"/>
    <w:rsid w:val="009868CF"/>
    <w:rsid w:val="00986C0C"/>
    <w:rsid w:val="00987589"/>
    <w:rsid w:val="00987EBE"/>
    <w:rsid w:val="0099791C"/>
    <w:rsid w:val="009A07E2"/>
    <w:rsid w:val="009A0D71"/>
    <w:rsid w:val="009A2326"/>
    <w:rsid w:val="009A381B"/>
    <w:rsid w:val="009A4AEF"/>
    <w:rsid w:val="009A5727"/>
    <w:rsid w:val="009A7907"/>
    <w:rsid w:val="009B1809"/>
    <w:rsid w:val="009B1E07"/>
    <w:rsid w:val="009B212B"/>
    <w:rsid w:val="009B2D27"/>
    <w:rsid w:val="009B339D"/>
    <w:rsid w:val="009C0F10"/>
    <w:rsid w:val="009C2D88"/>
    <w:rsid w:val="009C4240"/>
    <w:rsid w:val="009C43A8"/>
    <w:rsid w:val="009C5690"/>
    <w:rsid w:val="009C5AE9"/>
    <w:rsid w:val="009C6064"/>
    <w:rsid w:val="009C614A"/>
    <w:rsid w:val="009D01F3"/>
    <w:rsid w:val="009D1D4E"/>
    <w:rsid w:val="009D251D"/>
    <w:rsid w:val="009D40F0"/>
    <w:rsid w:val="009E06A3"/>
    <w:rsid w:val="009E08F3"/>
    <w:rsid w:val="009E16D7"/>
    <w:rsid w:val="009E1A22"/>
    <w:rsid w:val="009E50B7"/>
    <w:rsid w:val="009F198C"/>
    <w:rsid w:val="009F5AD4"/>
    <w:rsid w:val="009F5D23"/>
    <w:rsid w:val="009F7963"/>
    <w:rsid w:val="00A00658"/>
    <w:rsid w:val="00A009A9"/>
    <w:rsid w:val="00A037C1"/>
    <w:rsid w:val="00A04128"/>
    <w:rsid w:val="00A06366"/>
    <w:rsid w:val="00A063C8"/>
    <w:rsid w:val="00A07917"/>
    <w:rsid w:val="00A110A0"/>
    <w:rsid w:val="00A11259"/>
    <w:rsid w:val="00A11720"/>
    <w:rsid w:val="00A23284"/>
    <w:rsid w:val="00A2336D"/>
    <w:rsid w:val="00A23FFB"/>
    <w:rsid w:val="00A2502A"/>
    <w:rsid w:val="00A30089"/>
    <w:rsid w:val="00A30866"/>
    <w:rsid w:val="00A317FA"/>
    <w:rsid w:val="00A325C4"/>
    <w:rsid w:val="00A32704"/>
    <w:rsid w:val="00A35C1B"/>
    <w:rsid w:val="00A36F53"/>
    <w:rsid w:val="00A37395"/>
    <w:rsid w:val="00A40013"/>
    <w:rsid w:val="00A43B38"/>
    <w:rsid w:val="00A44ECE"/>
    <w:rsid w:val="00A514D1"/>
    <w:rsid w:val="00A532A0"/>
    <w:rsid w:val="00A54759"/>
    <w:rsid w:val="00A5640C"/>
    <w:rsid w:val="00A601F9"/>
    <w:rsid w:val="00A602E1"/>
    <w:rsid w:val="00A61A27"/>
    <w:rsid w:val="00A623DB"/>
    <w:rsid w:val="00A62940"/>
    <w:rsid w:val="00A65C87"/>
    <w:rsid w:val="00A662E6"/>
    <w:rsid w:val="00A6695F"/>
    <w:rsid w:val="00A66E1C"/>
    <w:rsid w:val="00A70B8B"/>
    <w:rsid w:val="00A71A6E"/>
    <w:rsid w:val="00A71D2F"/>
    <w:rsid w:val="00A724AE"/>
    <w:rsid w:val="00A73979"/>
    <w:rsid w:val="00A757A2"/>
    <w:rsid w:val="00A75B45"/>
    <w:rsid w:val="00A76584"/>
    <w:rsid w:val="00A8073D"/>
    <w:rsid w:val="00A80CF0"/>
    <w:rsid w:val="00A85324"/>
    <w:rsid w:val="00A8703C"/>
    <w:rsid w:val="00A9316F"/>
    <w:rsid w:val="00A94A3B"/>
    <w:rsid w:val="00A94B73"/>
    <w:rsid w:val="00A9503F"/>
    <w:rsid w:val="00A96C24"/>
    <w:rsid w:val="00A97C92"/>
    <w:rsid w:val="00AA1362"/>
    <w:rsid w:val="00AA27B9"/>
    <w:rsid w:val="00AA29E5"/>
    <w:rsid w:val="00AA52DF"/>
    <w:rsid w:val="00AA71CA"/>
    <w:rsid w:val="00AB031E"/>
    <w:rsid w:val="00AB033E"/>
    <w:rsid w:val="00AB0771"/>
    <w:rsid w:val="00AB0885"/>
    <w:rsid w:val="00AB1C4D"/>
    <w:rsid w:val="00AB2A89"/>
    <w:rsid w:val="00AB3843"/>
    <w:rsid w:val="00AB7543"/>
    <w:rsid w:val="00AC04DC"/>
    <w:rsid w:val="00AC0802"/>
    <w:rsid w:val="00AC250A"/>
    <w:rsid w:val="00AC66A9"/>
    <w:rsid w:val="00AC6B24"/>
    <w:rsid w:val="00AD255D"/>
    <w:rsid w:val="00AD53C0"/>
    <w:rsid w:val="00AE0E81"/>
    <w:rsid w:val="00AE0FBC"/>
    <w:rsid w:val="00AE197F"/>
    <w:rsid w:val="00AE31BF"/>
    <w:rsid w:val="00AE48D5"/>
    <w:rsid w:val="00AE543A"/>
    <w:rsid w:val="00AE6115"/>
    <w:rsid w:val="00AE6C5B"/>
    <w:rsid w:val="00AE775A"/>
    <w:rsid w:val="00AF1B9E"/>
    <w:rsid w:val="00AF1D83"/>
    <w:rsid w:val="00AF55C0"/>
    <w:rsid w:val="00AF7DA0"/>
    <w:rsid w:val="00B0048A"/>
    <w:rsid w:val="00B011BC"/>
    <w:rsid w:val="00B0181B"/>
    <w:rsid w:val="00B025DE"/>
    <w:rsid w:val="00B03B03"/>
    <w:rsid w:val="00B05429"/>
    <w:rsid w:val="00B0661C"/>
    <w:rsid w:val="00B0663B"/>
    <w:rsid w:val="00B07104"/>
    <w:rsid w:val="00B107A8"/>
    <w:rsid w:val="00B11170"/>
    <w:rsid w:val="00B12468"/>
    <w:rsid w:val="00B12621"/>
    <w:rsid w:val="00B1365A"/>
    <w:rsid w:val="00B156E3"/>
    <w:rsid w:val="00B21363"/>
    <w:rsid w:val="00B22517"/>
    <w:rsid w:val="00B227E9"/>
    <w:rsid w:val="00B23585"/>
    <w:rsid w:val="00B24B80"/>
    <w:rsid w:val="00B24F24"/>
    <w:rsid w:val="00B3180F"/>
    <w:rsid w:val="00B335CA"/>
    <w:rsid w:val="00B344FF"/>
    <w:rsid w:val="00B36A0F"/>
    <w:rsid w:val="00B36EEC"/>
    <w:rsid w:val="00B40E5C"/>
    <w:rsid w:val="00B41309"/>
    <w:rsid w:val="00B41DFB"/>
    <w:rsid w:val="00B444C7"/>
    <w:rsid w:val="00B44D93"/>
    <w:rsid w:val="00B47FCD"/>
    <w:rsid w:val="00B50165"/>
    <w:rsid w:val="00B558D0"/>
    <w:rsid w:val="00B56121"/>
    <w:rsid w:val="00B56705"/>
    <w:rsid w:val="00B56D25"/>
    <w:rsid w:val="00B577D3"/>
    <w:rsid w:val="00B6076A"/>
    <w:rsid w:val="00B609AE"/>
    <w:rsid w:val="00B646D1"/>
    <w:rsid w:val="00B65A70"/>
    <w:rsid w:val="00B66559"/>
    <w:rsid w:val="00B73A62"/>
    <w:rsid w:val="00B74BBD"/>
    <w:rsid w:val="00B76CEB"/>
    <w:rsid w:val="00B775F9"/>
    <w:rsid w:val="00B80370"/>
    <w:rsid w:val="00B80B6E"/>
    <w:rsid w:val="00B81116"/>
    <w:rsid w:val="00B82F1B"/>
    <w:rsid w:val="00B870CB"/>
    <w:rsid w:val="00B8739E"/>
    <w:rsid w:val="00B90E30"/>
    <w:rsid w:val="00B9235B"/>
    <w:rsid w:val="00B97D3A"/>
    <w:rsid w:val="00BA13F9"/>
    <w:rsid w:val="00BA30D4"/>
    <w:rsid w:val="00BA4F06"/>
    <w:rsid w:val="00BA5387"/>
    <w:rsid w:val="00BA674C"/>
    <w:rsid w:val="00BA7CB5"/>
    <w:rsid w:val="00BB0C2D"/>
    <w:rsid w:val="00BB3F5D"/>
    <w:rsid w:val="00BB4526"/>
    <w:rsid w:val="00BB50BB"/>
    <w:rsid w:val="00BB5A68"/>
    <w:rsid w:val="00BB65BD"/>
    <w:rsid w:val="00BC0C72"/>
    <w:rsid w:val="00BC12E0"/>
    <w:rsid w:val="00BC13BC"/>
    <w:rsid w:val="00BC2ED8"/>
    <w:rsid w:val="00BC302D"/>
    <w:rsid w:val="00BC3D17"/>
    <w:rsid w:val="00BC526F"/>
    <w:rsid w:val="00BC6C19"/>
    <w:rsid w:val="00BC6E24"/>
    <w:rsid w:val="00BD5933"/>
    <w:rsid w:val="00BD5DCF"/>
    <w:rsid w:val="00BD679E"/>
    <w:rsid w:val="00BD69D3"/>
    <w:rsid w:val="00BD6E82"/>
    <w:rsid w:val="00BD76A2"/>
    <w:rsid w:val="00BE0B24"/>
    <w:rsid w:val="00BE15A1"/>
    <w:rsid w:val="00BE22A3"/>
    <w:rsid w:val="00BE45F2"/>
    <w:rsid w:val="00BE4DA8"/>
    <w:rsid w:val="00BE7EB1"/>
    <w:rsid w:val="00BF1A92"/>
    <w:rsid w:val="00BF272D"/>
    <w:rsid w:val="00BF2F05"/>
    <w:rsid w:val="00BF3719"/>
    <w:rsid w:val="00BF5230"/>
    <w:rsid w:val="00BF579E"/>
    <w:rsid w:val="00BF77F4"/>
    <w:rsid w:val="00BF7963"/>
    <w:rsid w:val="00BF7B3E"/>
    <w:rsid w:val="00C01C72"/>
    <w:rsid w:val="00C039BF"/>
    <w:rsid w:val="00C0506D"/>
    <w:rsid w:val="00C05EA4"/>
    <w:rsid w:val="00C066F5"/>
    <w:rsid w:val="00C07F37"/>
    <w:rsid w:val="00C10531"/>
    <w:rsid w:val="00C12658"/>
    <w:rsid w:val="00C144A9"/>
    <w:rsid w:val="00C14C14"/>
    <w:rsid w:val="00C1656C"/>
    <w:rsid w:val="00C16F19"/>
    <w:rsid w:val="00C20064"/>
    <w:rsid w:val="00C264E1"/>
    <w:rsid w:val="00C30256"/>
    <w:rsid w:val="00C30C88"/>
    <w:rsid w:val="00C317CC"/>
    <w:rsid w:val="00C34F5E"/>
    <w:rsid w:val="00C35193"/>
    <w:rsid w:val="00C35B56"/>
    <w:rsid w:val="00C378EF"/>
    <w:rsid w:val="00C4134E"/>
    <w:rsid w:val="00C4176D"/>
    <w:rsid w:val="00C44139"/>
    <w:rsid w:val="00C44D24"/>
    <w:rsid w:val="00C52446"/>
    <w:rsid w:val="00C53999"/>
    <w:rsid w:val="00C53B5D"/>
    <w:rsid w:val="00C545BF"/>
    <w:rsid w:val="00C550A3"/>
    <w:rsid w:val="00C55729"/>
    <w:rsid w:val="00C57D73"/>
    <w:rsid w:val="00C610DC"/>
    <w:rsid w:val="00C622A5"/>
    <w:rsid w:val="00C6372F"/>
    <w:rsid w:val="00C64035"/>
    <w:rsid w:val="00C64492"/>
    <w:rsid w:val="00C679E6"/>
    <w:rsid w:val="00C70A49"/>
    <w:rsid w:val="00C722A8"/>
    <w:rsid w:val="00C72D82"/>
    <w:rsid w:val="00C75373"/>
    <w:rsid w:val="00C75B6B"/>
    <w:rsid w:val="00C77AFA"/>
    <w:rsid w:val="00C803E7"/>
    <w:rsid w:val="00C81789"/>
    <w:rsid w:val="00C82012"/>
    <w:rsid w:val="00C8340C"/>
    <w:rsid w:val="00C868F4"/>
    <w:rsid w:val="00C8763B"/>
    <w:rsid w:val="00C8763D"/>
    <w:rsid w:val="00C906CB"/>
    <w:rsid w:val="00C91015"/>
    <w:rsid w:val="00C9153B"/>
    <w:rsid w:val="00C91DE2"/>
    <w:rsid w:val="00C92334"/>
    <w:rsid w:val="00C92763"/>
    <w:rsid w:val="00C928C4"/>
    <w:rsid w:val="00C95AA8"/>
    <w:rsid w:val="00C96AC7"/>
    <w:rsid w:val="00CA1977"/>
    <w:rsid w:val="00CA1DE1"/>
    <w:rsid w:val="00CA28FC"/>
    <w:rsid w:val="00CA5753"/>
    <w:rsid w:val="00CA666E"/>
    <w:rsid w:val="00CB1EC2"/>
    <w:rsid w:val="00CB294B"/>
    <w:rsid w:val="00CB4017"/>
    <w:rsid w:val="00CB670C"/>
    <w:rsid w:val="00CB74C9"/>
    <w:rsid w:val="00CC180A"/>
    <w:rsid w:val="00CC2F99"/>
    <w:rsid w:val="00CC319B"/>
    <w:rsid w:val="00CC44A0"/>
    <w:rsid w:val="00CD2B6D"/>
    <w:rsid w:val="00CD3887"/>
    <w:rsid w:val="00CD5002"/>
    <w:rsid w:val="00CD68BC"/>
    <w:rsid w:val="00CD6C03"/>
    <w:rsid w:val="00CE0F61"/>
    <w:rsid w:val="00CE0F75"/>
    <w:rsid w:val="00CE4E90"/>
    <w:rsid w:val="00CE55CE"/>
    <w:rsid w:val="00CE59EB"/>
    <w:rsid w:val="00CE6142"/>
    <w:rsid w:val="00CE703A"/>
    <w:rsid w:val="00CE78B0"/>
    <w:rsid w:val="00CF08B7"/>
    <w:rsid w:val="00CF2CB1"/>
    <w:rsid w:val="00CF39D9"/>
    <w:rsid w:val="00CF5B32"/>
    <w:rsid w:val="00CF7F6F"/>
    <w:rsid w:val="00D02C7C"/>
    <w:rsid w:val="00D031D5"/>
    <w:rsid w:val="00D0353E"/>
    <w:rsid w:val="00D036C9"/>
    <w:rsid w:val="00D06209"/>
    <w:rsid w:val="00D07755"/>
    <w:rsid w:val="00D1002F"/>
    <w:rsid w:val="00D119C6"/>
    <w:rsid w:val="00D14A37"/>
    <w:rsid w:val="00D161E0"/>
    <w:rsid w:val="00D207FF"/>
    <w:rsid w:val="00D20DA4"/>
    <w:rsid w:val="00D21499"/>
    <w:rsid w:val="00D237AD"/>
    <w:rsid w:val="00D25146"/>
    <w:rsid w:val="00D260E3"/>
    <w:rsid w:val="00D26B4D"/>
    <w:rsid w:val="00D27E94"/>
    <w:rsid w:val="00D32ADD"/>
    <w:rsid w:val="00D32E67"/>
    <w:rsid w:val="00D33ADB"/>
    <w:rsid w:val="00D40089"/>
    <w:rsid w:val="00D433DB"/>
    <w:rsid w:val="00D43DA9"/>
    <w:rsid w:val="00D4532D"/>
    <w:rsid w:val="00D46450"/>
    <w:rsid w:val="00D4779C"/>
    <w:rsid w:val="00D50BFC"/>
    <w:rsid w:val="00D524B9"/>
    <w:rsid w:val="00D532A4"/>
    <w:rsid w:val="00D55C6A"/>
    <w:rsid w:val="00D55D82"/>
    <w:rsid w:val="00D5756A"/>
    <w:rsid w:val="00D579B0"/>
    <w:rsid w:val="00D6021F"/>
    <w:rsid w:val="00D62B04"/>
    <w:rsid w:val="00D64C37"/>
    <w:rsid w:val="00D662FE"/>
    <w:rsid w:val="00D714C8"/>
    <w:rsid w:val="00D7172F"/>
    <w:rsid w:val="00D7538C"/>
    <w:rsid w:val="00D760C7"/>
    <w:rsid w:val="00D76D3F"/>
    <w:rsid w:val="00D774A4"/>
    <w:rsid w:val="00D80FE3"/>
    <w:rsid w:val="00D81C76"/>
    <w:rsid w:val="00D81E19"/>
    <w:rsid w:val="00D85BB5"/>
    <w:rsid w:val="00D85E9D"/>
    <w:rsid w:val="00D86D08"/>
    <w:rsid w:val="00D86E4A"/>
    <w:rsid w:val="00D91BC4"/>
    <w:rsid w:val="00D92F1B"/>
    <w:rsid w:val="00D94755"/>
    <w:rsid w:val="00D9749E"/>
    <w:rsid w:val="00DA0B53"/>
    <w:rsid w:val="00DA1F61"/>
    <w:rsid w:val="00DA2A4B"/>
    <w:rsid w:val="00DA4A79"/>
    <w:rsid w:val="00DA4B80"/>
    <w:rsid w:val="00DA4CAB"/>
    <w:rsid w:val="00DA5D52"/>
    <w:rsid w:val="00DA62EA"/>
    <w:rsid w:val="00DA7B45"/>
    <w:rsid w:val="00DB1907"/>
    <w:rsid w:val="00DB46AD"/>
    <w:rsid w:val="00DB7E5F"/>
    <w:rsid w:val="00DC0FC1"/>
    <w:rsid w:val="00DC15A0"/>
    <w:rsid w:val="00DC17D9"/>
    <w:rsid w:val="00DC3080"/>
    <w:rsid w:val="00DC563D"/>
    <w:rsid w:val="00DC7042"/>
    <w:rsid w:val="00DD0329"/>
    <w:rsid w:val="00DD09FE"/>
    <w:rsid w:val="00DD160A"/>
    <w:rsid w:val="00DD1C52"/>
    <w:rsid w:val="00DD2478"/>
    <w:rsid w:val="00DD30BD"/>
    <w:rsid w:val="00DD417E"/>
    <w:rsid w:val="00DD42F5"/>
    <w:rsid w:val="00DD46C4"/>
    <w:rsid w:val="00DD47C4"/>
    <w:rsid w:val="00DD5129"/>
    <w:rsid w:val="00DD5512"/>
    <w:rsid w:val="00DD61DA"/>
    <w:rsid w:val="00DD7EB1"/>
    <w:rsid w:val="00DE2E5E"/>
    <w:rsid w:val="00DE6C7A"/>
    <w:rsid w:val="00DF1510"/>
    <w:rsid w:val="00DF1924"/>
    <w:rsid w:val="00DF30A2"/>
    <w:rsid w:val="00DF30CF"/>
    <w:rsid w:val="00DF347A"/>
    <w:rsid w:val="00DF59C7"/>
    <w:rsid w:val="00DF5FF9"/>
    <w:rsid w:val="00DF658D"/>
    <w:rsid w:val="00DF7103"/>
    <w:rsid w:val="00DF7515"/>
    <w:rsid w:val="00E02C2D"/>
    <w:rsid w:val="00E04F8F"/>
    <w:rsid w:val="00E05D96"/>
    <w:rsid w:val="00E05F99"/>
    <w:rsid w:val="00E0673C"/>
    <w:rsid w:val="00E07B55"/>
    <w:rsid w:val="00E11909"/>
    <w:rsid w:val="00E126A2"/>
    <w:rsid w:val="00E13ACA"/>
    <w:rsid w:val="00E23196"/>
    <w:rsid w:val="00E25A09"/>
    <w:rsid w:val="00E2639C"/>
    <w:rsid w:val="00E26F06"/>
    <w:rsid w:val="00E26F96"/>
    <w:rsid w:val="00E270B3"/>
    <w:rsid w:val="00E34D68"/>
    <w:rsid w:val="00E35857"/>
    <w:rsid w:val="00E41387"/>
    <w:rsid w:val="00E439EF"/>
    <w:rsid w:val="00E4413C"/>
    <w:rsid w:val="00E46510"/>
    <w:rsid w:val="00E5371E"/>
    <w:rsid w:val="00E53C9A"/>
    <w:rsid w:val="00E54DCF"/>
    <w:rsid w:val="00E54DD0"/>
    <w:rsid w:val="00E55C87"/>
    <w:rsid w:val="00E64A64"/>
    <w:rsid w:val="00E64FC4"/>
    <w:rsid w:val="00E66E7D"/>
    <w:rsid w:val="00E67D40"/>
    <w:rsid w:val="00E703EE"/>
    <w:rsid w:val="00E71D44"/>
    <w:rsid w:val="00E74978"/>
    <w:rsid w:val="00E7647B"/>
    <w:rsid w:val="00E8202D"/>
    <w:rsid w:val="00E83FBA"/>
    <w:rsid w:val="00E844A2"/>
    <w:rsid w:val="00E84A17"/>
    <w:rsid w:val="00E852A6"/>
    <w:rsid w:val="00E865A7"/>
    <w:rsid w:val="00E877CB"/>
    <w:rsid w:val="00E909F2"/>
    <w:rsid w:val="00E944B4"/>
    <w:rsid w:val="00E96DE3"/>
    <w:rsid w:val="00E97D58"/>
    <w:rsid w:val="00EA0622"/>
    <w:rsid w:val="00EA0F40"/>
    <w:rsid w:val="00EA1634"/>
    <w:rsid w:val="00EA26DD"/>
    <w:rsid w:val="00EA2FB4"/>
    <w:rsid w:val="00EA35FF"/>
    <w:rsid w:val="00EA3997"/>
    <w:rsid w:val="00EA5A7F"/>
    <w:rsid w:val="00EA5CAA"/>
    <w:rsid w:val="00EB085C"/>
    <w:rsid w:val="00EB0EC6"/>
    <w:rsid w:val="00EB37B8"/>
    <w:rsid w:val="00EC1105"/>
    <w:rsid w:val="00EC373D"/>
    <w:rsid w:val="00EC5EB2"/>
    <w:rsid w:val="00EC63CA"/>
    <w:rsid w:val="00EC7D09"/>
    <w:rsid w:val="00ED0D89"/>
    <w:rsid w:val="00ED18A1"/>
    <w:rsid w:val="00ED4CB0"/>
    <w:rsid w:val="00ED5C6C"/>
    <w:rsid w:val="00ED7956"/>
    <w:rsid w:val="00ED799B"/>
    <w:rsid w:val="00EE0B4D"/>
    <w:rsid w:val="00EE0BA0"/>
    <w:rsid w:val="00EE5408"/>
    <w:rsid w:val="00EE6B51"/>
    <w:rsid w:val="00EE7EC4"/>
    <w:rsid w:val="00EF0B74"/>
    <w:rsid w:val="00EF402C"/>
    <w:rsid w:val="00EF46A1"/>
    <w:rsid w:val="00EF534F"/>
    <w:rsid w:val="00EF5596"/>
    <w:rsid w:val="00EF5B97"/>
    <w:rsid w:val="00EF6362"/>
    <w:rsid w:val="00EF750C"/>
    <w:rsid w:val="00EF751D"/>
    <w:rsid w:val="00F02274"/>
    <w:rsid w:val="00F04585"/>
    <w:rsid w:val="00F04A8F"/>
    <w:rsid w:val="00F05F4E"/>
    <w:rsid w:val="00F0793F"/>
    <w:rsid w:val="00F07B91"/>
    <w:rsid w:val="00F104FE"/>
    <w:rsid w:val="00F116AA"/>
    <w:rsid w:val="00F12643"/>
    <w:rsid w:val="00F24841"/>
    <w:rsid w:val="00F26388"/>
    <w:rsid w:val="00F26A35"/>
    <w:rsid w:val="00F308D7"/>
    <w:rsid w:val="00F31250"/>
    <w:rsid w:val="00F312DC"/>
    <w:rsid w:val="00F3259D"/>
    <w:rsid w:val="00F344B6"/>
    <w:rsid w:val="00F34821"/>
    <w:rsid w:val="00F34AE9"/>
    <w:rsid w:val="00F34AF1"/>
    <w:rsid w:val="00F34D74"/>
    <w:rsid w:val="00F34FD0"/>
    <w:rsid w:val="00F3707B"/>
    <w:rsid w:val="00F37C7F"/>
    <w:rsid w:val="00F42F5A"/>
    <w:rsid w:val="00F43F91"/>
    <w:rsid w:val="00F47631"/>
    <w:rsid w:val="00F50501"/>
    <w:rsid w:val="00F508C6"/>
    <w:rsid w:val="00F50D00"/>
    <w:rsid w:val="00F515FB"/>
    <w:rsid w:val="00F5258A"/>
    <w:rsid w:val="00F54126"/>
    <w:rsid w:val="00F5433B"/>
    <w:rsid w:val="00F553E2"/>
    <w:rsid w:val="00F56286"/>
    <w:rsid w:val="00F60C72"/>
    <w:rsid w:val="00F61916"/>
    <w:rsid w:val="00F6193B"/>
    <w:rsid w:val="00F61D42"/>
    <w:rsid w:val="00F61D8E"/>
    <w:rsid w:val="00F63DFE"/>
    <w:rsid w:val="00F676C2"/>
    <w:rsid w:val="00F70963"/>
    <w:rsid w:val="00F726EB"/>
    <w:rsid w:val="00F72FE8"/>
    <w:rsid w:val="00F73942"/>
    <w:rsid w:val="00F7465A"/>
    <w:rsid w:val="00F758ED"/>
    <w:rsid w:val="00F7611F"/>
    <w:rsid w:val="00F76FAF"/>
    <w:rsid w:val="00F77F42"/>
    <w:rsid w:val="00F81A39"/>
    <w:rsid w:val="00F84D68"/>
    <w:rsid w:val="00F852A0"/>
    <w:rsid w:val="00F86AD9"/>
    <w:rsid w:val="00F86E00"/>
    <w:rsid w:val="00F90C14"/>
    <w:rsid w:val="00F90EF3"/>
    <w:rsid w:val="00F90FA0"/>
    <w:rsid w:val="00F920D8"/>
    <w:rsid w:val="00F94157"/>
    <w:rsid w:val="00F94470"/>
    <w:rsid w:val="00F955E5"/>
    <w:rsid w:val="00F965EF"/>
    <w:rsid w:val="00F974F5"/>
    <w:rsid w:val="00FA0342"/>
    <w:rsid w:val="00FA09F6"/>
    <w:rsid w:val="00FA2919"/>
    <w:rsid w:val="00FA4307"/>
    <w:rsid w:val="00FA6EFF"/>
    <w:rsid w:val="00FA7D54"/>
    <w:rsid w:val="00FB0C2A"/>
    <w:rsid w:val="00FB1937"/>
    <w:rsid w:val="00FB2DDF"/>
    <w:rsid w:val="00FB4365"/>
    <w:rsid w:val="00FB4985"/>
    <w:rsid w:val="00FB5A55"/>
    <w:rsid w:val="00FB62AB"/>
    <w:rsid w:val="00FC294A"/>
    <w:rsid w:val="00FC385E"/>
    <w:rsid w:val="00FC44F7"/>
    <w:rsid w:val="00FC4E1F"/>
    <w:rsid w:val="00FC6617"/>
    <w:rsid w:val="00FC6868"/>
    <w:rsid w:val="00FD0077"/>
    <w:rsid w:val="00FD1697"/>
    <w:rsid w:val="00FD1F4E"/>
    <w:rsid w:val="00FD28ED"/>
    <w:rsid w:val="00FD3893"/>
    <w:rsid w:val="00FD4017"/>
    <w:rsid w:val="00FD45AB"/>
    <w:rsid w:val="00FD5357"/>
    <w:rsid w:val="00FD5A9A"/>
    <w:rsid w:val="00FE005D"/>
    <w:rsid w:val="00FE1000"/>
    <w:rsid w:val="00FE1E55"/>
    <w:rsid w:val="00FE5E98"/>
    <w:rsid w:val="00FE72DF"/>
    <w:rsid w:val="00FE7903"/>
    <w:rsid w:val="00FF2E65"/>
    <w:rsid w:val="00FF314E"/>
    <w:rsid w:val="00FF6073"/>
    <w:rsid w:val="00FF6D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4F93"/>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1DF"/>
  </w:style>
  <w:style w:type="paragraph" w:styleId="Ttulo1">
    <w:name w:val="heading 1"/>
    <w:basedOn w:val="Normal"/>
    <w:next w:val="Normal"/>
    <w:link w:val="Ttulo1Char"/>
    <w:uiPriority w:val="9"/>
    <w:qFormat/>
    <w:rsid w:val="009112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9112A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4">
    <w:name w:val="heading 4"/>
    <w:basedOn w:val="Normal"/>
    <w:link w:val="Ttulo4Char"/>
    <w:uiPriority w:val="9"/>
    <w:qFormat/>
    <w:rsid w:val="00234B3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362DBD"/>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62DBD"/>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7F663C"/>
    <w:pPr>
      <w:spacing w:after="200" w:line="276" w:lineRule="auto"/>
      <w:ind w:left="720"/>
      <w:contextualSpacing/>
    </w:pPr>
  </w:style>
  <w:style w:type="character" w:customStyle="1" w:styleId="highlight">
    <w:name w:val="highlight"/>
    <w:basedOn w:val="Fontepargpadro"/>
    <w:rsid w:val="007D4B98"/>
  </w:style>
  <w:style w:type="paragraph" w:styleId="Textodenotaderodap">
    <w:name w:val="footnote text"/>
    <w:basedOn w:val="Normal"/>
    <w:link w:val="TextodenotaderodapChar"/>
    <w:uiPriority w:val="99"/>
    <w:unhideWhenUsed/>
    <w:rsid w:val="00FA09F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A09F6"/>
    <w:rPr>
      <w:sz w:val="20"/>
      <w:szCs w:val="20"/>
    </w:rPr>
  </w:style>
  <w:style w:type="character" w:styleId="Refdenotaderodap">
    <w:name w:val="footnote reference"/>
    <w:basedOn w:val="Fontepargpadro"/>
    <w:uiPriority w:val="99"/>
    <w:semiHidden/>
    <w:unhideWhenUsed/>
    <w:rsid w:val="00FA09F6"/>
    <w:rPr>
      <w:vertAlign w:val="superscript"/>
    </w:rPr>
  </w:style>
  <w:style w:type="character" w:customStyle="1" w:styleId="A7">
    <w:name w:val="A7"/>
    <w:uiPriority w:val="99"/>
    <w:rsid w:val="008B40A0"/>
    <w:rPr>
      <w:color w:val="000000"/>
      <w:sz w:val="11"/>
      <w:szCs w:val="11"/>
    </w:rPr>
  </w:style>
  <w:style w:type="character" w:styleId="Hyperlink">
    <w:name w:val="Hyperlink"/>
    <w:basedOn w:val="Fontepargpadro"/>
    <w:uiPriority w:val="99"/>
    <w:unhideWhenUsed/>
    <w:rsid w:val="00F7611F"/>
    <w:rPr>
      <w:color w:val="0563C1" w:themeColor="hyperlink"/>
      <w:u w:val="single"/>
    </w:rPr>
  </w:style>
  <w:style w:type="character" w:customStyle="1" w:styleId="MenoPendente1">
    <w:name w:val="Menção Pendente1"/>
    <w:basedOn w:val="Fontepargpadro"/>
    <w:uiPriority w:val="99"/>
    <w:semiHidden/>
    <w:unhideWhenUsed/>
    <w:rsid w:val="00F7611F"/>
    <w:rPr>
      <w:color w:val="605E5C"/>
      <w:shd w:val="clear" w:color="auto" w:fill="E1DFDD"/>
    </w:rPr>
  </w:style>
  <w:style w:type="character" w:styleId="HiperlinkVisitado">
    <w:name w:val="FollowedHyperlink"/>
    <w:basedOn w:val="Fontepargpadro"/>
    <w:uiPriority w:val="99"/>
    <w:semiHidden/>
    <w:unhideWhenUsed/>
    <w:rsid w:val="00F7611F"/>
    <w:rPr>
      <w:color w:val="954F72" w:themeColor="followedHyperlink"/>
      <w:u w:val="single"/>
    </w:rPr>
  </w:style>
  <w:style w:type="paragraph" w:styleId="NormalWeb">
    <w:name w:val="Normal (Web)"/>
    <w:basedOn w:val="Normal"/>
    <w:uiPriority w:val="99"/>
    <w:semiHidden/>
    <w:unhideWhenUsed/>
    <w:rsid w:val="006623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234B3B"/>
    <w:rPr>
      <w:rFonts w:ascii="Times New Roman" w:eastAsia="Times New Roman" w:hAnsi="Times New Roman" w:cs="Times New Roman"/>
      <w:b/>
      <w:bCs/>
      <w:sz w:val="24"/>
      <w:szCs w:val="24"/>
      <w:lang w:eastAsia="pt-BR"/>
    </w:rPr>
  </w:style>
  <w:style w:type="paragraph" w:customStyle="1" w:styleId="packageitemdescriptioninfo">
    <w:name w:val="package__item__description__info"/>
    <w:basedOn w:val="Normal"/>
    <w:rsid w:val="00234B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112AE"/>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semiHidden/>
    <w:rsid w:val="009112AE"/>
    <w:rPr>
      <w:rFonts w:asciiTheme="majorHAnsi" w:eastAsiaTheme="majorEastAsia" w:hAnsiTheme="majorHAnsi" w:cstheme="majorBidi"/>
      <w:b/>
      <w:bCs/>
      <w:color w:val="4472C4" w:themeColor="accent1"/>
      <w:sz w:val="26"/>
      <w:szCs w:val="26"/>
    </w:rPr>
  </w:style>
  <w:style w:type="paragraph" w:customStyle="1" w:styleId="size11">
    <w:name w:val="size11"/>
    <w:basedOn w:val="Normal"/>
    <w:rsid w:val="00A44E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enciaBibliogr">
    <w:name w:val="RefeRencia Bibliográ"/>
    <w:rsid w:val="004D06FE"/>
    <w:pPr>
      <w:keepLines/>
      <w:tabs>
        <w:tab w:val="left" w:pos="567"/>
      </w:tabs>
      <w:spacing w:after="500" w:line="240" w:lineRule="auto"/>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323">
      <w:bodyDiv w:val="1"/>
      <w:marLeft w:val="0"/>
      <w:marRight w:val="0"/>
      <w:marTop w:val="0"/>
      <w:marBottom w:val="0"/>
      <w:divBdr>
        <w:top w:val="none" w:sz="0" w:space="0" w:color="auto"/>
        <w:left w:val="none" w:sz="0" w:space="0" w:color="auto"/>
        <w:bottom w:val="none" w:sz="0" w:space="0" w:color="auto"/>
        <w:right w:val="none" w:sz="0" w:space="0" w:color="auto"/>
      </w:divBdr>
    </w:div>
    <w:div w:id="164396128">
      <w:bodyDiv w:val="1"/>
      <w:marLeft w:val="0"/>
      <w:marRight w:val="0"/>
      <w:marTop w:val="0"/>
      <w:marBottom w:val="0"/>
      <w:divBdr>
        <w:top w:val="none" w:sz="0" w:space="0" w:color="auto"/>
        <w:left w:val="none" w:sz="0" w:space="0" w:color="auto"/>
        <w:bottom w:val="none" w:sz="0" w:space="0" w:color="auto"/>
        <w:right w:val="none" w:sz="0" w:space="0" w:color="auto"/>
      </w:divBdr>
    </w:div>
    <w:div w:id="168100495">
      <w:bodyDiv w:val="1"/>
      <w:marLeft w:val="0"/>
      <w:marRight w:val="0"/>
      <w:marTop w:val="0"/>
      <w:marBottom w:val="0"/>
      <w:divBdr>
        <w:top w:val="none" w:sz="0" w:space="0" w:color="auto"/>
        <w:left w:val="none" w:sz="0" w:space="0" w:color="auto"/>
        <w:bottom w:val="none" w:sz="0" w:space="0" w:color="auto"/>
        <w:right w:val="none" w:sz="0" w:space="0" w:color="auto"/>
      </w:divBdr>
      <w:divsChild>
        <w:div w:id="353190511">
          <w:marLeft w:val="0"/>
          <w:marRight w:val="0"/>
          <w:marTop w:val="0"/>
          <w:marBottom w:val="0"/>
          <w:divBdr>
            <w:top w:val="none" w:sz="0" w:space="0" w:color="auto"/>
            <w:left w:val="none" w:sz="0" w:space="0" w:color="auto"/>
            <w:bottom w:val="none" w:sz="0" w:space="0" w:color="auto"/>
            <w:right w:val="none" w:sz="0" w:space="0" w:color="auto"/>
          </w:divBdr>
        </w:div>
        <w:div w:id="1101216759">
          <w:marLeft w:val="0"/>
          <w:marRight w:val="0"/>
          <w:marTop w:val="0"/>
          <w:marBottom w:val="0"/>
          <w:divBdr>
            <w:top w:val="none" w:sz="0" w:space="0" w:color="auto"/>
            <w:left w:val="none" w:sz="0" w:space="0" w:color="auto"/>
            <w:bottom w:val="none" w:sz="0" w:space="0" w:color="auto"/>
            <w:right w:val="none" w:sz="0" w:space="0" w:color="auto"/>
          </w:divBdr>
        </w:div>
      </w:divsChild>
    </w:div>
    <w:div w:id="289212119">
      <w:bodyDiv w:val="1"/>
      <w:marLeft w:val="0"/>
      <w:marRight w:val="0"/>
      <w:marTop w:val="0"/>
      <w:marBottom w:val="0"/>
      <w:divBdr>
        <w:top w:val="none" w:sz="0" w:space="0" w:color="auto"/>
        <w:left w:val="none" w:sz="0" w:space="0" w:color="auto"/>
        <w:bottom w:val="none" w:sz="0" w:space="0" w:color="auto"/>
        <w:right w:val="none" w:sz="0" w:space="0" w:color="auto"/>
      </w:divBdr>
    </w:div>
    <w:div w:id="364410705">
      <w:bodyDiv w:val="1"/>
      <w:marLeft w:val="0"/>
      <w:marRight w:val="0"/>
      <w:marTop w:val="0"/>
      <w:marBottom w:val="0"/>
      <w:divBdr>
        <w:top w:val="none" w:sz="0" w:space="0" w:color="auto"/>
        <w:left w:val="none" w:sz="0" w:space="0" w:color="auto"/>
        <w:bottom w:val="none" w:sz="0" w:space="0" w:color="auto"/>
        <w:right w:val="none" w:sz="0" w:space="0" w:color="auto"/>
      </w:divBdr>
    </w:div>
    <w:div w:id="384915780">
      <w:bodyDiv w:val="1"/>
      <w:marLeft w:val="0"/>
      <w:marRight w:val="0"/>
      <w:marTop w:val="0"/>
      <w:marBottom w:val="0"/>
      <w:divBdr>
        <w:top w:val="none" w:sz="0" w:space="0" w:color="auto"/>
        <w:left w:val="none" w:sz="0" w:space="0" w:color="auto"/>
        <w:bottom w:val="none" w:sz="0" w:space="0" w:color="auto"/>
        <w:right w:val="none" w:sz="0" w:space="0" w:color="auto"/>
      </w:divBdr>
    </w:div>
    <w:div w:id="407655314">
      <w:bodyDiv w:val="1"/>
      <w:marLeft w:val="0"/>
      <w:marRight w:val="0"/>
      <w:marTop w:val="0"/>
      <w:marBottom w:val="0"/>
      <w:divBdr>
        <w:top w:val="none" w:sz="0" w:space="0" w:color="auto"/>
        <w:left w:val="none" w:sz="0" w:space="0" w:color="auto"/>
        <w:bottom w:val="none" w:sz="0" w:space="0" w:color="auto"/>
        <w:right w:val="none" w:sz="0" w:space="0" w:color="auto"/>
      </w:divBdr>
      <w:divsChild>
        <w:div w:id="1342976400">
          <w:marLeft w:val="0"/>
          <w:marRight w:val="0"/>
          <w:marTop w:val="15"/>
          <w:marBottom w:val="0"/>
          <w:divBdr>
            <w:top w:val="single" w:sz="48" w:space="0" w:color="auto"/>
            <w:left w:val="single" w:sz="48" w:space="0" w:color="auto"/>
            <w:bottom w:val="single" w:sz="48" w:space="0" w:color="auto"/>
            <w:right w:val="single" w:sz="48" w:space="0" w:color="auto"/>
          </w:divBdr>
          <w:divsChild>
            <w:div w:id="160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965">
      <w:bodyDiv w:val="1"/>
      <w:marLeft w:val="0"/>
      <w:marRight w:val="0"/>
      <w:marTop w:val="0"/>
      <w:marBottom w:val="0"/>
      <w:divBdr>
        <w:top w:val="none" w:sz="0" w:space="0" w:color="auto"/>
        <w:left w:val="none" w:sz="0" w:space="0" w:color="auto"/>
        <w:bottom w:val="none" w:sz="0" w:space="0" w:color="auto"/>
        <w:right w:val="none" w:sz="0" w:space="0" w:color="auto"/>
      </w:divBdr>
    </w:div>
    <w:div w:id="599680526">
      <w:bodyDiv w:val="1"/>
      <w:marLeft w:val="0"/>
      <w:marRight w:val="0"/>
      <w:marTop w:val="0"/>
      <w:marBottom w:val="0"/>
      <w:divBdr>
        <w:top w:val="none" w:sz="0" w:space="0" w:color="auto"/>
        <w:left w:val="none" w:sz="0" w:space="0" w:color="auto"/>
        <w:bottom w:val="none" w:sz="0" w:space="0" w:color="auto"/>
        <w:right w:val="none" w:sz="0" w:space="0" w:color="auto"/>
      </w:divBdr>
    </w:div>
    <w:div w:id="713506467">
      <w:bodyDiv w:val="1"/>
      <w:marLeft w:val="0"/>
      <w:marRight w:val="0"/>
      <w:marTop w:val="0"/>
      <w:marBottom w:val="0"/>
      <w:divBdr>
        <w:top w:val="none" w:sz="0" w:space="0" w:color="auto"/>
        <w:left w:val="none" w:sz="0" w:space="0" w:color="auto"/>
        <w:bottom w:val="none" w:sz="0" w:space="0" w:color="auto"/>
        <w:right w:val="none" w:sz="0" w:space="0" w:color="auto"/>
      </w:divBdr>
    </w:div>
    <w:div w:id="746272946">
      <w:bodyDiv w:val="1"/>
      <w:marLeft w:val="0"/>
      <w:marRight w:val="0"/>
      <w:marTop w:val="0"/>
      <w:marBottom w:val="0"/>
      <w:divBdr>
        <w:top w:val="none" w:sz="0" w:space="0" w:color="auto"/>
        <w:left w:val="none" w:sz="0" w:space="0" w:color="auto"/>
        <w:bottom w:val="none" w:sz="0" w:space="0" w:color="auto"/>
        <w:right w:val="none" w:sz="0" w:space="0" w:color="auto"/>
      </w:divBdr>
    </w:div>
    <w:div w:id="835153602">
      <w:bodyDiv w:val="1"/>
      <w:marLeft w:val="0"/>
      <w:marRight w:val="0"/>
      <w:marTop w:val="0"/>
      <w:marBottom w:val="0"/>
      <w:divBdr>
        <w:top w:val="none" w:sz="0" w:space="0" w:color="auto"/>
        <w:left w:val="none" w:sz="0" w:space="0" w:color="auto"/>
        <w:bottom w:val="none" w:sz="0" w:space="0" w:color="auto"/>
        <w:right w:val="none" w:sz="0" w:space="0" w:color="auto"/>
      </w:divBdr>
    </w:div>
    <w:div w:id="918060430">
      <w:bodyDiv w:val="1"/>
      <w:marLeft w:val="0"/>
      <w:marRight w:val="0"/>
      <w:marTop w:val="0"/>
      <w:marBottom w:val="0"/>
      <w:divBdr>
        <w:top w:val="none" w:sz="0" w:space="0" w:color="auto"/>
        <w:left w:val="none" w:sz="0" w:space="0" w:color="auto"/>
        <w:bottom w:val="none" w:sz="0" w:space="0" w:color="auto"/>
        <w:right w:val="none" w:sz="0" w:space="0" w:color="auto"/>
      </w:divBdr>
    </w:div>
    <w:div w:id="1088500680">
      <w:bodyDiv w:val="1"/>
      <w:marLeft w:val="0"/>
      <w:marRight w:val="0"/>
      <w:marTop w:val="0"/>
      <w:marBottom w:val="0"/>
      <w:divBdr>
        <w:top w:val="none" w:sz="0" w:space="0" w:color="auto"/>
        <w:left w:val="none" w:sz="0" w:space="0" w:color="auto"/>
        <w:bottom w:val="none" w:sz="0" w:space="0" w:color="auto"/>
        <w:right w:val="none" w:sz="0" w:space="0" w:color="auto"/>
      </w:divBdr>
    </w:div>
    <w:div w:id="1183937351">
      <w:bodyDiv w:val="1"/>
      <w:marLeft w:val="0"/>
      <w:marRight w:val="0"/>
      <w:marTop w:val="0"/>
      <w:marBottom w:val="0"/>
      <w:divBdr>
        <w:top w:val="none" w:sz="0" w:space="0" w:color="auto"/>
        <w:left w:val="none" w:sz="0" w:space="0" w:color="auto"/>
        <w:bottom w:val="none" w:sz="0" w:space="0" w:color="auto"/>
        <w:right w:val="none" w:sz="0" w:space="0" w:color="auto"/>
      </w:divBdr>
    </w:div>
    <w:div w:id="1189836482">
      <w:bodyDiv w:val="1"/>
      <w:marLeft w:val="0"/>
      <w:marRight w:val="0"/>
      <w:marTop w:val="0"/>
      <w:marBottom w:val="0"/>
      <w:divBdr>
        <w:top w:val="none" w:sz="0" w:space="0" w:color="auto"/>
        <w:left w:val="none" w:sz="0" w:space="0" w:color="auto"/>
        <w:bottom w:val="none" w:sz="0" w:space="0" w:color="auto"/>
        <w:right w:val="none" w:sz="0" w:space="0" w:color="auto"/>
      </w:divBdr>
    </w:div>
    <w:div w:id="1248349844">
      <w:bodyDiv w:val="1"/>
      <w:marLeft w:val="0"/>
      <w:marRight w:val="0"/>
      <w:marTop w:val="0"/>
      <w:marBottom w:val="0"/>
      <w:divBdr>
        <w:top w:val="none" w:sz="0" w:space="0" w:color="auto"/>
        <w:left w:val="none" w:sz="0" w:space="0" w:color="auto"/>
        <w:bottom w:val="none" w:sz="0" w:space="0" w:color="auto"/>
        <w:right w:val="none" w:sz="0" w:space="0" w:color="auto"/>
      </w:divBdr>
    </w:div>
    <w:div w:id="1320382449">
      <w:bodyDiv w:val="1"/>
      <w:marLeft w:val="0"/>
      <w:marRight w:val="0"/>
      <w:marTop w:val="0"/>
      <w:marBottom w:val="0"/>
      <w:divBdr>
        <w:top w:val="none" w:sz="0" w:space="0" w:color="auto"/>
        <w:left w:val="none" w:sz="0" w:space="0" w:color="auto"/>
        <w:bottom w:val="none" w:sz="0" w:space="0" w:color="auto"/>
        <w:right w:val="none" w:sz="0" w:space="0" w:color="auto"/>
      </w:divBdr>
    </w:div>
    <w:div w:id="1441677381">
      <w:bodyDiv w:val="1"/>
      <w:marLeft w:val="0"/>
      <w:marRight w:val="0"/>
      <w:marTop w:val="0"/>
      <w:marBottom w:val="0"/>
      <w:divBdr>
        <w:top w:val="none" w:sz="0" w:space="0" w:color="auto"/>
        <w:left w:val="none" w:sz="0" w:space="0" w:color="auto"/>
        <w:bottom w:val="none" w:sz="0" w:space="0" w:color="auto"/>
        <w:right w:val="none" w:sz="0" w:space="0" w:color="auto"/>
      </w:divBdr>
    </w:div>
    <w:div w:id="1483889944">
      <w:bodyDiv w:val="1"/>
      <w:marLeft w:val="0"/>
      <w:marRight w:val="0"/>
      <w:marTop w:val="0"/>
      <w:marBottom w:val="0"/>
      <w:divBdr>
        <w:top w:val="none" w:sz="0" w:space="0" w:color="auto"/>
        <w:left w:val="none" w:sz="0" w:space="0" w:color="auto"/>
        <w:bottom w:val="none" w:sz="0" w:space="0" w:color="auto"/>
        <w:right w:val="none" w:sz="0" w:space="0" w:color="auto"/>
      </w:divBdr>
    </w:div>
    <w:div w:id="1516768912">
      <w:bodyDiv w:val="1"/>
      <w:marLeft w:val="0"/>
      <w:marRight w:val="0"/>
      <w:marTop w:val="0"/>
      <w:marBottom w:val="0"/>
      <w:divBdr>
        <w:top w:val="none" w:sz="0" w:space="0" w:color="auto"/>
        <w:left w:val="none" w:sz="0" w:space="0" w:color="auto"/>
        <w:bottom w:val="none" w:sz="0" w:space="0" w:color="auto"/>
        <w:right w:val="none" w:sz="0" w:space="0" w:color="auto"/>
      </w:divBdr>
    </w:div>
    <w:div w:id="1544367026">
      <w:bodyDiv w:val="1"/>
      <w:marLeft w:val="0"/>
      <w:marRight w:val="0"/>
      <w:marTop w:val="0"/>
      <w:marBottom w:val="0"/>
      <w:divBdr>
        <w:top w:val="none" w:sz="0" w:space="0" w:color="auto"/>
        <w:left w:val="none" w:sz="0" w:space="0" w:color="auto"/>
        <w:bottom w:val="none" w:sz="0" w:space="0" w:color="auto"/>
        <w:right w:val="none" w:sz="0" w:space="0" w:color="auto"/>
      </w:divBdr>
    </w:div>
    <w:div w:id="1551380364">
      <w:bodyDiv w:val="1"/>
      <w:marLeft w:val="0"/>
      <w:marRight w:val="0"/>
      <w:marTop w:val="0"/>
      <w:marBottom w:val="0"/>
      <w:divBdr>
        <w:top w:val="none" w:sz="0" w:space="0" w:color="auto"/>
        <w:left w:val="none" w:sz="0" w:space="0" w:color="auto"/>
        <w:bottom w:val="none" w:sz="0" w:space="0" w:color="auto"/>
        <w:right w:val="none" w:sz="0" w:space="0" w:color="auto"/>
      </w:divBdr>
    </w:div>
    <w:div w:id="1639147308">
      <w:bodyDiv w:val="1"/>
      <w:marLeft w:val="0"/>
      <w:marRight w:val="0"/>
      <w:marTop w:val="0"/>
      <w:marBottom w:val="0"/>
      <w:divBdr>
        <w:top w:val="none" w:sz="0" w:space="0" w:color="auto"/>
        <w:left w:val="none" w:sz="0" w:space="0" w:color="auto"/>
        <w:bottom w:val="none" w:sz="0" w:space="0" w:color="auto"/>
        <w:right w:val="none" w:sz="0" w:space="0" w:color="auto"/>
      </w:divBdr>
    </w:div>
    <w:div w:id="1960139045">
      <w:bodyDiv w:val="1"/>
      <w:marLeft w:val="0"/>
      <w:marRight w:val="0"/>
      <w:marTop w:val="0"/>
      <w:marBottom w:val="0"/>
      <w:divBdr>
        <w:top w:val="none" w:sz="0" w:space="0" w:color="auto"/>
        <w:left w:val="none" w:sz="0" w:space="0" w:color="auto"/>
        <w:bottom w:val="none" w:sz="0" w:space="0" w:color="auto"/>
        <w:right w:val="none" w:sz="0" w:space="0" w:color="auto"/>
      </w:divBdr>
    </w:div>
    <w:div w:id="20982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qualidade/responsabilidade_social/cartilha_compreendendo_a_responsabilidade_soci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sp.senac.br/hotsites/gd4/culturadepaz/" TargetMode="External"/><Relationship Id="rId5" Type="http://schemas.openxmlformats.org/officeDocument/2006/relationships/webSettings" Target="webSettings.xml"/><Relationship Id="rId10" Type="http://schemas.openxmlformats.org/officeDocument/2006/relationships/hyperlink" Target="https://cesa.org.br/guia-advocacia-sustentavel/" TargetMode="External"/><Relationship Id="rId4" Type="http://schemas.openxmlformats.org/officeDocument/2006/relationships/settings" Target="settings.xml"/><Relationship Id="rId9" Type="http://schemas.openxmlformats.org/officeDocument/2006/relationships/hyperlink" Target="http://www.planalto.gov.b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3c88_Z0FF4k&amp;t=2s" TargetMode="External"/><Relationship Id="rId3" Type="http://schemas.openxmlformats.org/officeDocument/2006/relationships/hyperlink" Target="https://pt.wikipedia.org/wiki/Desenvolvimento_sustent%C3%A1vel" TargetMode="External"/><Relationship Id="rId7" Type="http://schemas.openxmlformats.org/officeDocument/2006/relationships/hyperlink" Target="https://pt.wikipedia.org/wiki/Primeiro_Mundo" TargetMode="External"/><Relationship Id="rId2" Type="http://schemas.openxmlformats.org/officeDocument/2006/relationships/hyperlink" Target="https://pt.wikipedia.org/wiki/Comiss%C3%A3o_Mundial_sobre_Meio_Ambiente_e_Desenvolvimento" TargetMode="External"/><Relationship Id="rId1" Type="http://schemas.openxmlformats.org/officeDocument/2006/relationships/hyperlink" Target="https://pt.wikipedia.org/wiki/1987" TargetMode="External"/><Relationship Id="rId6" Type="http://schemas.openxmlformats.org/officeDocument/2006/relationships/hyperlink" Target="https://pt.wikipedia.org/wiki/Consumismo" TargetMode="External"/><Relationship Id="rId5" Type="http://schemas.openxmlformats.org/officeDocument/2006/relationships/hyperlink" Target="https://pt.wikipedia.org/wiki/Terceiro_Mundo" TargetMode="External"/><Relationship Id="rId4" Type="http://schemas.openxmlformats.org/officeDocument/2006/relationships/hyperlink" Target="https://pt.wikipedia.org/wiki/Pobrez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E99A-5A64-4D29-879B-D8933B88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10098</Words>
  <Characters>59078</Characters>
  <Application>Microsoft Office Word</Application>
  <DocSecurity>0</DocSecurity>
  <Lines>881</Lines>
  <Paragraphs>215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68961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2023-08-30T17:27:00Z</dcterms:created>
  <dcterms:modified xsi:type="dcterms:W3CDTF">2023-09-15T15:38:00Z</dcterms:modified>
  <cp:category/>
</cp:coreProperties>
</file>