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46DC6" w14:textId="77777777" w:rsidR="00594127" w:rsidRPr="00490FA4" w:rsidRDefault="00490FA4" w:rsidP="00446A1F">
      <w:pPr>
        <w:spacing w:after="0"/>
        <w:jc w:val="center"/>
        <w:rPr>
          <w:rFonts w:ascii="Times New Roman" w:hAnsi="Times New Roman" w:cs="Times New Roman"/>
          <w:b/>
          <w:sz w:val="28"/>
          <w:szCs w:val="28"/>
        </w:rPr>
      </w:pPr>
      <w:r w:rsidRPr="00490FA4">
        <w:rPr>
          <w:rFonts w:ascii="Times New Roman" w:hAnsi="Times New Roman" w:cs="Times New Roman"/>
          <w:b/>
          <w:sz w:val="28"/>
          <w:szCs w:val="28"/>
        </w:rPr>
        <w:t>DESENVOLVIMENTO SUSTENTÁVEL: UM “MUNDO DE FAZ</w:t>
      </w:r>
      <w:r w:rsidR="00824741">
        <w:rPr>
          <w:rFonts w:ascii="Times New Roman" w:hAnsi="Times New Roman" w:cs="Times New Roman"/>
          <w:b/>
          <w:sz w:val="28"/>
          <w:szCs w:val="28"/>
        </w:rPr>
        <w:t xml:space="preserve"> </w:t>
      </w:r>
      <w:r w:rsidRPr="00490FA4">
        <w:rPr>
          <w:rFonts w:ascii="Times New Roman" w:hAnsi="Times New Roman" w:cs="Times New Roman"/>
          <w:b/>
          <w:sz w:val="28"/>
          <w:szCs w:val="28"/>
        </w:rPr>
        <w:t>DE</w:t>
      </w:r>
      <w:r w:rsidR="000F4170">
        <w:rPr>
          <w:rFonts w:ascii="Times New Roman" w:hAnsi="Times New Roman" w:cs="Times New Roman"/>
          <w:b/>
          <w:sz w:val="28"/>
          <w:szCs w:val="28"/>
        </w:rPr>
        <w:t xml:space="preserve"> CONTA”</w:t>
      </w:r>
      <w:r w:rsidR="00EB13D8">
        <w:rPr>
          <w:rFonts w:ascii="Times New Roman" w:hAnsi="Times New Roman" w:cs="Times New Roman"/>
          <w:b/>
          <w:sz w:val="28"/>
          <w:szCs w:val="28"/>
        </w:rPr>
        <w:t xml:space="preserve"> NA AMAZÔNIA</w:t>
      </w:r>
      <w:r w:rsidR="000F4170">
        <w:rPr>
          <w:rFonts w:ascii="Times New Roman" w:hAnsi="Times New Roman" w:cs="Times New Roman"/>
          <w:b/>
          <w:sz w:val="28"/>
          <w:szCs w:val="28"/>
        </w:rPr>
        <w:t xml:space="preserve">? O QUE AS PROCURADORIAS ESTADUAIS E DO DISTRITO FEDERAL </w:t>
      </w:r>
      <w:r w:rsidRPr="00490FA4">
        <w:rPr>
          <w:rFonts w:ascii="Times New Roman" w:hAnsi="Times New Roman" w:cs="Times New Roman"/>
          <w:b/>
          <w:sz w:val="28"/>
          <w:szCs w:val="28"/>
        </w:rPr>
        <w:t>TÊM A VER COM ISSO?</w:t>
      </w:r>
    </w:p>
    <w:p w14:paraId="16546DC7" w14:textId="77777777" w:rsidR="002B27DB" w:rsidRPr="00490FA4" w:rsidRDefault="002B27DB" w:rsidP="00446A1F">
      <w:pPr>
        <w:spacing w:after="0" w:line="360" w:lineRule="auto"/>
        <w:jc w:val="both"/>
        <w:rPr>
          <w:rFonts w:ascii="Times New Roman" w:hAnsi="Times New Roman" w:cs="Times New Roman"/>
          <w:sz w:val="24"/>
          <w:szCs w:val="24"/>
        </w:rPr>
      </w:pPr>
    </w:p>
    <w:p w14:paraId="16546DC8" w14:textId="77777777" w:rsidR="00446A1F" w:rsidRDefault="00446A1F" w:rsidP="00446A1F">
      <w:pPr>
        <w:spacing w:after="0"/>
        <w:jc w:val="both"/>
        <w:rPr>
          <w:rFonts w:ascii="Times New Roman" w:hAnsi="Times New Roman" w:cs="Times New Roman"/>
        </w:rPr>
      </w:pPr>
    </w:p>
    <w:p w14:paraId="16546DC9" w14:textId="77777777" w:rsidR="00446A1F" w:rsidRDefault="00446A1F" w:rsidP="00446A1F">
      <w:pPr>
        <w:spacing w:after="0"/>
        <w:jc w:val="both"/>
        <w:rPr>
          <w:rFonts w:ascii="Times New Roman" w:hAnsi="Times New Roman" w:cs="Times New Roman"/>
        </w:rPr>
      </w:pPr>
    </w:p>
    <w:p w14:paraId="16546DCA" w14:textId="77777777" w:rsidR="00BA7A1A" w:rsidRPr="00BA7A1A" w:rsidRDefault="00BA7A1A" w:rsidP="00446A1F">
      <w:pPr>
        <w:spacing w:after="0"/>
        <w:jc w:val="both"/>
        <w:rPr>
          <w:rFonts w:ascii="Times New Roman" w:hAnsi="Times New Roman" w:cs="Times New Roman"/>
        </w:rPr>
      </w:pPr>
      <w:r w:rsidRPr="00BA7A1A">
        <w:rPr>
          <w:rFonts w:ascii="Times New Roman" w:hAnsi="Times New Roman" w:cs="Times New Roman"/>
        </w:rPr>
        <w:t>RESUMO: A descrição do panorama de atuação governamental diante dos quadros climáticos extremos experimentados pela população mundial e frente às diretrizes de políticas públicas, especificamente dos países e estados brasileiros territorialmente inseridos nos limites geográficos da Amazônia, será tomada por base para demonstrar o importante papel a ser desempenhado pelas Procuradorias dos Estados e do Distrito Federal no assessoramento governamental para a execução das medidas necessárias ao combate da degradação do meio ambiente natural da Amazônia sem prejudicar o desenvolvimento socioeconômico de sua população.</w:t>
      </w:r>
    </w:p>
    <w:p w14:paraId="16546DCB" w14:textId="77777777" w:rsidR="00446A1F" w:rsidRPr="00446A1F" w:rsidRDefault="00446A1F" w:rsidP="00446A1F">
      <w:pPr>
        <w:spacing w:after="0"/>
        <w:jc w:val="both"/>
        <w:rPr>
          <w:rFonts w:ascii="Times New Roman" w:hAnsi="Times New Roman" w:cs="Times New Roman"/>
        </w:rPr>
      </w:pPr>
    </w:p>
    <w:p w14:paraId="16546DCC" w14:textId="77777777" w:rsidR="008B7976" w:rsidRPr="00446A1F" w:rsidRDefault="008B7976" w:rsidP="00446A1F">
      <w:pPr>
        <w:spacing w:after="0"/>
        <w:jc w:val="both"/>
        <w:rPr>
          <w:rFonts w:ascii="Times New Roman" w:hAnsi="Times New Roman" w:cs="Times New Roman"/>
        </w:rPr>
      </w:pPr>
      <w:r w:rsidRPr="00446A1F">
        <w:rPr>
          <w:rFonts w:ascii="Times New Roman" w:hAnsi="Times New Roman" w:cs="Times New Roman"/>
        </w:rPr>
        <w:t>Palavras chaves:</w:t>
      </w:r>
      <w:r w:rsidR="006A389F" w:rsidRPr="00446A1F">
        <w:rPr>
          <w:rFonts w:ascii="Times New Roman" w:hAnsi="Times New Roman" w:cs="Times New Roman"/>
        </w:rPr>
        <w:t xml:space="preserve"> </w:t>
      </w:r>
      <w:r w:rsidR="00484879" w:rsidRPr="00446A1F">
        <w:rPr>
          <w:rFonts w:ascii="Times New Roman" w:hAnsi="Times New Roman" w:cs="Times New Roman"/>
        </w:rPr>
        <w:t>Atuação governamental</w:t>
      </w:r>
      <w:r w:rsidR="006A389F" w:rsidRPr="00446A1F">
        <w:rPr>
          <w:rFonts w:ascii="Times New Roman" w:hAnsi="Times New Roman" w:cs="Times New Roman"/>
        </w:rPr>
        <w:t>; sustentabilidade;</w:t>
      </w:r>
      <w:r w:rsidR="00EB13D8" w:rsidRPr="00446A1F">
        <w:rPr>
          <w:rFonts w:ascii="Times New Roman" w:hAnsi="Times New Roman" w:cs="Times New Roman"/>
        </w:rPr>
        <w:t xml:space="preserve"> Amazônia;</w:t>
      </w:r>
      <w:r w:rsidR="006A389F" w:rsidRPr="00446A1F">
        <w:rPr>
          <w:rFonts w:ascii="Times New Roman" w:hAnsi="Times New Roman" w:cs="Times New Roman"/>
        </w:rPr>
        <w:t xml:space="preserve"> Procuradorias.</w:t>
      </w:r>
    </w:p>
    <w:p w14:paraId="16546DCD" w14:textId="77777777" w:rsidR="00446A1F" w:rsidRDefault="00446A1F" w:rsidP="00446A1F">
      <w:pPr>
        <w:spacing w:after="0"/>
        <w:jc w:val="both"/>
        <w:rPr>
          <w:rFonts w:ascii="Times New Roman" w:hAnsi="Times New Roman" w:cs="Times New Roman"/>
        </w:rPr>
      </w:pPr>
    </w:p>
    <w:p w14:paraId="16546DCE" w14:textId="77777777" w:rsidR="008B7976" w:rsidRPr="00BA7A1A" w:rsidRDefault="008B7976" w:rsidP="00446A1F">
      <w:pPr>
        <w:spacing w:after="0"/>
        <w:jc w:val="both"/>
        <w:rPr>
          <w:rFonts w:ascii="Times New Roman" w:hAnsi="Times New Roman" w:cs="Times New Roman"/>
        </w:rPr>
      </w:pPr>
      <w:r w:rsidRPr="00BA7A1A">
        <w:rPr>
          <w:rFonts w:ascii="Times New Roman" w:hAnsi="Times New Roman" w:cs="Times New Roman"/>
        </w:rPr>
        <w:t>Abstract:</w:t>
      </w:r>
      <w:r w:rsidR="00E10D79" w:rsidRPr="00BA7A1A">
        <w:rPr>
          <w:rFonts w:ascii="Times New Roman" w:hAnsi="Times New Roman" w:cs="Times New Roman"/>
        </w:rPr>
        <w:t xml:space="preserve"> </w:t>
      </w:r>
      <w:r w:rsidR="00BA7A1A" w:rsidRPr="00BA7A1A">
        <w:rPr>
          <w:rFonts w:ascii="Times New Roman" w:hAnsi="Times New Roman" w:cs="Times New Roman"/>
        </w:rPr>
        <w:t>The description of the governmental action panorama in the face of the extreme climate conditions experienced by the world population and in light of the guidelines of public policies, specifically from the Brazilian countries and states territorially located within the geographical limits of the Amazon, will be taken as a basis to demonstrate the important role to be played by the State and Federal District Prosecutors in governmental advisory for the execution of the necessary measures to combat the degradation of the natural environment of the Amazon without harming the socioeconomic development of its population.</w:t>
      </w:r>
    </w:p>
    <w:p w14:paraId="16546DCF" w14:textId="77777777" w:rsidR="00270804" w:rsidRDefault="00270804" w:rsidP="00446A1F">
      <w:pPr>
        <w:spacing w:after="0" w:line="360" w:lineRule="auto"/>
        <w:jc w:val="both"/>
        <w:rPr>
          <w:rFonts w:ascii="Times New Roman" w:hAnsi="Times New Roman" w:cs="Times New Roman"/>
          <w:color w:val="FF0000"/>
          <w:sz w:val="24"/>
          <w:szCs w:val="24"/>
        </w:rPr>
      </w:pPr>
    </w:p>
    <w:p w14:paraId="16546DD0" w14:textId="77777777" w:rsidR="008B7976" w:rsidRPr="00270804" w:rsidRDefault="00270804" w:rsidP="00270804">
      <w:pPr>
        <w:spacing w:after="0"/>
        <w:jc w:val="both"/>
        <w:rPr>
          <w:rFonts w:ascii="Times New Roman" w:hAnsi="Times New Roman" w:cs="Times New Roman"/>
        </w:rPr>
      </w:pPr>
      <w:r w:rsidRPr="00270804">
        <w:rPr>
          <w:rFonts w:ascii="Times New Roman" w:hAnsi="Times New Roman" w:cs="Times New Roman"/>
        </w:rPr>
        <w:t>Keywords: Government action; sustainability; Amazon; State Attorneys.</w:t>
      </w:r>
    </w:p>
    <w:p w14:paraId="16546DD1" w14:textId="77777777" w:rsidR="00446A1F" w:rsidRPr="00490FA4" w:rsidRDefault="00446A1F" w:rsidP="00446A1F">
      <w:pPr>
        <w:spacing w:after="0" w:line="360" w:lineRule="auto"/>
        <w:jc w:val="both"/>
        <w:rPr>
          <w:rFonts w:ascii="Times New Roman" w:hAnsi="Times New Roman" w:cs="Times New Roman"/>
          <w:color w:val="FF0000"/>
          <w:sz w:val="24"/>
          <w:szCs w:val="24"/>
        </w:rPr>
      </w:pPr>
    </w:p>
    <w:p w14:paraId="16546DD2" w14:textId="77777777" w:rsidR="002B27DB" w:rsidRDefault="002B27DB" w:rsidP="00446A1F">
      <w:pPr>
        <w:pStyle w:val="PargrafodaLista"/>
        <w:numPr>
          <w:ilvl w:val="0"/>
          <w:numId w:val="1"/>
        </w:numPr>
        <w:spacing w:after="0" w:line="360" w:lineRule="auto"/>
        <w:jc w:val="both"/>
        <w:rPr>
          <w:rFonts w:ascii="Times New Roman" w:hAnsi="Times New Roman" w:cs="Times New Roman"/>
          <w:b/>
          <w:sz w:val="24"/>
          <w:szCs w:val="24"/>
        </w:rPr>
      </w:pPr>
      <w:r w:rsidRPr="004C1508">
        <w:rPr>
          <w:rFonts w:ascii="Times New Roman" w:hAnsi="Times New Roman" w:cs="Times New Roman"/>
          <w:b/>
          <w:sz w:val="24"/>
          <w:szCs w:val="24"/>
        </w:rPr>
        <w:t>INTRODUÇÃO</w:t>
      </w:r>
    </w:p>
    <w:p w14:paraId="16546DD3" w14:textId="77777777" w:rsidR="00446A1F" w:rsidRPr="00446A1F" w:rsidRDefault="00446A1F" w:rsidP="00446A1F">
      <w:pPr>
        <w:spacing w:after="0" w:line="360" w:lineRule="auto"/>
        <w:jc w:val="both"/>
        <w:rPr>
          <w:rFonts w:ascii="Times New Roman" w:hAnsi="Times New Roman" w:cs="Times New Roman"/>
          <w:b/>
          <w:sz w:val="24"/>
          <w:szCs w:val="24"/>
        </w:rPr>
      </w:pPr>
    </w:p>
    <w:p w14:paraId="16546DD4" w14:textId="77777777" w:rsidR="00BE691C" w:rsidRDefault="004C1508" w:rsidP="00446A1F">
      <w:pPr>
        <w:spacing w:after="0" w:line="360" w:lineRule="auto"/>
        <w:ind w:firstLine="1701"/>
        <w:jc w:val="both"/>
        <w:rPr>
          <w:rFonts w:ascii="Times New Roman" w:hAnsi="Times New Roman" w:cs="Times New Roman"/>
          <w:sz w:val="24"/>
          <w:szCs w:val="24"/>
        </w:rPr>
      </w:pPr>
      <w:r w:rsidRPr="004C1508">
        <w:rPr>
          <w:rFonts w:ascii="Times New Roman" w:hAnsi="Times New Roman" w:cs="Times New Roman"/>
          <w:sz w:val="24"/>
          <w:szCs w:val="24"/>
        </w:rPr>
        <w:t xml:space="preserve">O planeta Terra está diante de um preocupante quadro de mudanças </w:t>
      </w:r>
      <w:r w:rsidR="00BE691C">
        <w:rPr>
          <w:rFonts w:ascii="Times New Roman" w:hAnsi="Times New Roman" w:cs="Times New Roman"/>
          <w:sz w:val="24"/>
          <w:szCs w:val="24"/>
        </w:rPr>
        <w:t>ambientais</w:t>
      </w:r>
      <w:r w:rsidRPr="004C1508">
        <w:rPr>
          <w:rFonts w:ascii="Times New Roman" w:hAnsi="Times New Roman" w:cs="Times New Roman"/>
          <w:sz w:val="24"/>
          <w:szCs w:val="24"/>
        </w:rPr>
        <w:t xml:space="preserve">. </w:t>
      </w:r>
    </w:p>
    <w:p w14:paraId="16546DD5" w14:textId="77777777" w:rsidR="00BE691C" w:rsidRDefault="00BE691C" w:rsidP="00446A1F">
      <w:pPr>
        <w:spacing w:after="0" w:line="360" w:lineRule="auto"/>
        <w:ind w:firstLine="1701"/>
        <w:jc w:val="both"/>
        <w:rPr>
          <w:rFonts w:ascii="Times New Roman" w:hAnsi="Times New Roman" w:cs="Times New Roman"/>
          <w:sz w:val="24"/>
          <w:szCs w:val="24"/>
        </w:rPr>
      </w:pPr>
      <w:r w:rsidRPr="004C1508">
        <w:rPr>
          <w:rFonts w:ascii="Times New Roman" w:hAnsi="Times New Roman" w:cs="Times New Roman"/>
          <w:sz w:val="24"/>
          <w:szCs w:val="24"/>
        </w:rPr>
        <w:t xml:space="preserve">Os eventos naturais extremos observados nos últimos anos demonstram que a humanidade tem influenciado negativamente no avanço dos problemas climáticos, </w:t>
      </w:r>
      <w:r>
        <w:rPr>
          <w:rFonts w:ascii="Times New Roman" w:hAnsi="Times New Roman" w:cs="Times New Roman"/>
          <w:sz w:val="24"/>
          <w:szCs w:val="24"/>
        </w:rPr>
        <w:t>na</w:t>
      </w:r>
      <w:r w:rsidRPr="004C1508">
        <w:rPr>
          <w:rFonts w:ascii="Times New Roman" w:hAnsi="Times New Roman" w:cs="Times New Roman"/>
          <w:sz w:val="24"/>
          <w:szCs w:val="24"/>
        </w:rPr>
        <w:t xml:space="preserve"> emissão de gas</w:t>
      </w:r>
      <w:r>
        <w:rPr>
          <w:rFonts w:ascii="Times New Roman" w:hAnsi="Times New Roman" w:cs="Times New Roman"/>
          <w:sz w:val="24"/>
          <w:szCs w:val="24"/>
        </w:rPr>
        <w:t>es poluentes, na produção de lixo, na pobreza extrema,</w:t>
      </w:r>
      <w:r w:rsidRPr="004C1508">
        <w:rPr>
          <w:rFonts w:ascii="Times New Roman" w:hAnsi="Times New Roman" w:cs="Times New Roman"/>
          <w:sz w:val="24"/>
          <w:szCs w:val="24"/>
        </w:rPr>
        <w:t xml:space="preserve"> desmatamento</w:t>
      </w:r>
      <w:r>
        <w:rPr>
          <w:rFonts w:ascii="Times New Roman" w:hAnsi="Times New Roman" w:cs="Times New Roman"/>
          <w:sz w:val="24"/>
          <w:szCs w:val="24"/>
        </w:rPr>
        <w:t xml:space="preserve">, </w:t>
      </w:r>
      <w:r w:rsidR="00DC6B3A">
        <w:rPr>
          <w:rFonts w:ascii="Times New Roman" w:hAnsi="Times New Roman" w:cs="Times New Roman"/>
          <w:sz w:val="24"/>
          <w:szCs w:val="24"/>
        </w:rPr>
        <w:t xml:space="preserve">em fim, em problemas globais apresentados </w:t>
      </w:r>
      <w:r w:rsidR="00270804">
        <w:rPr>
          <w:rFonts w:ascii="Times New Roman" w:hAnsi="Times New Roman" w:cs="Times New Roman"/>
          <w:sz w:val="24"/>
          <w:szCs w:val="24"/>
        </w:rPr>
        <w:t>em níveis jamais vistos</w:t>
      </w:r>
      <w:r w:rsidRPr="004C1508">
        <w:rPr>
          <w:rFonts w:ascii="Times New Roman" w:hAnsi="Times New Roman" w:cs="Times New Roman"/>
          <w:sz w:val="24"/>
          <w:szCs w:val="24"/>
        </w:rPr>
        <w:t>.</w:t>
      </w:r>
    </w:p>
    <w:p w14:paraId="16546DD6" w14:textId="77777777" w:rsidR="00BE691C" w:rsidRDefault="00BE691C" w:rsidP="00446A1F">
      <w:pPr>
        <w:spacing w:after="0" w:line="360" w:lineRule="auto"/>
        <w:ind w:firstLine="1701"/>
        <w:jc w:val="both"/>
        <w:rPr>
          <w:rFonts w:ascii="Times New Roman" w:hAnsi="Times New Roman" w:cs="Times New Roman"/>
          <w:sz w:val="24"/>
          <w:szCs w:val="24"/>
        </w:rPr>
      </w:pPr>
      <w:r>
        <w:rPr>
          <w:rFonts w:ascii="Times New Roman" w:hAnsi="Times New Roman" w:cs="Times New Roman"/>
          <w:sz w:val="24"/>
          <w:szCs w:val="24"/>
        </w:rPr>
        <w:t>Nesse sentido</w:t>
      </w:r>
      <w:r w:rsidR="00DC6B3A">
        <w:rPr>
          <w:rFonts w:ascii="Times New Roman" w:hAnsi="Times New Roman" w:cs="Times New Roman"/>
          <w:sz w:val="24"/>
          <w:szCs w:val="24"/>
        </w:rPr>
        <w:t xml:space="preserve">, a sociedade </w:t>
      </w:r>
      <w:r>
        <w:rPr>
          <w:rFonts w:ascii="Times New Roman" w:hAnsi="Times New Roman" w:cs="Times New Roman"/>
          <w:sz w:val="24"/>
          <w:szCs w:val="24"/>
        </w:rPr>
        <w:t xml:space="preserve">pós-guerra, </w:t>
      </w:r>
      <w:r w:rsidRPr="004C1508">
        <w:rPr>
          <w:rFonts w:ascii="Times New Roman" w:hAnsi="Times New Roman" w:cs="Times New Roman"/>
          <w:sz w:val="24"/>
          <w:szCs w:val="24"/>
        </w:rPr>
        <w:t>liderada p</w:t>
      </w:r>
      <w:r w:rsidR="00013661">
        <w:rPr>
          <w:rFonts w:ascii="Times New Roman" w:hAnsi="Times New Roman" w:cs="Times New Roman"/>
          <w:sz w:val="24"/>
          <w:szCs w:val="24"/>
        </w:rPr>
        <w:t>or seus governantes</w:t>
      </w:r>
      <w:r w:rsidRPr="004C1508">
        <w:rPr>
          <w:rFonts w:ascii="Times New Roman" w:hAnsi="Times New Roman" w:cs="Times New Roman"/>
          <w:sz w:val="24"/>
          <w:szCs w:val="24"/>
        </w:rPr>
        <w:t xml:space="preserve">, </w:t>
      </w:r>
      <w:r w:rsidR="00DC6B3A">
        <w:rPr>
          <w:rFonts w:ascii="Times New Roman" w:hAnsi="Times New Roman" w:cs="Times New Roman"/>
          <w:sz w:val="24"/>
          <w:szCs w:val="24"/>
        </w:rPr>
        <w:t xml:space="preserve">busca </w:t>
      </w:r>
      <w:r w:rsidR="00013661">
        <w:rPr>
          <w:rFonts w:ascii="Times New Roman" w:hAnsi="Times New Roman" w:cs="Times New Roman"/>
          <w:sz w:val="24"/>
          <w:szCs w:val="24"/>
        </w:rPr>
        <w:t xml:space="preserve">reverter o quadro preocupante </w:t>
      </w:r>
      <w:r w:rsidRPr="004C1508">
        <w:rPr>
          <w:rFonts w:ascii="Times New Roman" w:hAnsi="Times New Roman" w:cs="Times New Roman"/>
          <w:sz w:val="24"/>
          <w:szCs w:val="24"/>
        </w:rPr>
        <w:t xml:space="preserve">que caminha </w:t>
      </w:r>
      <w:r w:rsidR="00013661">
        <w:rPr>
          <w:rFonts w:ascii="Times New Roman" w:hAnsi="Times New Roman" w:cs="Times New Roman"/>
          <w:sz w:val="24"/>
          <w:szCs w:val="24"/>
        </w:rPr>
        <w:t xml:space="preserve">atualmente </w:t>
      </w:r>
      <w:r w:rsidR="00270804">
        <w:rPr>
          <w:rFonts w:ascii="Times New Roman" w:hAnsi="Times New Roman" w:cs="Times New Roman"/>
          <w:sz w:val="24"/>
          <w:szCs w:val="24"/>
        </w:rPr>
        <w:t>para a irreversibilidade.</w:t>
      </w:r>
    </w:p>
    <w:p w14:paraId="16546DD7" w14:textId="77777777" w:rsidR="00466BE0" w:rsidRDefault="00013661" w:rsidP="00446A1F">
      <w:pPr>
        <w:spacing w:after="0" w:line="360" w:lineRule="auto"/>
        <w:ind w:firstLine="1701"/>
        <w:jc w:val="both"/>
        <w:rPr>
          <w:rFonts w:ascii="Times New Roman" w:hAnsi="Times New Roman" w:cs="Times New Roman"/>
          <w:sz w:val="24"/>
          <w:szCs w:val="24"/>
        </w:rPr>
      </w:pPr>
      <w:r>
        <w:rPr>
          <w:rFonts w:ascii="Times New Roman" w:hAnsi="Times New Roman" w:cs="Times New Roman"/>
          <w:sz w:val="24"/>
          <w:szCs w:val="24"/>
        </w:rPr>
        <w:t>A Conferência de Estocolmo</w:t>
      </w:r>
      <w:r w:rsidR="00BA7A1A">
        <w:rPr>
          <w:rFonts w:ascii="Times New Roman" w:hAnsi="Times New Roman" w:cs="Times New Roman"/>
          <w:sz w:val="24"/>
          <w:szCs w:val="24"/>
        </w:rPr>
        <w:t>,</w:t>
      </w:r>
      <w:r>
        <w:rPr>
          <w:rFonts w:ascii="Times New Roman" w:hAnsi="Times New Roman" w:cs="Times New Roman"/>
          <w:sz w:val="24"/>
          <w:szCs w:val="24"/>
        </w:rPr>
        <w:t xml:space="preserve"> em 1972, representa um marco na história, seguida por vários outros movimentos, sendo um dos últimos a Cúpula da Amazônia realizad</w:t>
      </w:r>
      <w:r w:rsidR="00BA7A1A">
        <w:rPr>
          <w:rFonts w:ascii="Times New Roman" w:hAnsi="Times New Roman" w:cs="Times New Roman"/>
          <w:sz w:val="24"/>
          <w:szCs w:val="24"/>
        </w:rPr>
        <w:t>a</w:t>
      </w:r>
      <w:r>
        <w:rPr>
          <w:rFonts w:ascii="Times New Roman" w:hAnsi="Times New Roman" w:cs="Times New Roman"/>
          <w:sz w:val="24"/>
          <w:szCs w:val="24"/>
        </w:rPr>
        <w:t xml:space="preserve"> este ano</w:t>
      </w:r>
      <w:r w:rsidR="007A68BB">
        <w:rPr>
          <w:rFonts w:ascii="Times New Roman" w:hAnsi="Times New Roman" w:cs="Times New Roman"/>
          <w:sz w:val="24"/>
          <w:szCs w:val="24"/>
        </w:rPr>
        <w:t xml:space="preserve"> em Belém, que discutiu o ecossistema amazônico,</w:t>
      </w:r>
      <w:r>
        <w:rPr>
          <w:rFonts w:ascii="Times New Roman" w:hAnsi="Times New Roman" w:cs="Times New Roman"/>
          <w:sz w:val="24"/>
          <w:szCs w:val="24"/>
        </w:rPr>
        <w:t xml:space="preserve"> </w:t>
      </w:r>
      <w:r w:rsidR="007A68BB">
        <w:rPr>
          <w:rFonts w:ascii="Times New Roman" w:hAnsi="Times New Roman" w:cs="Times New Roman"/>
          <w:sz w:val="24"/>
          <w:szCs w:val="24"/>
        </w:rPr>
        <w:t>considerado um enigma global</w:t>
      </w:r>
      <w:r w:rsidR="00466BE0" w:rsidRPr="00466BE0">
        <w:rPr>
          <w:rFonts w:ascii="Times New Roman" w:hAnsi="Times New Roman" w:cs="Times New Roman"/>
          <w:sz w:val="24"/>
          <w:szCs w:val="24"/>
        </w:rPr>
        <w:t xml:space="preserve"> compartilhado por nove nações, transcende</w:t>
      </w:r>
      <w:r w:rsidR="007A68BB">
        <w:rPr>
          <w:rFonts w:ascii="Times New Roman" w:hAnsi="Times New Roman" w:cs="Times New Roman"/>
          <w:sz w:val="24"/>
          <w:szCs w:val="24"/>
        </w:rPr>
        <w:t>ndo</w:t>
      </w:r>
      <w:r w:rsidR="00466BE0" w:rsidRPr="00466BE0">
        <w:rPr>
          <w:rFonts w:ascii="Times New Roman" w:hAnsi="Times New Roman" w:cs="Times New Roman"/>
          <w:sz w:val="24"/>
          <w:szCs w:val="24"/>
        </w:rPr>
        <w:t xml:space="preserve"> fronteiras geopolíticas, suscitando discussões sobre a preservação do bio</w:t>
      </w:r>
      <w:r w:rsidR="007A68BB">
        <w:rPr>
          <w:rFonts w:ascii="Times New Roman" w:hAnsi="Times New Roman" w:cs="Times New Roman"/>
          <w:sz w:val="24"/>
          <w:szCs w:val="24"/>
        </w:rPr>
        <w:t xml:space="preserve">ma e a responsabilidade global, levantando questionamentos e </w:t>
      </w:r>
      <w:r w:rsidR="00466BE0" w:rsidRPr="00466BE0">
        <w:rPr>
          <w:rFonts w:ascii="Times New Roman" w:hAnsi="Times New Roman" w:cs="Times New Roman"/>
          <w:sz w:val="24"/>
          <w:szCs w:val="24"/>
        </w:rPr>
        <w:t xml:space="preserve">perspectivas </w:t>
      </w:r>
      <w:r w:rsidR="007A68BB">
        <w:rPr>
          <w:rFonts w:ascii="Times New Roman" w:hAnsi="Times New Roman" w:cs="Times New Roman"/>
          <w:sz w:val="24"/>
          <w:szCs w:val="24"/>
        </w:rPr>
        <w:t>como o</w:t>
      </w:r>
      <w:r w:rsidR="00BA7A1A">
        <w:rPr>
          <w:rFonts w:ascii="Times New Roman" w:hAnsi="Times New Roman" w:cs="Times New Roman"/>
          <w:sz w:val="24"/>
          <w:szCs w:val="24"/>
        </w:rPr>
        <w:t>s</w:t>
      </w:r>
      <w:r w:rsidR="007A68BB">
        <w:rPr>
          <w:rFonts w:ascii="Times New Roman" w:hAnsi="Times New Roman" w:cs="Times New Roman"/>
          <w:sz w:val="24"/>
          <w:szCs w:val="24"/>
        </w:rPr>
        <w:t xml:space="preserve"> </w:t>
      </w:r>
      <w:r w:rsidR="00466BE0" w:rsidRPr="00466BE0">
        <w:rPr>
          <w:rFonts w:ascii="Times New Roman" w:hAnsi="Times New Roman" w:cs="Times New Roman"/>
          <w:sz w:val="24"/>
          <w:szCs w:val="24"/>
        </w:rPr>
        <w:t xml:space="preserve">direitos dos </w:t>
      </w:r>
      <w:r w:rsidR="00466BE0" w:rsidRPr="00466BE0">
        <w:rPr>
          <w:rFonts w:ascii="Times New Roman" w:hAnsi="Times New Roman" w:cs="Times New Roman"/>
          <w:sz w:val="24"/>
          <w:szCs w:val="24"/>
        </w:rPr>
        <w:lastRenderedPageBreak/>
        <w:t xml:space="preserve">marginalizados, </w:t>
      </w:r>
      <w:r w:rsidR="007A68BB">
        <w:rPr>
          <w:rFonts w:ascii="Times New Roman" w:hAnsi="Times New Roman" w:cs="Times New Roman"/>
          <w:sz w:val="24"/>
          <w:szCs w:val="24"/>
        </w:rPr>
        <w:t xml:space="preserve">as </w:t>
      </w:r>
      <w:r w:rsidR="00466BE0" w:rsidRPr="00466BE0">
        <w:rPr>
          <w:rFonts w:ascii="Times New Roman" w:hAnsi="Times New Roman" w:cs="Times New Roman"/>
          <w:sz w:val="24"/>
          <w:szCs w:val="24"/>
        </w:rPr>
        <w:t xml:space="preserve">expressões comunitárias únicas, </w:t>
      </w:r>
      <w:r w:rsidR="007A68BB">
        <w:rPr>
          <w:rFonts w:ascii="Times New Roman" w:hAnsi="Times New Roman" w:cs="Times New Roman"/>
          <w:sz w:val="24"/>
          <w:szCs w:val="24"/>
        </w:rPr>
        <w:t xml:space="preserve">a preservação da beleza natural e, em especial a coexistência humano-ambiental, destacando-se </w:t>
      </w:r>
      <w:r w:rsidR="00466BE0" w:rsidRPr="00466BE0">
        <w:rPr>
          <w:rFonts w:ascii="Times New Roman" w:hAnsi="Times New Roman" w:cs="Times New Roman"/>
          <w:sz w:val="24"/>
          <w:szCs w:val="24"/>
        </w:rPr>
        <w:t xml:space="preserve">a interconexão entre </w:t>
      </w:r>
      <w:r w:rsidR="007A68BB">
        <w:rPr>
          <w:rFonts w:ascii="Times New Roman" w:hAnsi="Times New Roman" w:cs="Times New Roman"/>
          <w:sz w:val="24"/>
          <w:szCs w:val="24"/>
        </w:rPr>
        <w:t xml:space="preserve">a </w:t>
      </w:r>
      <w:r w:rsidR="00466BE0" w:rsidRPr="00466BE0">
        <w:rPr>
          <w:rFonts w:ascii="Times New Roman" w:hAnsi="Times New Roman" w:cs="Times New Roman"/>
          <w:sz w:val="24"/>
          <w:szCs w:val="24"/>
        </w:rPr>
        <w:t xml:space="preserve">humanidade e </w:t>
      </w:r>
      <w:r w:rsidR="007A68BB">
        <w:rPr>
          <w:rFonts w:ascii="Times New Roman" w:hAnsi="Times New Roman" w:cs="Times New Roman"/>
          <w:sz w:val="24"/>
          <w:szCs w:val="24"/>
        </w:rPr>
        <w:t xml:space="preserve">o </w:t>
      </w:r>
      <w:r w:rsidR="00466BE0" w:rsidRPr="00466BE0">
        <w:rPr>
          <w:rFonts w:ascii="Times New Roman" w:hAnsi="Times New Roman" w:cs="Times New Roman"/>
          <w:sz w:val="24"/>
          <w:szCs w:val="24"/>
        </w:rPr>
        <w:t>ambiente, apelando à ação pela sustentabilidade e</w:t>
      </w:r>
      <w:r w:rsidR="007A68BB">
        <w:rPr>
          <w:rFonts w:ascii="Times New Roman" w:hAnsi="Times New Roman" w:cs="Times New Roman"/>
          <w:sz w:val="24"/>
          <w:szCs w:val="24"/>
        </w:rPr>
        <w:t xml:space="preserve"> o</w:t>
      </w:r>
      <w:r w:rsidR="00466BE0" w:rsidRPr="00466BE0">
        <w:rPr>
          <w:rFonts w:ascii="Times New Roman" w:hAnsi="Times New Roman" w:cs="Times New Roman"/>
          <w:sz w:val="24"/>
          <w:szCs w:val="24"/>
        </w:rPr>
        <w:t xml:space="preserve"> respeito cultural. A vi</w:t>
      </w:r>
      <w:r w:rsidR="00D84B79">
        <w:rPr>
          <w:rFonts w:ascii="Times New Roman" w:hAnsi="Times New Roman" w:cs="Times New Roman"/>
          <w:sz w:val="24"/>
          <w:szCs w:val="24"/>
        </w:rPr>
        <w:t>são de um "bem-</w:t>
      </w:r>
      <w:r w:rsidR="00466BE0" w:rsidRPr="00466BE0">
        <w:rPr>
          <w:rFonts w:ascii="Times New Roman" w:hAnsi="Times New Roman" w:cs="Times New Roman"/>
          <w:sz w:val="24"/>
          <w:szCs w:val="24"/>
        </w:rPr>
        <w:t xml:space="preserve">viver" na Amazônia requer esforços incansáveis </w:t>
      </w:r>
      <w:r w:rsidR="00D84B79">
        <w:rPr>
          <w:rFonts w:ascii="Times New Roman" w:hAnsi="Times New Roman" w:cs="Times New Roman"/>
          <w:sz w:val="24"/>
          <w:szCs w:val="24"/>
        </w:rPr>
        <w:t xml:space="preserve">em prol dos menos </w:t>
      </w:r>
      <w:r w:rsidR="00466BE0" w:rsidRPr="00466BE0">
        <w:rPr>
          <w:rFonts w:ascii="Times New Roman" w:hAnsi="Times New Roman" w:cs="Times New Roman"/>
          <w:sz w:val="24"/>
          <w:szCs w:val="24"/>
        </w:rPr>
        <w:t xml:space="preserve">favorecidos. </w:t>
      </w:r>
    </w:p>
    <w:p w14:paraId="16546DD8" w14:textId="77777777" w:rsidR="004C1508" w:rsidRDefault="004C1508" w:rsidP="00446A1F">
      <w:pPr>
        <w:spacing w:after="0" w:line="360" w:lineRule="auto"/>
        <w:ind w:firstLine="1701"/>
        <w:jc w:val="both"/>
        <w:rPr>
          <w:rFonts w:ascii="Times New Roman" w:hAnsi="Times New Roman" w:cs="Times New Roman"/>
          <w:sz w:val="24"/>
          <w:szCs w:val="24"/>
        </w:rPr>
      </w:pPr>
      <w:r w:rsidRPr="004C1508">
        <w:rPr>
          <w:rFonts w:ascii="Times New Roman" w:hAnsi="Times New Roman" w:cs="Times New Roman"/>
          <w:sz w:val="24"/>
          <w:szCs w:val="24"/>
        </w:rPr>
        <w:t>A atuação governamental, por sua vez, necessita estar dentro dos limites legais e constitucionais, bem como deve estar atenta às necessidades dos cidadãos. É papel intrínseco das Procuradorias do</w:t>
      </w:r>
      <w:r>
        <w:rPr>
          <w:rFonts w:ascii="Times New Roman" w:hAnsi="Times New Roman" w:cs="Times New Roman"/>
          <w:sz w:val="24"/>
          <w:szCs w:val="24"/>
        </w:rPr>
        <w:t>s</w:t>
      </w:r>
      <w:r w:rsidRPr="004C1508">
        <w:rPr>
          <w:rFonts w:ascii="Times New Roman" w:hAnsi="Times New Roman" w:cs="Times New Roman"/>
          <w:sz w:val="24"/>
          <w:szCs w:val="24"/>
        </w:rPr>
        <w:t xml:space="preserve"> Estado</w:t>
      </w:r>
      <w:r>
        <w:rPr>
          <w:rFonts w:ascii="Times New Roman" w:hAnsi="Times New Roman" w:cs="Times New Roman"/>
          <w:sz w:val="24"/>
          <w:szCs w:val="24"/>
        </w:rPr>
        <w:t xml:space="preserve">s, enquanto </w:t>
      </w:r>
      <w:r w:rsidRPr="00466BE0">
        <w:rPr>
          <w:rFonts w:ascii="Times New Roman" w:hAnsi="Times New Roman" w:cs="Times New Roman"/>
          <w:sz w:val="24"/>
          <w:szCs w:val="24"/>
        </w:rPr>
        <w:t>guardiãs da legalidade e do interesse público e coletivo</w:t>
      </w:r>
      <w:r>
        <w:rPr>
          <w:rFonts w:ascii="Times New Roman" w:hAnsi="Times New Roman" w:cs="Times New Roman"/>
          <w:sz w:val="24"/>
          <w:szCs w:val="24"/>
        </w:rPr>
        <w:t>,</w:t>
      </w:r>
      <w:r w:rsidRPr="004C1508">
        <w:rPr>
          <w:rFonts w:ascii="Times New Roman" w:hAnsi="Times New Roman" w:cs="Times New Roman"/>
          <w:sz w:val="24"/>
          <w:szCs w:val="24"/>
        </w:rPr>
        <w:t xml:space="preserve"> </w:t>
      </w:r>
      <w:r w:rsidRPr="00466BE0">
        <w:rPr>
          <w:rFonts w:ascii="Times New Roman" w:hAnsi="Times New Roman" w:cs="Times New Roman"/>
          <w:sz w:val="24"/>
          <w:szCs w:val="24"/>
        </w:rPr>
        <w:t>acompanh</w:t>
      </w:r>
      <w:r>
        <w:rPr>
          <w:rFonts w:ascii="Times New Roman" w:hAnsi="Times New Roman" w:cs="Times New Roman"/>
          <w:sz w:val="24"/>
          <w:szCs w:val="24"/>
        </w:rPr>
        <w:t>ar, assessorar, propor medidas e</w:t>
      </w:r>
      <w:r w:rsidRPr="004C1508">
        <w:rPr>
          <w:rFonts w:ascii="Times New Roman" w:hAnsi="Times New Roman" w:cs="Times New Roman"/>
          <w:sz w:val="24"/>
          <w:szCs w:val="24"/>
        </w:rPr>
        <w:t xml:space="preserve"> guiar legalmente o desenvolvimento e a execução das políticas públicas necessárias ao desenvolvimento social e econômico d</w:t>
      </w:r>
      <w:r w:rsidR="007A68BB">
        <w:rPr>
          <w:rFonts w:ascii="Times New Roman" w:hAnsi="Times New Roman" w:cs="Times New Roman"/>
          <w:sz w:val="24"/>
          <w:szCs w:val="24"/>
        </w:rPr>
        <w:t>e maneira sustentável, visando à</w:t>
      </w:r>
      <w:r w:rsidRPr="004C1508">
        <w:rPr>
          <w:rFonts w:ascii="Times New Roman" w:hAnsi="Times New Roman" w:cs="Times New Roman"/>
          <w:sz w:val="24"/>
          <w:szCs w:val="24"/>
        </w:rPr>
        <w:t xml:space="preserve"> manutenção do meio ambiente natural.</w:t>
      </w:r>
    </w:p>
    <w:p w14:paraId="16546DD9" w14:textId="77777777" w:rsidR="002E4FF0" w:rsidRPr="00DD1B10" w:rsidRDefault="00270804" w:rsidP="00270804">
      <w:pPr>
        <w:spacing w:after="0" w:line="360" w:lineRule="auto"/>
        <w:ind w:firstLine="1701"/>
        <w:jc w:val="both"/>
        <w:rPr>
          <w:rFonts w:ascii="Times New Roman" w:hAnsi="Times New Roman" w:cs="Times New Roman"/>
          <w:sz w:val="24"/>
          <w:szCs w:val="24"/>
        </w:rPr>
      </w:pPr>
      <w:r>
        <w:rPr>
          <w:rFonts w:ascii="Times New Roman" w:hAnsi="Times New Roman" w:cs="Times New Roman"/>
          <w:sz w:val="24"/>
          <w:szCs w:val="24"/>
        </w:rPr>
        <w:t>A</w:t>
      </w:r>
      <w:r w:rsidR="002E4FF0" w:rsidRPr="00DD1B10">
        <w:rPr>
          <w:rFonts w:ascii="Times New Roman" w:hAnsi="Times New Roman" w:cs="Times New Roman"/>
          <w:sz w:val="24"/>
          <w:szCs w:val="24"/>
        </w:rPr>
        <w:t xml:space="preserve"> pes</w:t>
      </w:r>
      <w:r>
        <w:rPr>
          <w:rFonts w:ascii="Times New Roman" w:hAnsi="Times New Roman" w:cs="Times New Roman"/>
          <w:sz w:val="24"/>
          <w:szCs w:val="24"/>
        </w:rPr>
        <w:t>quisa utiliza o método dedutivo e</w:t>
      </w:r>
      <w:r w:rsidR="002E4FF0" w:rsidRPr="00DD1B10">
        <w:rPr>
          <w:rFonts w:ascii="Times New Roman" w:hAnsi="Times New Roman" w:cs="Times New Roman"/>
          <w:sz w:val="24"/>
          <w:szCs w:val="24"/>
        </w:rPr>
        <w:t xml:space="preserve"> se mostra de forma qualitativa e exploratória, pois analisa as atuações anteriores em temas correlatos para aprimoramento dos indicativos técnico-jurídicos a serem elaborados diante da situação atual. Descritiva, uma vez que contém </w:t>
      </w:r>
      <w:r>
        <w:rPr>
          <w:rFonts w:ascii="Times New Roman" w:hAnsi="Times New Roman" w:cs="Times New Roman"/>
          <w:sz w:val="24"/>
          <w:szCs w:val="24"/>
        </w:rPr>
        <w:t>ess</w:t>
      </w:r>
      <w:r w:rsidR="002E4FF0" w:rsidRPr="00DD1B10">
        <w:rPr>
          <w:rFonts w:ascii="Times New Roman" w:hAnsi="Times New Roman" w:cs="Times New Roman"/>
          <w:sz w:val="24"/>
          <w:szCs w:val="24"/>
        </w:rPr>
        <w:t>a análise a partir de casos anteriores. Documental e bibliográfica de modo a explorar as experiências e os casos jurídicos relacionados à atuação dos Estados no que se refere ao meio ambiente e à sustentabilidade.</w:t>
      </w:r>
    </w:p>
    <w:p w14:paraId="16546DDA" w14:textId="77777777" w:rsidR="002B27DB" w:rsidRPr="00490FA4" w:rsidRDefault="002B27DB" w:rsidP="00446A1F">
      <w:pPr>
        <w:spacing w:after="0" w:line="360" w:lineRule="auto"/>
        <w:ind w:firstLine="1701"/>
        <w:jc w:val="both"/>
        <w:rPr>
          <w:rFonts w:ascii="Times New Roman" w:hAnsi="Times New Roman" w:cs="Times New Roman"/>
          <w:sz w:val="24"/>
          <w:szCs w:val="24"/>
        </w:rPr>
      </w:pPr>
    </w:p>
    <w:p w14:paraId="16546DDB" w14:textId="77777777" w:rsidR="00EF4C3F" w:rsidRDefault="00B83538" w:rsidP="00446A1F">
      <w:pPr>
        <w:pStyle w:val="PargrafodaLista"/>
        <w:numPr>
          <w:ilvl w:val="0"/>
          <w:numId w:val="1"/>
        </w:numPr>
        <w:spacing w:after="0" w:line="360" w:lineRule="auto"/>
        <w:jc w:val="both"/>
        <w:rPr>
          <w:rFonts w:ascii="Times New Roman" w:hAnsi="Times New Roman" w:cs="Times New Roman"/>
          <w:b/>
          <w:sz w:val="24"/>
          <w:szCs w:val="24"/>
        </w:rPr>
      </w:pPr>
      <w:r w:rsidRPr="00490FA4">
        <w:rPr>
          <w:rFonts w:ascii="Times New Roman" w:hAnsi="Times New Roman" w:cs="Times New Roman"/>
          <w:b/>
          <w:sz w:val="24"/>
          <w:szCs w:val="24"/>
        </w:rPr>
        <w:t>DESENVOLVIMENTO SUSTENTÁVEL</w:t>
      </w:r>
    </w:p>
    <w:p w14:paraId="16546DDC" w14:textId="77777777" w:rsidR="00EE10F1" w:rsidRPr="00EE10F1" w:rsidRDefault="00EE10F1" w:rsidP="00446A1F">
      <w:pPr>
        <w:pStyle w:val="PargrafodaLista"/>
        <w:spacing w:after="0"/>
        <w:rPr>
          <w:rFonts w:ascii="Times New Roman" w:hAnsi="Times New Roman" w:cs="Times New Roman"/>
          <w:b/>
          <w:sz w:val="24"/>
          <w:szCs w:val="24"/>
        </w:rPr>
      </w:pPr>
    </w:p>
    <w:p w14:paraId="16546DDD" w14:textId="77777777" w:rsidR="00EE10F1" w:rsidRPr="00490FA4" w:rsidRDefault="00270804" w:rsidP="00446A1F">
      <w:pPr>
        <w:pStyle w:val="PargrafodaLista"/>
        <w:numPr>
          <w:ilvl w:val="1"/>
          <w:numId w:val="1"/>
        </w:numPr>
        <w:spacing w:after="0" w:line="360" w:lineRule="auto"/>
        <w:ind w:left="709"/>
        <w:jc w:val="both"/>
        <w:rPr>
          <w:rFonts w:ascii="Times New Roman" w:hAnsi="Times New Roman" w:cs="Times New Roman"/>
          <w:b/>
          <w:sz w:val="24"/>
          <w:szCs w:val="24"/>
        </w:rPr>
      </w:pPr>
      <w:r>
        <w:rPr>
          <w:rFonts w:ascii="Times New Roman" w:hAnsi="Times New Roman" w:cs="Times New Roman"/>
          <w:b/>
          <w:sz w:val="24"/>
          <w:szCs w:val="24"/>
        </w:rPr>
        <w:t xml:space="preserve"> Conceito</w:t>
      </w:r>
    </w:p>
    <w:p w14:paraId="16546DDE" w14:textId="77777777" w:rsidR="00446A1F" w:rsidRDefault="00446A1F" w:rsidP="00446A1F">
      <w:pPr>
        <w:spacing w:after="0" w:line="360" w:lineRule="auto"/>
        <w:ind w:firstLine="1701"/>
        <w:jc w:val="both"/>
        <w:rPr>
          <w:rFonts w:ascii="Times New Roman" w:hAnsi="Times New Roman" w:cs="Times New Roman"/>
          <w:sz w:val="24"/>
          <w:szCs w:val="24"/>
        </w:rPr>
      </w:pPr>
    </w:p>
    <w:p w14:paraId="16546DDF" w14:textId="77777777" w:rsidR="00B83538" w:rsidRPr="00490FA4" w:rsidRDefault="0061650A" w:rsidP="00446A1F">
      <w:pPr>
        <w:spacing w:after="0" w:line="360" w:lineRule="auto"/>
        <w:ind w:firstLine="1701"/>
        <w:jc w:val="both"/>
        <w:rPr>
          <w:rFonts w:ascii="Times New Roman" w:hAnsi="Times New Roman" w:cs="Times New Roman"/>
          <w:sz w:val="24"/>
          <w:szCs w:val="24"/>
        </w:rPr>
      </w:pPr>
      <w:r>
        <w:rPr>
          <w:rFonts w:ascii="Times New Roman" w:hAnsi="Times New Roman" w:cs="Times New Roman"/>
          <w:sz w:val="24"/>
          <w:szCs w:val="24"/>
        </w:rPr>
        <w:t xml:space="preserve">A </w:t>
      </w:r>
      <w:r w:rsidR="00B83538" w:rsidRPr="00490FA4">
        <w:rPr>
          <w:rFonts w:ascii="Times New Roman" w:hAnsi="Times New Roman" w:cs="Times New Roman"/>
          <w:sz w:val="24"/>
          <w:szCs w:val="24"/>
        </w:rPr>
        <w:t>Organização das Nações Unidas, através do relatório Nosso Futuro Comum,</w:t>
      </w:r>
      <w:r w:rsidR="00FD6B18">
        <w:rPr>
          <w:rFonts w:ascii="Times New Roman" w:hAnsi="Times New Roman" w:cs="Times New Roman"/>
          <w:sz w:val="24"/>
          <w:szCs w:val="24"/>
        </w:rPr>
        <w:t xml:space="preserve"> </w:t>
      </w:r>
      <w:r w:rsidR="00B83538" w:rsidRPr="00490FA4">
        <w:rPr>
          <w:rFonts w:ascii="Times New Roman" w:hAnsi="Times New Roman" w:cs="Times New Roman"/>
          <w:sz w:val="24"/>
          <w:szCs w:val="24"/>
        </w:rPr>
        <w:t>publicado pela Comissão Mundial para o Meio Ambiente e o Desenvolvimento</w:t>
      </w:r>
      <w:r w:rsidR="00B3511A" w:rsidRPr="00490FA4">
        <w:rPr>
          <w:rFonts w:ascii="Times New Roman" w:hAnsi="Times New Roman" w:cs="Times New Roman"/>
          <w:sz w:val="24"/>
          <w:szCs w:val="24"/>
        </w:rPr>
        <w:t>,</w:t>
      </w:r>
      <w:r w:rsidR="00B83538" w:rsidRPr="00490FA4">
        <w:rPr>
          <w:rFonts w:ascii="Times New Roman" w:hAnsi="Times New Roman" w:cs="Times New Roman"/>
          <w:sz w:val="24"/>
          <w:szCs w:val="24"/>
        </w:rPr>
        <w:t xml:space="preserve"> em 1987, elaborou o seguinte conceito. “Desenvolvimento sustentável é aquele que busca </w:t>
      </w:r>
      <w:r w:rsidR="00B3511A" w:rsidRPr="00490FA4">
        <w:rPr>
          <w:rFonts w:ascii="Times New Roman" w:hAnsi="Times New Roman" w:cs="Times New Roman"/>
          <w:sz w:val="24"/>
          <w:szCs w:val="24"/>
        </w:rPr>
        <w:t xml:space="preserve">satisfazer </w:t>
      </w:r>
      <w:r w:rsidR="00B83538" w:rsidRPr="00490FA4">
        <w:rPr>
          <w:rFonts w:ascii="Times New Roman" w:hAnsi="Times New Roman" w:cs="Times New Roman"/>
          <w:sz w:val="24"/>
          <w:szCs w:val="24"/>
        </w:rPr>
        <w:t>as necessidades presentes sem comprometer a capacidade das gerações futuras de atender suas próprias necessidades”</w:t>
      </w:r>
      <w:r w:rsidR="00466BE0">
        <w:rPr>
          <w:rFonts w:ascii="Times New Roman" w:hAnsi="Times New Roman" w:cs="Times New Roman"/>
          <w:sz w:val="24"/>
          <w:szCs w:val="24"/>
        </w:rPr>
        <w:t>.</w:t>
      </w:r>
    </w:p>
    <w:p w14:paraId="16546DE0" w14:textId="77777777" w:rsidR="00B31C14" w:rsidRPr="00E03D5D" w:rsidRDefault="0042116C" w:rsidP="00446A1F">
      <w:pPr>
        <w:tabs>
          <w:tab w:val="left" w:pos="4275"/>
        </w:tabs>
        <w:spacing w:after="0" w:line="360" w:lineRule="auto"/>
        <w:ind w:firstLine="1701"/>
        <w:jc w:val="both"/>
        <w:rPr>
          <w:rFonts w:ascii="Times New Roman" w:hAnsi="Times New Roman" w:cs="Times New Roman"/>
          <w:sz w:val="24"/>
          <w:szCs w:val="24"/>
        </w:rPr>
      </w:pPr>
      <w:r w:rsidRPr="00E03D5D">
        <w:rPr>
          <w:rFonts w:ascii="Times New Roman" w:hAnsi="Times New Roman" w:cs="Times New Roman"/>
          <w:sz w:val="24"/>
          <w:szCs w:val="24"/>
        </w:rPr>
        <w:t xml:space="preserve">Na Conferência Rio+ 10, realizada em 2002, sediada na cidade de Johanesburgo, na África do Sul, firmou-se que o conceito de sustentabilidade abarca o desenvolvimento econômico </w:t>
      </w:r>
      <w:r w:rsidR="004F6300" w:rsidRPr="00E03D5D">
        <w:rPr>
          <w:rFonts w:ascii="Times New Roman" w:hAnsi="Times New Roman" w:cs="Times New Roman"/>
          <w:sz w:val="24"/>
          <w:szCs w:val="24"/>
        </w:rPr>
        <w:t xml:space="preserve">unido às perspectivas de ecologia e desenvolvimento social, com o objetivo de igualdade social. </w:t>
      </w:r>
    </w:p>
    <w:p w14:paraId="16546DE1" w14:textId="77777777" w:rsidR="00402B74" w:rsidRPr="00E03D5D" w:rsidRDefault="00EE10F1" w:rsidP="00446A1F">
      <w:pPr>
        <w:spacing w:after="0" w:line="360" w:lineRule="auto"/>
        <w:ind w:firstLine="1701"/>
        <w:jc w:val="both"/>
        <w:rPr>
          <w:rFonts w:ascii="Times New Roman" w:hAnsi="Times New Roman" w:cs="Times New Roman"/>
          <w:sz w:val="24"/>
          <w:szCs w:val="24"/>
        </w:rPr>
      </w:pPr>
      <w:r w:rsidRPr="00EE10F1">
        <w:rPr>
          <w:rFonts w:ascii="Times New Roman" w:hAnsi="Times New Roman" w:cs="Times New Roman"/>
          <w:sz w:val="24"/>
          <w:szCs w:val="24"/>
        </w:rPr>
        <w:t>Face aos vários desequilíbrios ambientais apresentados nas últimas décadas, que vêm se acirrando cada vez mais, a sustentabilidade passou a ser considerada não apenas uma meta, um objetivo, uma teoria, mas</w:t>
      </w:r>
      <w:r w:rsidR="0078094D">
        <w:rPr>
          <w:rFonts w:ascii="Times New Roman" w:hAnsi="Times New Roman" w:cs="Times New Roman"/>
          <w:sz w:val="24"/>
          <w:szCs w:val="24"/>
        </w:rPr>
        <w:t>, principalmente,</w:t>
      </w:r>
      <w:r w:rsidRPr="00EE10F1">
        <w:rPr>
          <w:rFonts w:ascii="Times New Roman" w:hAnsi="Times New Roman" w:cs="Times New Roman"/>
          <w:sz w:val="24"/>
          <w:szCs w:val="24"/>
        </w:rPr>
        <w:t xml:space="preserve"> uma necessidade.</w:t>
      </w:r>
    </w:p>
    <w:p w14:paraId="16546DE2" w14:textId="77777777" w:rsidR="00E22BB9" w:rsidRDefault="00E22BB9" w:rsidP="00446A1F">
      <w:pPr>
        <w:pStyle w:val="PargrafodaLista"/>
        <w:spacing w:after="0" w:line="360" w:lineRule="auto"/>
        <w:ind w:left="644"/>
        <w:jc w:val="both"/>
        <w:rPr>
          <w:rFonts w:ascii="Times New Roman" w:hAnsi="Times New Roman" w:cs="Times New Roman"/>
          <w:b/>
          <w:sz w:val="24"/>
          <w:szCs w:val="24"/>
        </w:rPr>
      </w:pPr>
    </w:p>
    <w:p w14:paraId="16546DE3" w14:textId="77777777" w:rsidR="00B31C14" w:rsidRPr="00E03D5D" w:rsidRDefault="00EE10F1" w:rsidP="00446A1F">
      <w:pPr>
        <w:pStyle w:val="PargrafodaLista"/>
        <w:numPr>
          <w:ilvl w:val="1"/>
          <w:numId w:val="1"/>
        </w:numPr>
        <w:spacing w:after="0" w:line="360" w:lineRule="auto"/>
        <w:ind w:left="851"/>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EE10F1">
        <w:rPr>
          <w:rFonts w:ascii="Times New Roman" w:hAnsi="Times New Roman" w:cs="Times New Roman"/>
          <w:b/>
          <w:sz w:val="24"/>
          <w:szCs w:val="24"/>
        </w:rPr>
        <w:t xml:space="preserve">“Marcos reais” e “marcos legais”: </w:t>
      </w:r>
      <w:r w:rsidR="00654789">
        <w:rPr>
          <w:rFonts w:ascii="Times New Roman" w:hAnsi="Times New Roman" w:cs="Times New Roman"/>
          <w:b/>
          <w:sz w:val="24"/>
          <w:szCs w:val="24"/>
        </w:rPr>
        <w:t>sustentabilidade</w:t>
      </w:r>
      <w:r w:rsidR="00312C29">
        <w:rPr>
          <w:rFonts w:ascii="Times New Roman" w:hAnsi="Times New Roman" w:cs="Times New Roman"/>
          <w:b/>
          <w:sz w:val="24"/>
          <w:szCs w:val="24"/>
        </w:rPr>
        <w:t>,</w:t>
      </w:r>
      <w:r w:rsidR="00654789">
        <w:rPr>
          <w:rFonts w:ascii="Times New Roman" w:hAnsi="Times New Roman" w:cs="Times New Roman"/>
          <w:b/>
          <w:sz w:val="24"/>
          <w:szCs w:val="24"/>
        </w:rPr>
        <w:t xml:space="preserve"> u</w:t>
      </w:r>
      <w:r w:rsidRPr="00EE10F1">
        <w:rPr>
          <w:rFonts w:ascii="Times New Roman" w:hAnsi="Times New Roman" w:cs="Times New Roman"/>
          <w:b/>
          <w:sz w:val="24"/>
          <w:szCs w:val="24"/>
        </w:rPr>
        <w:t>m “mundo de faz de conta”</w:t>
      </w:r>
      <w:r w:rsidR="00D7228F">
        <w:rPr>
          <w:rFonts w:ascii="Times New Roman" w:hAnsi="Times New Roman" w:cs="Times New Roman"/>
          <w:b/>
          <w:sz w:val="24"/>
          <w:szCs w:val="24"/>
        </w:rPr>
        <w:t xml:space="preserve"> na Amazô</w:t>
      </w:r>
      <w:r w:rsidR="0024351D">
        <w:rPr>
          <w:rFonts w:ascii="Times New Roman" w:hAnsi="Times New Roman" w:cs="Times New Roman"/>
          <w:b/>
          <w:sz w:val="24"/>
          <w:szCs w:val="24"/>
        </w:rPr>
        <w:t>nia</w:t>
      </w:r>
      <w:r w:rsidRPr="00EE10F1">
        <w:rPr>
          <w:rFonts w:ascii="Times New Roman" w:hAnsi="Times New Roman" w:cs="Times New Roman"/>
          <w:b/>
          <w:sz w:val="24"/>
          <w:szCs w:val="24"/>
        </w:rPr>
        <w:t>?</w:t>
      </w:r>
    </w:p>
    <w:p w14:paraId="16546DE4" w14:textId="77777777" w:rsidR="00446A1F" w:rsidRDefault="00446A1F" w:rsidP="00446A1F">
      <w:pPr>
        <w:tabs>
          <w:tab w:val="left" w:pos="4275"/>
        </w:tabs>
        <w:spacing w:after="0" w:line="360" w:lineRule="auto"/>
        <w:ind w:firstLine="1701"/>
        <w:jc w:val="both"/>
        <w:rPr>
          <w:rFonts w:ascii="Times New Roman" w:hAnsi="Times New Roman" w:cs="Times New Roman"/>
          <w:sz w:val="24"/>
          <w:szCs w:val="24"/>
        </w:rPr>
      </w:pPr>
    </w:p>
    <w:p w14:paraId="16546DE5" w14:textId="77777777" w:rsidR="00B31C14" w:rsidRPr="00E03D5D" w:rsidRDefault="008501EF" w:rsidP="00446A1F">
      <w:pPr>
        <w:tabs>
          <w:tab w:val="left" w:pos="4275"/>
        </w:tabs>
        <w:spacing w:after="0" w:line="360" w:lineRule="auto"/>
        <w:ind w:firstLine="1701"/>
        <w:jc w:val="both"/>
        <w:rPr>
          <w:rFonts w:ascii="Times New Roman" w:hAnsi="Times New Roman" w:cs="Times New Roman"/>
          <w:sz w:val="24"/>
          <w:szCs w:val="24"/>
        </w:rPr>
      </w:pPr>
      <w:r w:rsidRPr="00E03D5D">
        <w:rPr>
          <w:rFonts w:ascii="Times New Roman" w:hAnsi="Times New Roman" w:cs="Times New Roman"/>
          <w:sz w:val="24"/>
          <w:szCs w:val="24"/>
        </w:rPr>
        <w:t>Após a Segunda Guerra Mundial e diante das catástrofes ocasionadas pelo poder bélico humano, a atenção da humanidade começou a se voltar para os novos e desconhecidos perigos relacionados à degradação do meio ambiente.</w:t>
      </w:r>
    </w:p>
    <w:p w14:paraId="16546DE6" w14:textId="77777777" w:rsidR="008501EF" w:rsidRPr="00E03D5D" w:rsidRDefault="008501EF" w:rsidP="00446A1F">
      <w:pPr>
        <w:tabs>
          <w:tab w:val="left" w:pos="4275"/>
        </w:tabs>
        <w:spacing w:after="0" w:line="360" w:lineRule="auto"/>
        <w:ind w:firstLine="1701"/>
        <w:jc w:val="both"/>
        <w:rPr>
          <w:rFonts w:ascii="Times New Roman" w:hAnsi="Times New Roman" w:cs="Times New Roman"/>
          <w:sz w:val="24"/>
          <w:szCs w:val="24"/>
        </w:rPr>
      </w:pPr>
      <w:r w:rsidRPr="00E03D5D">
        <w:rPr>
          <w:rFonts w:ascii="Times New Roman" w:hAnsi="Times New Roman" w:cs="Times New Roman"/>
          <w:sz w:val="24"/>
          <w:szCs w:val="24"/>
        </w:rPr>
        <w:t xml:space="preserve">A Guerra </w:t>
      </w:r>
      <w:r w:rsidR="00F73621" w:rsidRPr="00E03D5D">
        <w:rPr>
          <w:rFonts w:ascii="Times New Roman" w:hAnsi="Times New Roman" w:cs="Times New Roman"/>
          <w:sz w:val="24"/>
          <w:szCs w:val="24"/>
        </w:rPr>
        <w:t xml:space="preserve">ocasionou problemas e catástrofes ambientais que são sentidas até os dias de hoje. Por ter sido travada entre diversos países espalhados pelo globo terrestre, produziu lixo em escala global, poluição industrial, precipitação nuclear e até mesmo o trânsito de espécies invasoras. Como estopim da grande batalha, o bombardeio das cidades de Hiroshima e Nagasaki vitimou fatalmente grande parte da população dessas cidades, modificou a paisagem natural, ocasionou mutações genéticas nos sobreviventes e espalhou poluição </w:t>
      </w:r>
      <w:r w:rsidR="009E2E12">
        <w:rPr>
          <w:rFonts w:ascii="Times New Roman" w:hAnsi="Times New Roman" w:cs="Times New Roman"/>
          <w:sz w:val="24"/>
          <w:szCs w:val="24"/>
        </w:rPr>
        <w:t xml:space="preserve">radioativa </w:t>
      </w:r>
      <w:r w:rsidR="00F73621" w:rsidRPr="00E03D5D">
        <w:rPr>
          <w:rFonts w:ascii="Times New Roman" w:hAnsi="Times New Roman" w:cs="Times New Roman"/>
          <w:sz w:val="24"/>
          <w:szCs w:val="24"/>
        </w:rPr>
        <w:t xml:space="preserve">por rios e lagos, além de causar chuvas ácidas. </w:t>
      </w:r>
      <w:r w:rsidRPr="00E03D5D">
        <w:rPr>
          <w:rFonts w:ascii="Times New Roman" w:hAnsi="Times New Roman" w:cs="Times New Roman"/>
          <w:sz w:val="24"/>
          <w:szCs w:val="24"/>
        </w:rPr>
        <w:t>A era nuclear, trouxe o medo dos efeitos da poluição por radiação.</w:t>
      </w:r>
    </w:p>
    <w:p w14:paraId="16546DE7" w14:textId="77777777" w:rsidR="00F73621" w:rsidRPr="00E03D5D" w:rsidRDefault="00F73621" w:rsidP="00446A1F">
      <w:pPr>
        <w:tabs>
          <w:tab w:val="left" w:pos="4275"/>
        </w:tabs>
        <w:spacing w:after="0" w:line="360" w:lineRule="auto"/>
        <w:ind w:firstLine="1701"/>
        <w:jc w:val="both"/>
        <w:rPr>
          <w:rFonts w:ascii="Times New Roman" w:hAnsi="Times New Roman" w:cs="Times New Roman"/>
          <w:sz w:val="24"/>
          <w:szCs w:val="24"/>
        </w:rPr>
      </w:pPr>
      <w:r w:rsidRPr="00E03D5D">
        <w:rPr>
          <w:rFonts w:ascii="Times New Roman" w:hAnsi="Times New Roman" w:cs="Times New Roman"/>
          <w:sz w:val="24"/>
          <w:szCs w:val="24"/>
        </w:rPr>
        <w:t>Ainda como resultado do olhar mais atencioso da humanidade para o meio ambiente, no ano de 1962</w:t>
      </w:r>
      <w:r w:rsidR="00BA7A1A">
        <w:rPr>
          <w:rFonts w:ascii="Times New Roman" w:hAnsi="Times New Roman" w:cs="Times New Roman"/>
          <w:sz w:val="24"/>
          <w:szCs w:val="24"/>
        </w:rPr>
        <w:t>,</w:t>
      </w:r>
      <w:r w:rsidRPr="00E03D5D">
        <w:rPr>
          <w:rFonts w:ascii="Times New Roman" w:hAnsi="Times New Roman" w:cs="Times New Roman"/>
          <w:sz w:val="24"/>
          <w:szCs w:val="24"/>
        </w:rPr>
        <w:t xml:space="preserve"> Rachel Carson publicou o livro intitulado “A Primavera Silenciosa”. A publicação alertava sobre a utilização irrestrita de produtos químicos sintéticos para controle de pestes em plantações, destacando que o respeito ao ecossistema é necessário à proteção da saúde humana e do meio ambiente.</w:t>
      </w:r>
    </w:p>
    <w:p w14:paraId="16546DE8" w14:textId="77777777" w:rsidR="00EE10F1" w:rsidRPr="00E03D5D" w:rsidRDefault="00654789" w:rsidP="00446A1F">
      <w:pPr>
        <w:tabs>
          <w:tab w:val="left" w:pos="4275"/>
        </w:tabs>
        <w:spacing w:after="0" w:line="360" w:lineRule="auto"/>
        <w:ind w:firstLine="1701"/>
        <w:jc w:val="both"/>
        <w:rPr>
          <w:rFonts w:ascii="Times New Roman" w:hAnsi="Times New Roman" w:cs="Times New Roman"/>
          <w:sz w:val="24"/>
          <w:szCs w:val="24"/>
        </w:rPr>
      </w:pPr>
      <w:r>
        <w:rPr>
          <w:rFonts w:ascii="Times New Roman" w:hAnsi="Times New Roman" w:cs="Times New Roman"/>
          <w:sz w:val="24"/>
          <w:szCs w:val="24"/>
        </w:rPr>
        <w:t>E</w:t>
      </w:r>
      <w:r w:rsidR="00EE10F1">
        <w:rPr>
          <w:rFonts w:ascii="Times New Roman" w:hAnsi="Times New Roman" w:cs="Times New Roman"/>
          <w:sz w:val="24"/>
          <w:szCs w:val="24"/>
        </w:rPr>
        <w:t>ntão, como forma de controle pontual, de remediação, sob pressão dos acontecimentos, foram se desenvolvendo as políticas ambientais.</w:t>
      </w:r>
    </w:p>
    <w:p w14:paraId="16546DE9" w14:textId="77777777" w:rsidR="00EE10F1" w:rsidRDefault="00AC0274" w:rsidP="00446A1F">
      <w:pPr>
        <w:spacing w:after="0" w:line="360" w:lineRule="auto"/>
        <w:ind w:firstLine="1701"/>
        <w:jc w:val="both"/>
        <w:rPr>
          <w:rFonts w:ascii="Times New Roman" w:hAnsi="Times New Roman" w:cs="Times New Roman"/>
          <w:sz w:val="24"/>
          <w:szCs w:val="24"/>
        </w:rPr>
      </w:pPr>
      <w:r w:rsidRPr="00E03D5D">
        <w:rPr>
          <w:rFonts w:ascii="Times New Roman" w:hAnsi="Times New Roman" w:cs="Times New Roman"/>
          <w:sz w:val="24"/>
          <w:szCs w:val="24"/>
        </w:rPr>
        <w:t xml:space="preserve">Como marco inicial das grandes conferências sobre o </w:t>
      </w:r>
      <w:r w:rsidR="009E2E12">
        <w:rPr>
          <w:rFonts w:ascii="Times New Roman" w:hAnsi="Times New Roman" w:cs="Times New Roman"/>
          <w:sz w:val="24"/>
          <w:szCs w:val="24"/>
        </w:rPr>
        <w:t>meio ambiente</w:t>
      </w:r>
      <w:r w:rsidRPr="00E03D5D">
        <w:rPr>
          <w:rFonts w:ascii="Times New Roman" w:hAnsi="Times New Roman" w:cs="Times New Roman"/>
          <w:sz w:val="24"/>
          <w:szCs w:val="24"/>
        </w:rPr>
        <w:t xml:space="preserve">, pode-se citar a Conferência de </w:t>
      </w:r>
      <w:r w:rsidR="00FD6B18" w:rsidRPr="00E03D5D">
        <w:rPr>
          <w:rFonts w:ascii="Times New Roman" w:hAnsi="Times New Roman" w:cs="Times New Roman"/>
          <w:sz w:val="24"/>
          <w:szCs w:val="24"/>
        </w:rPr>
        <w:t>Estocolmo</w:t>
      </w:r>
      <w:r w:rsidRPr="00E03D5D">
        <w:rPr>
          <w:rFonts w:ascii="Times New Roman" w:hAnsi="Times New Roman" w:cs="Times New Roman"/>
          <w:sz w:val="24"/>
          <w:szCs w:val="24"/>
        </w:rPr>
        <w:t xml:space="preserve">, realizada na Suécia em 1972. Cento e treze países e mais de 250 organizações reuniram-se para tratar de assuntos relacionados ao meio ambiente e </w:t>
      </w:r>
      <w:r w:rsidR="00654789">
        <w:rPr>
          <w:rFonts w:ascii="Times New Roman" w:hAnsi="Times New Roman" w:cs="Times New Roman"/>
          <w:sz w:val="24"/>
          <w:szCs w:val="24"/>
        </w:rPr>
        <w:t>a</w:t>
      </w:r>
      <w:r w:rsidRPr="00E03D5D">
        <w:rPr>
          <w:rFonts w:ascii="Times New Roman" w:hAnsi="Times New Roman" w:cs="Times New Roman"/>
          <w:sz w:val="24"/>
          <w:szCs w:val="24"/>
        </w:rPr>
        <w:t>o bem-estar social e humano. Com o nome oficial de Conferência das Nações Unidas sobre o Meio Ambiente Humano, teve como principal resultado a ideia de que as futuras gerações e a população mundial como um todo têm o direito intrínseco de vida em um ambiente com saúde e sem degradações.</w:t>
      </w:r>
      <w:r w:rsidR="0083344C" w:rsidRPr="00E03D5D">
        <w:rPr>
          <w:rFonts w:ascii="Times New Roman" w:hAnsi="Times New Roman" w:cs="Times New Roman"/>
          <w:sz w:val="24"/>
          <w:szCs w:val="24"/>
        </w:rPr>
        <w:t xml:space="preserve"> </w:t>
      </w:r>
    </w:p>
    <w:p w14:paraId="16546DEA" w14:textId="77777777" w:rsidR="0083344C" w:rsidRPr="00DC6973" w:rsidRDefault="0083344C" w:rsidP="00446A1F">
      <w:pPr>
        <w:spacing w:after="0" w:line="360" w:lineRule="auto"/>
        <w:ind w:firstLine="1701"/>
        <w:jc w:val="both"/>
        <w:rPr>
          <w:rFonts w:ascii="Times New Roman" w:hAnsi="Times New Roman" w:cs="Times New Roman"/>
          <w:b/>
          <w:sz w:val="24"/>
          <w:szCs w:val="24"/>
        </w:rPr>
      </w:pPr>
      <w:r w:rsidRPr="00E03D5D">
        <w:rPr>
          <w:rFonts w:ascii="Times New Roman" w:hAnsi="Times New Roman" w:cs="Times New Roman"/>
          <w:sz w:val="24"/>
          <w:szCs w:val="24"/>
        </w:rPr>
        <w:t>O Manifesto</w:t>
      </w:r>
      <w:r w:rsidR="00EE10F1">
        <w:rPr>
          <w:rFonts w:ascii="Times New Roman" w:hAnsi="Times New Roman" w:cs="Times New Roman"/>
          <w:sz w:val="24"/>
          <w:szCs w:val="24"/>
        </w:rPr>
        <w:t>, documento produzido nessa conferência,</w:t>
      </w:r>
      <w:r w:rsidR="00EE10F1" w:rsidRPr="00E03D5D">
        <w:rPr>
          <w:rFonts w:ascii="Times New Roman" w:hAnsi="Times New Roman" w:cs="Times New Roman"/>
          <w:sz w:val="24"/>
          <w:szCs w:val="24"/>
        </w:rPr>
        <w:t xml:space="preserve"> </w:t>
      </w:r>
      <w:r w:rsidRPr="00E03D5D">
        <w:rPr>
          <w:rFonts w:ascii="Times New Roman" w:hAnsi="Times New Roman" w:cs="Times New Roman"/>
          <w:sz w:val="24"/>
          <w:szCs w:val="24"/>
        </w:rPr>
        <w:t xml:space="preserve">estabeleceu as bases para a nova agenda ambiental do Sistema das Nações Unidas: “Defender e melhorar o meio ambiente para as atuais e futuras gerações se tornou uma meta fundamental para a </w:t>
      </w:r>
      <w:r w:rsidR="00EE10F1">
        <w:rPr>
          <w:rFonts w:ascii="Times New Roman" w:hAnsi="Times New Roman" w:cs="Times New Roman"/>
          <w:sz w:val="24"/>
          <w:szCs w:val="24"/>
        </w:rPr>
        <w:t>humanidade</w:t>
      </w:r>
      <w:r w:rsidR="00EE10F1" w:rsidRPr="00E03D5D">
        <w:rPr>
          <w:rFonts w:ascii="Times New Roman" w:hAnsi="Times New Roman" w:cs="Times New Roman"/>
          <w:sz w:val="24"/>
          <w:szCs w:val="24"/>
        </w:rPr>
        <w:t>”</w:t>
      </w:r>
      <w:r w:rsidR="00EE10F1">
        <w:rPr>
          <w:rFonts w:ascii="Times New Roman" w:hAnsi="Times New Roman" w:cs="Times New Roman"/>
          <w:sz w:val="24"/>
          <w:szCs w:val="24"/>
        </w:rPr>
        <w:t>.</w:t>
      </w:r>
      <w:r w:rsidRPr="00E03D5D">
        <w:rPr>
          <w:rFonts w:ascii="Times New Roman" w:hAnsi="Times New Roman" w:cs="Times New Roman"/>
          <w:sz w:val="24"/>
          <w:szCs w:val="24"/>
        </w:rPr>
        <w:t xml:space="preserve"> Como resultado quase imediato da Conferência, a ONU viabilizou, em dezembro de 1972, o Programa das Nações Unidas para o Meio Ambiente (ONU Meio Ambiente), que coordena os trabalhos da Organização nos temas relacionados ao meio ambiente global. Atualmente, suas principais ações estão voltadas </w:t>
      </w:r>
      <w:r w:rsidRPr="00E03D5D">
        <w:rPr>
          <w:rFonts w:ascii="Times New Roman" w:hAnsi="Times New Roman" w:cs="Times New Roman"/>
          <w:sz w:val="24"/>
          <w:szCs w:val="24"/>
        </w:rPr>
        <w:lastRenderedPageBreak/>
        <w:t>para os aspectos ambientais das catástrofes e conflitos, a governança ambiental, a eficiência dos recursos, a gestão dos ecossistemas, as substâncias nocivas e as mudanças climáticas.</w:t>
      </w:r>
    </w:p>
    <w:p w14:paraId="16546DEB" w14:textId="77777777" w:rsidR="00EE10F1" w:rsidRPr="00413689" w:rsidRDefault="00EE10F1" w:rsidP="00446A1F">
      <w:pPr>
        <w:spacing w:after="0" w:line="360" w:lineRule="auto"/>
        <w:ind w:firstLine="1701"/>
        <w:jc w:val="both"/>
        <w:rPr>
          <w:rFonts w:ascii="Times New Roman" w:hAnsi="Times New Roman" w:cs="Times New Roman"/>
          <w:sz w:val="24"/>
          <w:szCs w:val="24"/>
        </w:rPr>
      </w:pPr>
      <w:r w:rsidRPr="00413689">
        <w:rPr>
          <w:rFonts w:ascii="Times New Roman" w:hAnsi="Times New Roman" w:cs="Times New Roman"/>
          <w:sz w:val="24"/>
          <w:szCs w:val="24"/>
        </w:rPr>
        <w:t xml:space="preserve">No entanto, em 1976 </w:t>
      </w:r>
      <w:r w:rsidR="004C1508">
        <w:rPr>
          <w:rFonts w:ascii="Times New Roman" w:hAnsi="Times New Roman" w:cs="Times New Roman"/>
          <w:sz w:val="24"/>
          <w:szCs w:val="24"/>
        </w:rPr>
        <w:t xml:space="preserve">na cidade de Seveso, </w:t>
      </w:r>
      <w:r w:rsidRPr="00413689">
        <w:rPr>
          <w:rFonts w:ascii="Times New Roman" w:hAnsi="Times New Roman" w:cs="Times New Roman"/>
          <w:sz w:val="24"/>
          <w:szCs w:val="24"/>
        </w:rPr>
        <w:t>Itália, uma nuvem de dioxina escapou de uma indústria química, a ICMESA, causando a evacuação de 736 pessoas da região, sendo que 511 retornaram para as suas casas no final de 1977 (</w:t>
      </w:r>
      <w:r w:rsidR="00BA7A1A">
        <w:rPr>
          <w:rFonts w:ascii="Times New Roman" w:hAnsi="Times New Roman" w:cs="Times New Roman"/>
          <w:sz w:val="24"/>
          <w:szCs w:val="24"/>
        </w:rPr>
        <w:t>um</w:t>
      </w:r>
      <w:r w:rsidRPr="00413689">
        <w:rPr>
          <w:rFonts w:ascii="Times New Roman" w:hAnsi="Times New Roman" w:cs="Times New Roman"/>
          <w:sz w:val="24"/>
          <w:szCs w:val="24"/>
        </w:rPr>
        <w:t xml:space="preserve"> ano e meio depois).</w:t>
      </w:r>
    </w:p>
    <w:p w14:paraId="16546DEC" w14:textId="77777777" w:rsidR="00EE10F1" w:rsidRPr="00413689" w:rsidRDefault="00EE10F1" w:rsidP="00446A1F">
      <w:pPr>
        <w:spacing w:after="0" w:line="360" w:lineRule="auto"/>
        <w:ind w:firstLine="1701"/>
        <w:jc w:val="both"/>
        <w:rPr>
          <w:rFonts w:ascii="Times New Roman" w:hAnsi="Times New Roman" w:cs="Times New Roman"/>
          <w:sz w:val="24"/>
          <w:szCs w:val="24"/>
        </w:rPr>
      </w:pPr>
      <w:r w:rsidRPr="00413689">
        <w:rPr>
          <w:rFonts w:ascii="Times New Roman" w:hAnsi="Times New Roman" w:cs="Times New Roman"/>
          <w:sz w:val="24"/>
          <w:szCs w:val="24"/>
        </w:rPr>
        <w:t>Em 1979, na Pensilvânia/EUA, um reator atômico avariado descarregou no ar gás radioativo e provocou a retirada de 300 mil pessoas de suas casas.</w:t>
      </w:r>
    </w:p>
    <w:p w14:paraId="16546DED" w14:textId="77777777" w:rsidR="00EE10F1" w:rsidRPr="00413689" w:rsidRDefault="00EE10F1" w:rsidP="00446A1F">
      <w:pPr>
        <w:spacing w:after="0" w:line="360" w:lineRule="auto"/>
        <w:ind w:firstLine="1701"/>
        <w:jc w:val="both"/>
        <w:rPr>
          <w:rFonts w:ascii="Times New Roman" w:hAnsi="Times New Roman" w:cs="Times New Roman"/>
          <w:sz w:val="24"/>
          <w:szCs w:val="24"/>
        </w:rPr>
      </w:pPr>
      <w:r w:rsidRPr="00413689">
        <w:rPr>
          <w:rFonts w:ascii="Times New Roman" w:hAnsi="Times New Roman" w:cs="Times New Roman"/>
          <w:sz w:val="24"/>
          <w:szCs w:val="24"/>
        </w:rPr>
        <w:t xml:space="preserve">Desse modo, nos anos 80, inicia-se um estágio de planejamento, levando-se em conta </w:t>
      </w:r>
      <w:r w:rsidR="00654789">
        <w:rPr>
          <w:rFonts w:ascii="Times New Roman" w:hAnsi="Times New Roman" w:cs="Times New Roman"/>
          <w:sz w:val="24"/>
          <w:szCs w:val="24"/>
        </w:rPr>
        <w:t xml:space="preserve">dois princípios básicos </w:t>
      </w:r>
      <w:r w:rsidRPr="00413689">
        <w:rPr>
          <w:rFonts w:ascii="Times New Roman" w:hAnsi="Times New Roman" w:cs="Times New Roman"/>
          <w:sz w:val="24"/>
          <w:szCs w:val="24"/>
        </w:rPr>
        <w:t>a prevenção</w:t>
      </w:r>
      <w:r w:rsidR="00654789">
        <w:rPr>
          <w:rFonts w:ascii="Times New Roman" w:hAnsi="Times New Roman" w:cs="Times New Roman"/>
          <w:sz w:val="24"/>
          <w:szCs w:val="24"/>
        </w:rPr>
        <w:t xml:space="preserve"> e a precaução</w:t>
      </w:r>
      <w:r w:rsidRPr="00413689">
        <w:rPr>
          <w:rFonts w:ascii="Times New Roman" w:hAnsi="Times New Roman" w:cs="Times New Roman"/>
          <w:sz w:val="24"/>
          <w:szCs w:val="24"/>
        </w:rPr>
        <w:t>, com estudos de impactos ambientais, gestão de resíduos, monitoramentos, etc.</w:t>
      </w:r>
    </w:p>
    <w:p w14:paraId="16546DEE" w14:textId="77777777" w:rsidR="00EE10F1" w:rsidRPr="00413689" w:rsidRDefault="00EE10F1" w:rsidP="00446A1F">
      <w:pPr>
        <w:spacing w:after="0" w:line="360" w:lineRule="auto"/>
        <w:ind w:firstLine="1701"/>
        <w:jc w:val="both"/>
        <w:rPr>
          <w:rFonts w:ascii="Times New Roman" w:hAnsi="Times New Roman" w:cs="Times New Roman"/>
          <w:sz w:val="24"/>
          <w:szCs w:val="24"/>
        </w:rPr>
      </w:pPr>
      <w:r w:rsidRPr="00413689">
        <w:rPr>
          <w:rFonts w:ascii="Times New Roman" w:hAnsi="Times New Roman" w:cs="Times New Roman"/>
          <w:sz w:val="24"/>
          <w:szCs w:val="24"/>
        </w:rPr>
        <w:t>Em 1984 a Comissão Mundial de Meio Ambiente e Desenvolvimento produziu o Relatório Brundland, publicado em 1987, cuidando do desenvolvimento sustentável.</w:t>
      </w:r>
    </w:p>
    <w:p w14:paraId="16546DEF" w14:textId="77777777" w:rsidR="00EE10F1" w:rsidRPr="00413689" w:rsidRDefault="00EE10F1" w:rsidP="00446A1F">
      <w:pPr>
        <w:spacing w:after="0" w:line="360" w:lineRule="auto"/>
        <w:ind w:firstLine="1701"/>
        <w:jc w:val="both"/>
        <w:rPr>
          <w:rFonts w:ascii="Times New Roman" w:hAnsi="Times New Roman" w:cs="Times New Roman"/>
          <w:sz w:val="24"/>
          <w:szCs w:val="24"/>
        </w:rPr>
      </w:pPr>
      <w:r w:rsidRPr="00413689">
        <w:rPr>
          <w:rFonts w:ascii="Times New Roman" w:hAnsi="Times New Roman" w:cs="Times New Roman"/>
          <w:sz w:val="24"/>
          <w:szCs w:val="24"/>
        </w:rPr>
        <w:t>A despeito disso, em 1984 em Bhopal, na Índia, a Union Carbide descarregou no ar 25 mil toneladas de isocianato de metila, gás letal, caracterizando a maior catástrofe da indústria química. Aproximadamente 4.000 pessoas morreram.</w:t>
      </w:r>
    </w:p>
    <w:p w14:paraId="16546DF0" w14:textId="77777777" w:rsidR="00EE10F1" w:rsidRPr="00413689" w:rsidRDefault="00EE10F1" w:rsidP="00446A1F">
      <w:pPr>
        <w:spacing w:after="0" w:line="360" w:lineRule="auto"/>
        <w:ind w:firstLine="1701"/>
        <w:jc w:val="both"/>
        <w:rPr>
          <w:rFonts w:ascii="Times New Roman" w:hAnsi="Times New Roman" w:cs="Times New Roman"/>
          <w:sz w:val="24"/>
          <w:szCs w:val="24"/>
        </w:rPr>
      </w:pPr>
      <w:r w:rsidRPr="00413689">
        <w:rPr>
          <w:rFonts w:ascii="Times New Roman" w:hAnsi="Times New Roman" w:cs="Times New Roman"/>
          <w:sz w:val="24"/>
          <w:szCs w:val="24"/>
        </w:rPr>
        <w:t xml:space="preserve">Em 1986, em Chernobyl, na Rússia, a explosão de </w:t>
      </w:r>
      <w:r w:rsidR="00BA7A1A" w:rsidRPr="00413689">
        <w:rPr>
          <w:rFonts w:ascii="Times New Roman" w:hAnsi="Times New Roman" w:cs="Times New Roman"/>
          <w:sz w:val="24"/>
          <w:szCs w:val="24"/>
        </w:rPr>
        <w:t>quatro</w:t>
      </w:r>
      <w:r w:rsidRPr="00413689">
        <w:rPr>
          <w:rFonts w:ascii="Times New Roman" w:hAnsi="Times New Roman" w:cs="Times New Roman"/>
          <w:sz w:val="24"/>
          <w:szCs w:val="24"/>
        </w:rPr>
        <w:t xml:space="preserve"> reatores da usina nuclear, lançou na atmosfera uma onda radioativa.</w:t>
      </w:r>
    </w:p>
    <w:p w14:paraId="16546DF1" w14:textId="77777777" w:rsidR="00AC7B54" w:rsidRDefault="00EE10F1" w:rsidP="00446A1F">
      <w:pPr>
        <w:spacing w:after="0" w:line="360" w:lineRule="auto"/>
        <w:ind w:firstLine="1701"/>
        <w:jc w:val="both"/>
        <w:rPr>
          <w:rFonts w:ascii="Times New Roman" w:hAnsi="Times New Roman" w:cs="Times New Roman"/>
          <w:bCs/>
          <w:sz w:val="24"/>
          <w:szCs w:val="24"/>
        </w:rPr>
      </w:pPr>
      <w:r>
        <w:rPr>
          <w:rFonts w:ascii="Times New Roman" w:hAnsi="Times New Roman" w:cs="Times New Roman"/>
          <w:sz w:val="24"/>
          <w:szCs w:val="24"/>
        </w:rPr>
        <w:t xml:space="preserve">No ano de </w:t>
      </w:r>
      <w:r w:rsidR="00AC0274" w:rsidRPr="00E03D5D">
        <w:rPr>
          <w:rFonts w:ascii="Times New Roman" w:hAnsi="Times New Roman" w:cs="Times New Roman"/>
          <w:sz w:val="24"/>
          <w:szCs w:val="24"/>
        </w:rPr>
        <w:t xml:space="preserve">1992, a Rio-92, sediada no Rio de Janeiro, que ficou conhecida como a Cúpula da Terra, marcou a história política em termos ambientais internacionais. Contou com a participação de 172 países e teve importante produção de tratados internacionais com a </w:t>
      </w:r>
      <w:r w:rsidR="00AC0274" w:rsidRPr="00E03D5D">
        <w:rPr>
          <w:rFonts w:ascii="Times New Roman" w:hAnsi="Times New Roman" w:cs="Times New Roman"/>
          <w:b/>
          <w:bCs/>
          <w:sz w:val="24"/>
          <w:szCs w:val="24"/>
        </w:rPr>
        <w:t>Declaração do Rio sobre Meio Ambiente e Desenvolvimento</w:t>
      </w:r>
      <w:r w:rsidR="00AC0274" w:rsidRPr="00E03D5D">
        <w:rPr>
          <w:rFonts w:ascii="Times New Roman" w:hAnsi="Times New Roman" w:cs="Times New Roman"/>
          <w:sz w:val="24"/>
          <w:szCs w:val="24"/>
        </w:rPr>
        <w:t>; a </w:t>
      </w:r>
      <w:r w:rsidR="00AC0274" w:rsidRPr="00E03D5D">
        <w:rPr>
          <w:rFonts w:ascii="Times New Roman" w:hAnsi="Times New Roman" w:cs="Times New Roman"/>
          <w:b/>
          <w:bCs/>
          <w:sz w:val="24"/>
          <w:szCs w:val="24"/>
        </w:rPr>
        <w:t>Agenda 21</w:t>
      </w:r>
      <w:r w:rsidR="00AC0274" w:rsidRPr="00E03D5D">
        <w:rPr>
          <w:rFonts w:ascii="Times New Roman" w:hAnsi="Times New Roman" w:cs="Times New Roman"/>
          <w:sz w:val="24"/>
          <w:szCs w:val="24"/>
        </w:rPr>
        <w:t>; os </w:t>
      </w:r>
      <w:r w:rsidR="00AC0274" w:rsidRPr="00E03D5D">
        <w:rPr>
          <w:rFonts w:ascii="Times New Roman" w:hAnsi="Times New Roman" w:cs="Times New Roman"/>
          <w:b/>
          <w:bCs/>
          <w:sz w:val="24"/>
          <w:szCs w:val="24"/>
        </w:rPr>
        <w:t>Princípios para a Administração Sustentável das Florestas</w:t>
      </w:r>
      <w:r w:rsidR="00AC0274" w:rsidRPr="00E03D5D">
        <w:rPr>
          <w:rFonts w:ascii="Times New Roman" w:hAnsi="Times New Roman" w:cs="Times New Roman"/>
          <w:sz w:val="24"/>
          <w:szCs w:val="24"/>
        </w:rPr>
        <w:t>; a </w:t>
      </w:r>
      <w:r w:rsidR="00AC0274" w:rsidRPr="00E03D5D">
        <w:rPr>
          <w:rFonts w:ascii="Times New Roman" w:hAnsi="Times New Roman" w:cs="Times New Roman"/>
          <w:b/>
          <w:bCs/>
          <w:sz w:val="24"/>
          <w:szCs w:val="24"/>
        </w:rPr>
        <w:t>Convenção da Biodiversidade</w:t>
      </w:r>
      <w:r w:rsidR="00AC0274" w:rsidRPr="00E03D5D">
        <w:rPr>
          <w:rFonts w:ascii="Times New Roman" w:hAnsi="Times New Roman" w:cs="Times New Roman"/>
          <w:sz w:val="24"/>
          <w:szCs w:val="24"/>
        </w:rPr>
        <w:t>; e a </w:t>
      </w:r>
      <w:r w:rsidR="00AC0274" w:rsidRPr="00E03D5D">
        <w:rPr>
          <w:rFonts w:ascii="Times New Roman" w:hAnsi="Times New Roman" w:cs="Times New Roman"/>
          <w:b/>
          <w:bCs/>
          <w:sz w:val="24"/>
          <w:szCs w:val="24"/>
        </w:rPr>
        <w:t xml:space="preserve">Convenção do Clima. </w:t>
      </w:r>
      <w:r w:rsidR="00AC0274" w:rsidRPr="00E03D5D">
        <w:rPr>
          <w:rFonts w:ascii="Times New Roman" w:hAnsi="Times New Roman" w:cs="Times New Roman"/>
          <w:bCs/>
          <w:sz w:val="24"/>
          <w:szCs w:val="24"/>
        </w:rPr>
        <w:t xml:space="preserve">Estabeleceu-se nesta conferência que dez anos depois seria realizada novamente outra Conferência para se avaliarem as ações tomadas no interstício entre ambos os eventos. </w:t>
      </w:r>
    </w:p>
    <w:p w14:paraId="16546DF2" w14:textId="77777777" w:rsidR="00AC7B54" w:rsidRDefault="00AC0274" w:rsidP="00446A1F">
      <w:pPr>
        <w:spacing w:after="0" w:line="360" w:lineRule="auto"/>
        <w:ind w:firstLine="1701"/>
        <w:jc w:val="both"/>
        <w:rPr>
          <w:rFonts w:ascii="Times New Roman" w:hAnsi="Times New Roman" w:cs="Times New Roman"/>
          <w:bCs/>
          <w:sz w:val="24"/>
          <w:szCs w:val="24"/>
        </w:rPr>
      </w:pPr>
      <w:r w:rsidRPr="00E03D5D">
        <w:rPr>
          <w:rFonts w:ascii="Times New Roman" w:hAnsi="Times New Roman" w:cs="Times New Roman"/>
          <w:bCs/>
          <w:sz w:val="24"/>
          <w:szCs w:val="24"/>
        </w:rPr>
        <w:t>Entre a realização da Rio-92 e a Rio +10, outras conferências foram realizadas como a COP-01, em Berlim, a COP-2, em Genebra, e COP-3 em Kyoto, entre outras.</w:t>
      </w:r>
      <w:r w:rsidR="0083344C" w:rsidRPr="00E03D5D">
        <w:rPr>
          <w:sz w:val="24"/>
          <w:szCs w:val="24"/>
        </w:rPr>
        <w:t xml:space="preserve"> </w:t>
      </w:r>
      <w:r w:rsidR="0083344C" w:rsidRPr="00E03D5D">
        <w:rPr>
          <w:rFonts w:ascii="Times New Roman" w:hAnsi="Times New Roman" w:cs="Times New Roman"/>
          <w:bCs/>
          <w:sz w:val="24"/>
          <w:szCs w:val="24"/>
        </w:rPr>
        <w:t xml:space="preserve">A “Agenda 21’, um diagrama para a proteção do nosso planeta e seu desenvolvimento sustentável, foi um documento produzido a partir da experiência acumulada de duas décadas de trabalho iniciadas em Estocolmo em 1972. </w:t>
      </w:r>
    </w:p>
    <w:p w14:paraId="16546DF3" w14:textId="77777777" w:rsidR="00AC0274" w:rsidRPr="00E03D5D" w:rsidRDefault="0083344C" w:rsidP="00446A1F">
      <w:pPr>
        <w:spacing w:after="0" w:line="360" w:lineRule="auto"/>
        <w:ind w:firstLine="1701"/>
        <w:jc w:val="both"/>
        <w:rPr>
          <w:rFonts w:ascii="Times New Roman" w:hAnsi="Times New Roman" w:cs="Times New Roman"/>
          <w:bCs/>
          <w:sz w:val="24"/>
          <w:szCs w:val="24"/>
        </w:rPr>
      </w:pPr>
      <w:r w:rsidRPr="00E03D5D">
        <w:rPr>
          <w:rFonts w:ascii="Times New Roman" w:hAnsi="Times New Roman" w:cs="Times New Roman"/>
          <w:bCs/>
          <w:sz w:val="24"/>
          <w:szCs w:val="24"/>
        </w:rPr>
        <w:t>A Agenda 21 foi além das questões ambientais para abordar os padrões de desenvolvimento que causam danos ao meio ambiente, tais como a pobreza e a dívida externa dos países em desenvolvimento; padrões insustentáveis de produção e consumo; pressões demográficas e a estrutura da economia internacional.</w:t>
      </w:r>
    </w:p>
    <w:p w14:paraId="16546DF4" w14:textId="77777777" w:rsidR="00AC0274" w:rsidRPr="00E03D5D" w:rsidRDefault="00AC0274" w:rsidP="00446A1F">
      <w:pPr>
        <w:spacing w:after="0" w:line="360" w:lineRule="auto"/>
        <w:ind w:firstLine="1701"/>
        <w:jc w:val="both"/>
        <w:rPr>
          <w:rFonts w:ascii="Times New Roman" w:hAnsi="Times New Roman" w:cs="Times New Roman"/>
          <w:sz w:val="24"/>
          <w:szCs w:val="24"/>
        </w:rPr>
      </w:pPr>
      <w:r w:rsidRPr="00E03D5D">
        <w:rPr>
          <w:rFonts w:ascii="Times New Roman" w:hAnsi="Times New Roman" w:cs="Times New Roman"/>
          <w:sz w:val="24"/>
          <w:szCs w:val="24"/>
        </w:rPr>
        <w:lastRenderedPageBreak/>
        <w:t>Em 2002, na Rio+ 10, em Johanesburgo, África do Sul, 189 países se reuniram para discutir as metas relacionadas ao meio ambiente e preservação ambiental. O principal ponto da Conferência foi a afirmação do desenvolvimento sustentável baseado na utilização racional dos recursos naturais renováveis e a confirmação dos Objetivos de Desenvolvimento do Milênio, elaborado pela ONU no ano 2</w:t>
      </w:r>
      <w:r w:rsidR="00DC6973">
        <w:rPr>
          <w:rFonts w:ascii="Times New Roman" w:hAnsi="Times New Roman" w:cs="Times New Roman"/>
          <w:sz w:val="24"/>
          <w:szCs w:val="24"/>
        </w:rPr>
        <w:t>000. Como é de praxe nas conferê</w:t>
      </w:r>
      <w:r w:rsidRPr="00E03D5D">
        <w:rPr>
          <w:rFonts w:ascii="Times New Roman" w:hAnsi="Times New Roman" w:cs="Times New Roman"/>
          <w:sz w:val="24"/>
          <w:szCs w:val="24"/>
        </w:rPr>
        <w:t xml:space="preserve">ncias sobre o clima, foram inúmeras as críticas em relação à </w:t>
      </w:r>
      <w:r w:rsidRPr="00D7228F">
        <w:rPr>
          <w:rFonts w:ascii="Times New Roman" w:hAnsi="Times New Roman" w:cs="Times New Roman"/>
          <w:b/>
          <w:sz w:val="24"/>
          <w:szCs w:val="24"/>
          <w:u w:val="single"/>
        </w:rPr>
        <w:t>ausência de resultados</w:t>
      </w:r>
      <w:r w:rsidRPr="00DC6973">
        <w:rPr>
          <w:rFonts w:ascii="Times New Roman" w:hAnsi="Times New Roman" w:cs="Times New Roman"/>
          <w:b/>
          <w:sz w:val="24"/>
          <w:szCs w:val="24"/>
          <w:u w:val="single"/>
        </w:rPr>
        <w:t xml:space="preserve"> práticos</w:t>
      </w:r>
      <w:r w:rsidRPr="00BA7A1A">
        <w:rPr>
          <w:rFonts w:ascii="Times New Roman" w:hAnsi="Times New Roman" w:cs="Times New Roman"/>
          <w:b/>
          <w:sz w:val="24"/>
          <w:szCs w:val="24"/>
        </w:rPr>
        <w:t xml:space="preserve"> </w:t>
      </w:r>
      <w:r w:rsidRPr="00E03D5D">
        <w:rPr>
          <w:rFonts w:ascii="Times New Roman" w:hAnsi="Times New Roman" w:cs="Times New Roman"/>
          <w:sz w:val="24"/>
          <w:szCs w:val="24"/>
        </w:rPr>
        <w:t>na questão da preservação ambiental e no posicionamento dos países na temática da conservação de recursos em detrimento das ambições políticas individuais das nações.</w:t>
      </w:r>
    </w:p>
    <w:p w14:paraId="16546DF5" w14:textId="77777777" w:rsidR="00AC0274" w:rsidRPr="00E03D5D" w:rsidRDefault="00DC6973" w:rsidP="00446A1F">
      <w:pPr>
        <w:spacing w:after="0" w:line="360" w:lineRule="auto"/>
        <w:ind w:firstLine="1701"/>
        <w:jc w:val="both"/>
        <w:rPr>
          <w:rFonts w:ascii="Times New Roman" w:hAnsi="Times New Roman" w:cs="Times New Roman"/>
          <w:sz w:val="24"/>
          <w:szCs w:val="24"/>
        </w:rPr>
      </w:pPr>
      <w:r>
        <w:rPr>
          <w:rFonts w:ascii="Times New Roman" w:hAnsi="Times New Roman" w:cs="Times New Roman"/>
          <w:sz w:val="24"/>
          <w:szCs w:val="24"/>
        </w:rPr>
        <w:t>As conferências posteriores</w:t>
      </w:r>
      <w:r w:rsidR="00AC0274" w:rsidRPr="00E03D5D">
        <w:rPr>
          <w:rFonts w:ascii="Times New Roman" w:hAnsi="Times New Roman" w:cs="Times New Roman"/>
          <w:sz w:val="24"/>
          <w:szCs w:val="24"/>
        </w:rPr>
        <w:t xml:space="preserve"> também buscaram estabelecer metas e diretrizes em relação ao clima. Em 2012, a Rio+ 20 reuniu 193 representantes de nações ao redor do mundo e foi amplamente coberta por veículos jornalísticos do mundo inteiro. Recebeu diversas críticas em relação ao documento final intitulado “O futuro que queremos”, que variaram desde falta de clareza e objetividade nas diretrizes, bem como a ausência de metas concretas e realistas de preservação ambiental e medidas para que os países conferentes reduzissem as emissões de poluentes.</w:t>
      </w:r>
    </w:p>
    <w:p w14:paraId="16546DF6" w14:textId="77777777" w:rsidR="00490FA4" w:rsidRPr="00E03D5D" w:rsidRDefault="00490FA4" w:rsidP="00446A1F">
      <w:pPr>
        <w:spacing w:after="0" w:line="360" w:lineRule="auto"/>
        <w:ind w:firstLine="1701"/>
        <w:jc w:val="both"/>
        <w:rPr>
          <w:rFonts w:ascii="Times New Roman" w:hAnsi="Times New Roman" w:cs="Times New Roman"/>
          <w:sz w:val="24"/>
          <w:szCs w:val="24"/>
        </w:rPr>
      </w:pPr>
      <w:r w:rsidRPr="00E03D5D">
        <w:rPr>
          <w:rFonts w:ascii="Times New Roman" w:hAnsi="Times New Roman" w:cs="Times New Roman"/>
          <w:sz w:val="24"/>
          <w:szCs w:val="24"/>
        </w:rPr>
        <w:t xml:space="preserve">Para ajudar a avançar </w:t>
      </w:r>
      <w:r w:rsidR="00DC6973">
        <w:rPr>
          <w:rFonts w:ascii="Times New Roman" w:hAnsi="Times New Roman" w:cs="Times New Roman"/>
          <w:sz w:val="24"/>
          <w:szCs w:val="24"/>
        </w:rPr>
        <w:t>n</w:t>
      </w:r>
      <w:r w:rsidRPr="00E03D5D">
        <w:rPr>
          <w:rFonts w:ascii="Times New Roman" w:hAnsi="Times New Roman" w:cs="Times New Roman"/>
          <w:sz w:val="24"/>
          <w:szCs w:val="24"/>
        </w:rPr>
        <w:t>a causa do desenvolvimento sustentável de forma contínua, a Assembleia Geral também declarou o período entre 2005 e 2014 como a Década das Nações Unidas da Educação para o Desenvolvimento Sustentável. A Década, que tem a Organização das Nações Unidas para Educação, Ciência e Cultura (UNESCO) como principal agência, procura ajudar as populações a desenvolverem atitudes, habilidades e conhecimento para tomarem decisões informadas para o benefício próprio e dos outros, agora e no futuro, e para agirem sobre essas decisões.</w:t>
      </w:r>
    </w:p>
    <w:p w14:paraId="16546DF7" w14:textId="77777777" w:rsidR="00490FA4" w:rsidRPr="00E03D5D" w:rsidRDefault="00490FA4" w:rsidP="00446A1F">
      <w:pPr>
        <w:spacing w:after="0" w:line="360" w:lineRule="auto"/>
        <w:ind w:firstLine="1701"/>
        <w:jc w:val="both"/>
        <w:rPr>
          <w:rFonts w:ascii="Times New Roman" w:hAnsi="Times New Roman" w:cs="Times New Roman"/>
          <w:sz w:val="24"/>
          <w:szCs w:val="24"/>
        </w:rPr>
      </w:pPr>
      <w:r w:rsidRPr="00E03D5D">
        <w:rPr>
          <w:rFonts w:ascii="Times New Roman" w:hAnsi="Times New Roman" w:cs="Times New Roman"/>
          <w:sz w:val="24"/>
          <w:szCs w:val="24"/>
        </w:rPr>
        <w:t>Em setembro de 2015, ocorreu em Nova York, na sede da ONU, a Cúpula de Desenvolvimento Sustentável. Nesse encontro, todos os países da ONU definiram os novos Objetivos de Desenvolvimento Sustentável como parte de uma nova agenda de desenvolvimento sustentável que deve finalizar o trabalho dos Objetivos de Desenvolvimento do Milênio e não deixar ninguém para trás. Com prazo para 2030, a agenda é conhecida como a Agenda 2030 para o Desenvolvimento Sustentável.</w:t>
      </w:r>
    </w:p>
    <w:p w14:paraId="16546DF8" w14:textId="77777777" w:rsidR="0024351D" w:rsidRDefault="00EE10F1" w:rsidP="00446A1F">
      <w:pPr>
        <w:spacing w:after="0" w:line="360" w:lineRule="auto"/>
        <w:ind w:firstLine="1701"/>
        <w:jc w:val="both"/>
        <w:rPr>
          <w:rFonts w:ascii="Times New Roman" w:hAnsi="Times New Roman" w:cs="Times New Roman"/>
          <w:sz w:val="24"/>
          <w:szCs w:val="24"/>
        </w:rPr>
      </w:pPr>
      <w:r>
        <w:rPr>
          <w:rFonts w:ascii="Times New Roman" w:hAnsi="Times New Roman" w:cs="Times New Roman"/>
          <w:sz w:val="24"/>
          <w:szCs w:val="24"/>
        </w:rPr>
        <w:t>Um dos</w:t>
      </w:r>
      <w:r w:rsidR="00594127" w:rsidRPr="00E03D5D">
        <w:rPr>
          <w:rFonts w:ascii="Times New Roman" w:hAnsi="Times New Roman" w:cs="Times New Roman"/>
          <w:sz w:val="24"/>
          <w:szCs w:val="24"/>
        </w:rPr>
        <w:t xml:space="preserve"> mais recente</w:t>
      </w:r>
      <w:r>
        <w:rPr>
          <w:rFonts w:ascii="Times New Roman" w:hAnsi="Times New Roman" w:cs="Times New Roman"/>
          <w:sz w:val="24"/>
          <w:szCs w:val="24"/>
        </w:rPr>
        <w:t>s</w:t>
      </w:r>
      <w:r w:rsidR="00594127" w:rsidRPr="00E03D5D">
        <w:rPr>
          <w:rFonts w:ascii="Times New Roman" w:hAnsi="Times New Roman" w:cs="Times New Roman"/>
          <w:sz w:val="24"/>
          <w:szCs w:val="24"/>
        </w:rPr>
        <w:t xml:space="preserve"> </w:t>
      </w:r>
      <w:r>
        <w:rPr>
          <w:rFonts w:ascii="Times New Roman" w:hAnsi="Times New Roman" w:cs="Times New Roman"/>
          <w:sz w:val="24"/>
          <w:szCs w:val="24"/>
        </w:rPr>
        <w:t>encontros ambientais</w:t>
      </w:r>
      <w:r w:rsidR="003977B1" w:rsidRPr="00E03D5D">
        <w:rPr>
          <w:rFonts w:ascii="Times New Roman" w:hAnsi="Times New Roman" w:cs="Times New Roman"/>
          <w:sz w:val="24"/>
          <w:szCs w:val="24"/>
        </w:rPr>
        <w:t xml:space="preserve"> </w:t>
      </w:r>
      <w:r w:rsidR="00594127" w:rsidRPr="00E03D5D">
        <w:rPr>
          <w:rFonts w:ascii="Times New Roman" w:hAnsi="Times New Roman" w:cs="Times New Roman"/>
          <w:sz w:val="24"/>
          <w:szCs w:val="24"/>
        </w:rPr>
        <w:t>foi a Cúpula da Amazônia, que reuniu oi</w:t>
      </w:r>
      <w:r w:rsidR="00AC7B54">
        <w:rPr>
          <w:rFonts w:ascii="Times New Roman" w:hAnsi="Times New Roman" w:cs="Times New Roman"/>
          <w:sz w:val="24"/>
          <w:szCs w:val="24"/>
        </w:rPr>
        <w:t>to dos nove países situados na R</w:t>
      </w:r>
      <w:r w:rsidR="00594127" w:rsidRPr="00E03D5D">
        <w:rPr>
          <w:rFonts w:ascii="Times New Roman" w:hAnsi="Times New Roman" w:cs="Times New Roman"/>
          <w:sz w:val="24"/>
          <w:szCs w:val="24"/>
        </w:rPr>
        <w:t xml:space="preserve">egião </w:t>
      </w:r>
      <w:r w:rsidR="00AC7B54">
        <w:rPr>
          <w:rFonts w:ascii="Times New Roman" w:hAnsi="Times New Roman" w:cs="Times New Roman"/>
          <w:sz w:val="24"/>
          <w:szCs w:val="24"/>
        </w:rPr>
        <w:t>A</w:t>
      </w:r>
      <w:r w:rsidR="00577F0A">
        <w:rPr>
          <w:rFonts w:ascii="Times New Roman" w:hAnsi="Times New Roman" w:cs="Times New Roman"/>
          <w:sz w:val="24"/>
          <w:szCs w:val="24"/>
        </w:rPr>
        <w:t>mazônica.</w:t>
      </w:r>
    </w:p>
    <w:p w14:paraId="16546DF9" w14:textId="77777777" w:rsidR="00594127" w:rsidRPr="00E03D5D" w:rsidRDefault="00594127" w:rsidP="00446A1F">
      <w:pPr>
        <w:spacing w:after="0" w:line="360" w:lineRule="auto"/>
        <w:ind w:firstLine="1701"/>
        <w:jc w:val="both"/>
        <w:rPr>
          <w:rFonts w:ascii="Times New Roman" w:hAnsi="Times New Roman" w:cs="Times New Roman"/>
          <w:sz w:val="24"/>
          <w:szCs w:val="24"/>
        </w:rPr>
      </w:pPr>
      <w:r w:rsidRPr="00E03D5D">
        <w:rPr>
          <w:rFonts w:ascii="Times New Roman" w:hAnsi="Times New Roman" w:cs="Times New Roman"/>
          <w:sz w:val="24"/>
          <w:szCs w:val="24"/>
        </w:rPr>
        <w:t>Criticad</w:t>
      </w:r>
      <w:r w:rsidR="003977B1" w:rsidRPr="00E03D5D">
        <w:rPr>
          <w:rFonts w:ascii="Times New Roman" w:hAnsi="Times New Roman" w:cs="Times New Roman"/>
          <w:sz w:val="24"/>
          <w:szCs w:val="24"/>
        </w:rPr>
        <w:t>o</w:t>
      </w:r>
      <w:r w:rsidRPr="00E03D5D">
        <w:rPr>
          <w:rFonts w:ascii="Times New Roman" w:hAnsi="Times New Roman" w:cs="Times New Roman"/>
          <w:sz w:val="24"/>
          <w:szCs w:val="24"/>
        </w:rPr>
        <w:t xml:space="preserve"> por sua superficialidade, o texto final da conferência deixou de estabelecer metas relacionadas à [não] exploração de petróleo na região, não determinou metas comuns de enfrentamento ao desmatamento e foi vago no que diz respeito às ações necessárias para se evitar o p</w:t>
      </w:r>
      <w:r w:rsidR="003977B1" w:rsidRPr="00E03D5D">
        <w:rPr>
          <w:rFonts w:ascii="Times New Roman" w:hAnsi="Times New Roman" w:cs="Times New Roman"/>
          <w:sz w:val="24"/>
          <w:szCs w:val="24"/>
        </w:rPr>
        <w:t>onto de não retorno da Amazônia.</w:t>
      </w:r>
    </w:p>
    <w:p w14:paraId="16546DFA" w14:textId="77777777" w:rsidR="00594127" w:rsidRDefault="00594127" w:rsidP="00446A1F">
      <w:pPr>
        <w:spacing w:after="0" w:line="360" w:lineRule="auto"/>
        <w:ind w:firstLine="1701"/>
        <w:jc w:val="both"/>
        <w:rPr>
          <w:rFonts w:ascii="Times New Roman" w:hAnsi="Times New Roman" w:cs="Times New Roman"/>
          <w:sz w:val="24"/>
          <w:szCs w:val="24"/>
        </w:rPr>
      </w:pPr>
      <w:r w:rsidRPr="00E03D5D">
        <w:rPr>
          <w:rFonts w:ascii="Times New Roman" w:hAnsi="Times New Roman" w:cs="Times New Roman"/>
          <w:sz w:val="24"/>
          <w:szCs w:val="24"/>
        </w:rPr>
        <w:lastRenderedPageBreak/>
        <w:t>Por outro lado, o texto final contém uma série de alertas acerca dos compromissos e consensos assumidos pelos p</w:t>
      </w:r>
      <w:r w:rsidR="003977B1" w:rsidRPr="00E03D5D">
        <w:rPr>
          <w:rFonts w:ascii="Times New Roman" w:hAnsi="Times New Roman" w:cs="Times New Roman"/>
          <w:sz w:val="24"/>
          <w:szCs w:val="24"/>
        </w:rPr>
        <w:t>aíses signatário</w:t>
      </w:r>
      <w:r w:rsidR="00AC0274" w:rsidRPr="00E03D5D">
        <w:rPr>
          <w:rFonts w:ascii="Times New Roman" w:hAnsi="Times New Roman" w:cs="Times New Roman"/>
          <w:sz w:val="24"/>
          <w:szCs w:val="24"/>
        </w:rPr>
        <w:t>s do documento:</w:t>
      </w:r>
      <w:r w:rsidR="001010FD">
        <w:rPr>
          <w:rFonts w:ascii="Times New Roman" w:hAnsi="Times New Roman" w:cs="Times New Roman"/>
          <w:sz w:val="24"/>
          <w:szCs w:val="24"/>
        </w:rPr>
        <w:t xml:space="preserve"> </w:t>
      </w:r>
      <w:r w:rsidRPr="00E03D5D">
        <w:rPr>
          <w:rFonts w:ascii="Times New Roman" w:hAnsi="Times New Roman" w:cs="Times New Roman"/>
          <w:sz w:val="24"/>
          <w:szCs w:val="24"/>
        </w:rPr>
        <w:t xml:space="preserve">todos passarão a adotar medidas para cobrar dos países desenvolvidos recursos financeiros para viabilizar a diminuição </w:t>
      </w:r>
      <w:r w:rsidR="003977B1" w:rsidRPr="00E03D5D">
        <w:rPr>
          <w:rFonts w:ascii="Times New Roman" w:hAnsi="Times New Roman" w:cs="Times New Roman"/>
          <w:sz w:val="24"/>
          <w:szCs w:val="24"/>
        </w:rPr>
        <w:t>da degradação ambiental (desmatamento, mudanças climáticas desfavoráveis, desrespeito às populações tradicionais, etc.)</w:t>
      </w:r>
      <w:r w:rsidRPr="00E03D5D">
        <w:rPr>
          <w:rFonts w:ascii="Times New Roman" w:hAnsi="Times New Roman" w:cs="Times New Roman"/>
          <w:sz w:val="24"/>
          <w:szCs w:val="24"/>
        </w:rPr>
        <w:t>.</w:t>
      </w:r>
    </w:p>
    <w:p w14:paraId="16546DFB" w14:textId="77777777" w:rsidR="00A95F94" w:rsidRPr="00E03D5D" w:rsidRDefault="00A95F94" w:rsidP="00446A1F">
      <w:pPr>
        <w:spacing w:after="0" w:line="360" w:lineRule="auto"/>
        <w:ind w:firstLine="1701"/>
        <w:jc w:val="both"/>
        <w:rPr>
          <w:rFonts w:ascii="Times New Roman" w:hAnsi="Times New Roman" w:cs="Times New Roman"/>
          <w:sz w:val="24"/>
          <w:szCs w:val="24"/>
        </w:rPr>
      </w:pPr>
      <w:r>
        <w:rPr>
          <w:rFonts w:ascii="Times New Roman" w:hAnsi="Times New Roman" w:cs="Times New Roman"/>
          <w:sz w:val="24"/>
          <w:szCs w:val="24"/>
        </w:rPr>
        <w:t xml:space="preserve">Reforça o fato de que </w:t>
      </w:r>
      <w:r w:rsidR="0024351D">
        <w:rPr>
          <w:rFonts w:ascii="Times New Roman" w:hAnsi="Times New Roman" w:cs="Times New Roman"/>
          <w:sz w:val="24"/>
          <w:szCs w:val="24"/>
        </w:rPr>
        <w:t xml:space="preserve">o </w:t>
      </w:r>
      <w:r>
        <w:rPr>
          <w:rFonts w:ascii="Times New Roman" w:hAnsi="Times New Roman" w:cs="Times New Roman"/>
          <w:sz w:val="24"/>
          <w:szCs w:val="24"/>
        </w:rPr>
        <w:t>d</w:t>
      </w:r>
      <w:r w:rsidRPr="00E03D5D">
        <w:rPr>
          <w:rFonts w:ascii="Times New Roman" w:hAnsi="Times New Roman" w:cs="Times New Roman"/>
          <w:sz w:val="24"/>
          <w:szCs w:val="24"/>
        </w:rPr>
        <w:t>esenvolvimento sustentável também é bem-estar social sustentável. Não se pode estabelecer o desenvolvimento sustentável sem que a população experimente um bem-estar social que possibilite a continuidade das medidas governamentais nesse sentido. Isso se dá pela própria instituição do regime democrático de direito: ora, se a população, detentora de todo o poder na democracia, está insatisfeita com as políticas públicas adotadas em determinado momento histórico, dela emana a vontade de troca dos dirigentes/governantes que implica, intrinsecamente, na substituição das políticas atuais por outras, diferentes ou novas, que reflitam os anseios dos eleitores.</w:t>
      </w:r>
    </w:p>
    <w:p w14:paraId="16546DFC" w14:textId="77777777" w:rsidR="00E66604" w:rsidRPr="00E03D5D" w:rsidRDefault="0023069A" w:rsidP="00446A1F">
      <w:pPr>
        <w:spacing w:after="0" w:line="360" w:lineRule="auto"/>
        <w:ind w:firstLine="1701"/>
        <w:jc w:val="both"/>
        <w:rPr>
          <w:rFonts w:ascii="Times New Roman" w:hAnsi="Times New Roman" w:cs="Times New Roman"/>
          <w:sz w:val="24"/>
          <w:szCs w:val="24"/>
        </w:rPr>
      </w:pPr>
      <w:r>
        <w:rPr>
          <w:rFonts w:ascii="Times New Roman" w:hAnsi="Times New Roman" w:cs="Times New Roman"/>
          <w:sz w:val="24"/>
          <w:szCs w:val="24"/>
        </w:rPr>
        <w:t>E</w:t>
      </w:r>
      <w:r w:rsidR="00E66604">
        <w:rPr>
          <w:rFonts w:ascii="Times New Roman" w:hAnsi="Times New Roman" w:cs="Times New Roman"/>
          <w:sz w:val="24"/>
          <w:szCs w:val="24"/>
        </w:rPr>
        <w:t xml:space="preserve"> dá um sinal vermelho: </w:t>
      </w:r>
      <w:r w:rsidR="00E66604" w:rsidRPr="00E03D5D">
        <w:rPr>
          <w:rFonts w:ascii="Times New Roman" w:hAnsi="Times New Roman" w:cs="Times New Roman"/>
          <w:sz w:val="24"/>
          <w:szCs w:val="24"/>
        </w:rPr>
        <w:t xml:space="preserve">O </w:t>
      </w:r>
      <w:r w:rsidR="00E66604">
        <w:rPr>
          <w:rFonts w:ascii="Times New Roman" w:hAnsi="Times New Roman" w:cs="Times New Roman"/>
          <w:sz w:val="24"/>
          <w:szCs w:val="24"/>
        </w:rPr>
        <w:t>“</w:t>
      </w:r>
      <w:r w:rsidR="00E66604" w:rsidRPr="00E03D5D">
        <w:rPr>
          <w:rFonts w:ascii="Times New Roman" w:hAnsi="Times New Roman" w:cs="Times New Roman"/>
          <w:sz w:val="24"/>
          <w:szCs w:val="24"/>
        </w:rPr>
        <w:t>ponto de não retorno</w:t>
      </w:r>
      <w:r w:rsidR="00E66604">
        <w:rPr>
          <w:rFonts w:ascii="Times New Roman" w:hAnsi="Times New Roman" w:cs="Times New Roman"/>
          <w:sz w:val="24"/>
          <w:szCs w:val="24"/>
        </w:rPr>
        <w:t>”,</w:t>
      </w:r>
      <w:r w:rsidR="00E66604" w:rsidRPr="00E03D5D">
        <w:rPr>
          <w:rFonts w:ascii="Times New Roman" w:hAnsi="Times New Roman" w:cs="Times New Roman"/>
          <w:sz w:val="24"/>
          <w:szCs w:val="24"/>
        </w:rPr>
        <w:t xml:space="preserve"> como ficou conhecido o momento no qual a floresta perde a capacidade própria de se sustentar sozinha, de se regenerar das perdas e desmatamentos. A partir deste ponto, inicia-se o processo de desertificação.</w:t>
      </w:r>
    </w:p>
    <w:p w14:paraId="16546DFD" w14:textId="77777777" w:rsidR="00594127" w:rsidRDefault="00230DD0" w:rsidP="00446A1F">
      <w:pPr>
        <w:spacing w:after="0" w:line="360" w:lineRule="auto"/>
        <w:ind w:firstLine="1701"/>
        <w:jc w:val="both"/>
        <w:rPr>
          <w:rFonts w:ascii="Times New Roman" w:hAnsi="Times New Roman" w:cs="Times New Roman"/>
          <w:sz w:val="24"/>
          <w:szCs w:val="24"/>
        </w:rPr>
      </w:pPr>
      <w:r>
        <w:rPr>
          <w:rFonts w:ascii="Times New Roman" w:hAnsi="Times New Roman" w:cs="Times New Roman"/>
          <w:sz w:val="24"/>
          <w:szCs w:val="24"/>
        </w:rPr>
        <w:t xml:space="preserve">Em fim, </w:t>
      </w:r>
      <w:r w:rsidR="00E66604">
        <w:rPr>
          <w:rFonts w:ascii="Times New Roman" w:hAnsi="Times New Roman" w:cs="Times New Roman"/>
          <w:sz w:val="24"/>
          <w:szCs w:val="24"/>
        </w:rPr>
        <w:t xml:space="preserve">apesar das dificuldades apresentadas, não </w:t>
      </w:r>
      <w:r w:rsidR="00594127" w:rsidRPr="00E03D5D">
        <w:rPr>
          <w:rFonts w:ascii="Times New Roman" w:hAnsi="Times New Roman" w:cs="Times New Roman"/>
          <w:sz w:val="24"/>
          <w:szCs w:val="24"/>
        </w:rPr>
        <w:t xml:space="preserve">se pode deixar de lado os resultados alcançados nas conferências e cúpulas sobre o </w:t>
      </w:r>
      <w:r w:rsidR="005B5BA3">
        <w:rPr>
          <w:rFonts w:ascii="Times New Roman" w:hAnsi="Times New Roman" w:cs="Times New Roman"/>
          <w:sz w:val="24"/>
          <w:szCs w:val="24"/>
        </w:rPr>
        <w:t>meio ambiente</w:t>
      </w:r>
      <w:r w:rsidR="00594127" w:rsidRPr="00E03D5D">
        <w:rPr>
          <w:rFonts w:ascii="Times New Roman" w:hAnsi="Times New Roman" w:cs="Times New Roman"/>
          <w:sz w:val="24"/>
          <w:szCs w:val="24"/>
        </w:rPr>
        <w:t xml:space="preserve"> realizadas no passado e assinada</w:t>
      </w:r>
      <w:r w:rsidR="005B5BA3">
        <w:rPr>
          <w:rFonts w:ascii="Times New Roman" w:hAnsi="Times New Roman" w:cs="Times New Roman"/>
          <w:sz w:val="24"/>
          <w:szCs w:val="24"/>
        </w:rPr>
        <w:t>s</w:t>
      </w:r>
      <w:r w:rsidR="00594127" w:rsidRPr="00E03D5D">
        <w:rPr>
          <w:rFonts w:ascii="Times New Roman" w:hAnsi="Times New Roman" w:cs="Times New Roman"/>
          <w:sz w:val="24"/>
          <w:szCs w:val="24"/>
        </w:rPr>
        <w:t xml:space="preserve"> por diversos países. Como exemplo positivo das ações e metas definidas em Conferências, tem-se o Protocolo de Montreal de 1987 cuja marca mais relevante para a humanidade foi a exigência que os países parassem de produzir substâncias que danifica</w:t>
      </w:r>
      <w:r w:rsidR="005B5BA3">
        <w:rPr>
          <w:rFonts w:ascii="Times New Roman" w:hAnsi="Times New Roman" w:cs="Times New Roman"/>
          <w:sz w:val="24"/>
          <w:szCs w:val="24"/>
        </w:rPr>
        <w:t>va</w:t>
      </w:r>
      <w:r w:rsidR="00594127" w:rsidRPr="00E03D5D">
        <w:rPr>
          <w:rFonts w:ascii="Times New Roman" w:hAnsi="Times New Roman" w:cs="Times New Roman"/>
          <w:sz w:val="24"/>
          <w:szCs w:val="24"/>
        </w:rPr>
        <w:t>m a camada de ozônio, que até então eram produtos largamente utilizados na produção industrial. Quando da realização da conferência em Viena, Áustria, apenas 28 países assinaram o Protocolo de Montreal. Contudo, após anos de negociações bem-sucedidas, o protocolo teve adesão global e quase 99% dos produtos que utilizavam CFC (clorofluorcabono) foram eliminados do mercado.</w:t>
      </w:r>
    </w:p>
    <w:p w14:paraId="16546DFE" w14:textId="77777777" w:rsidR="00E66604" w:rsidRDefault="00E66604" w:rsidP="00446A1F">
      <w:pPr>
        <w:spacing w:after="0" w:line="360" w:lineRule="auto"/>
        <w:ind w:firstLine="1701"/>
        <w:jc w:val="both"/>
        <w:rPr>
          <w:rFonts w:ascii="Times New Roman" w:hAnsi="Times New Roman" w:cs="Times New Roman"/>
          <w:sz w:val="24"/>
          <w:szCs w:val="24"/>
        </w:rPr>
      </w:pPr>
      <w:r>
        <w:rPr>
          <w:rFonts w:ascii="Times New Roman" w:hAnsi="Times New Roman" w:cs="Times New Roman"/>
          <w:sz w:val="24"/>
          <w:szCs w:val="24"/>
        </w:rPr>
        <w:t xml:space="preserve">No entanto, há muito a ser feito. </w:t>
      </w:r>
    </w:p>
    <w:p w14:paraId="16546DFF" w14:textId="77777777" w:rsidR="00E66604" w:rsidRPr="00E03D5D" w:rsidRDefault="00E66604" w:rsidP="00446A1F">
      <w:pPr>
        <w:spacing w:after="0" w:line="360" w:lineRule="auto"/>
        <w:ind w:firstLine="1701"/>
        <w:jc w:val="both"/>
        <w:rPr>
          <w:rFonts w:ascii="Times New Roman" w:hAnsi="Times New Roman" w:cs="Times New Roman"/>
          <w:sz w:val="24"/>
          <w:szCs w:val="24"/>
        </w:rPr>
      </w:pPr>
      <w:r>
        <w:rPr>
          <w:rFonts w:ascii="Times New Roman" w:hAnsi="Times New Roman" w:cs="Times New Roman"/>
          <w:sz w:val="24"/>
          <w:szCs w:val="24"/>
        </w:rPr>
        <w:t xml:space="preserve">E o mais importante, o </w:t>
      </w:r>
      <w:r w:rsidR="005B5BA3">
        <w:rPr>
          <w:rFonts w:ascii="Times New Roman" w:hAnsi="Times New Roman" w:cs="Times New Roman"/>
          <w:sz w:val="24"/>
          <w:szCs w:val="24"/>
        </w:rPr>
        <w:t xml:space="preserve">“mundo do faz de </w:t>
      </w:r>
      <w:r w:rsidRPr="00E03D5D">
        <w:rPr>
          <w:rFonts w:ascii="Times New Roman" w:hAnsi="Times New Roman" w:cs="Times New Roman"/>
          <w:sz w:val="24"/>
          <w:szCs w:val="24"/>
        </w:rPr>
        <w:t>conta</w:t>
      </w:r>
      <w:r w:rsidR="005B5BA3">
        <w:rPr>
          <w:rFonts w:ascii="Times New Roman" w:hAnsi="Times New Roman" w:cs="Times New Roman"/>
          <w:sz w:val="24"/>
          <w:szCs w:val="24"/>
        </w:rPr>
        <w:t>”</w:t>
      </w:r>
      <w:r w:rsidRPr="00E03D5D">
        <w:rPr>
          <w:rFonts w:ascii="Times New Roman" w:hAnsi="Times New Roman" w:cs="Times New Roman"/>
          <w:sz w:val="24"/>
          <w:szCs w:val="24"/>
        </w:rPr>
        <w:t xml:space="preserve"> é passível de realização, até por que a própria nat</w:t>
      </w:r>
      <w:r w:rsidR="0024351D">
        <w:rPr>
          <w:rFonts w:ascii="Times New Roman" w:hAnsi="Times New Roman" w:cs="Times New Roman"/>
          <w:sz w:val="24"/>
          <w:szCs w:val="24"/>
        </w:rPr>
        <w:t>ureza dá a sua resposta, vejam-se as</w:t>
      </w:r>
      <w:r w:rsidRPr="00E03D5D">
        <w:rPr>
          <w:rFonts w:ascii="Times New Roman" w:hAnsi="Times New Roman" w:cs="Times New Roman"/>
          <w:sz w:val="24"/>
          <w:szCs w:val="24"/>
        </w:rPr>
        <w:t xml:space="preserve"> inundações, mortes relacionadas ao aumento da temperatura global, proliferação de vírus e </w:t>
      </w:r>
      <w:r w:rsidR="005B5BA3">
        <w:rPr>
          <w:rFonts w:ascii="Times New Roman" w:hAnsi="Times New Roman" w:cs="Times New Roman"/>
          <w:sz w:val="24"/>
          <w:szCs w:val="24"/>
        </w:rPr>
        <w:t>demais</w:t>
      </w:r>
      <w:r w:rsidRPr="00E03D5D">
        <w:rPr>
          <w:rFonts w:ascii="Times New Roman" w:hAnsi="Times New Roman" w:cs="Times New Roman"/>
          <w:sz w:val="24"/>
          <w:szCs w:val="24"/>
        </w:rPr>
        <w:t xml:space="preserve"> patógenos</w:t>
      </w:r>
      <w:r>
        <w:rPr>
          <w:rFonts w:ascii="Times New Roman" w:hAnsi="Times New Roman" w:cs="Times New Roman"/>
          <w:sz w:val="24"/>
          <w:szCs w:val="24"/>
        </w:rPr>
        <w:t>,</w:t>
      </w:r>
      <w:r w:rsidRPr="00E03D5D">
        <w:rPr>
          <w:rFonts w:ascii="Times New Roman" w:hAnsi="Times New Roman" w:cs="Times New Roman"/>
          <w:sz w:val="24"/>
          <w:szCs w:val="24"/>
        </w:rPr>
        <w:t xml:space="preserve"> outros sinais de alerta, como o temido </w:t>
      </w:r>
      <w:r w:rsidR="005B5BA3">
        <w:rPr>
          <w:rFonts w:ascii="Times New Roman" w:hAnsi="Times New Roman" w:cs="Times New Roman"/>
          <w:sz w:val="24"/>
          <w:szCs w:val="24"/>
        </w:rPr>
        <w:t>“</w:t>
      </w:r>
      <w:r w:rsidRPr="00E03D5D">
        <w:rPr>
          <w:rFonts w:ascii="Times New Roman" w:hAnsi="Times New Roman" w:cs="Times New Roman"/>
          <w:sz w:val="24"/>
          <w:szCs w:val="24"/>
        </w:rPr>
        <w:t>ponto do não retorno”, etc.</w:t>
      </w:r>
    </w:p>
    <w:p w14:paraId="16546E00" w14:textId="77777777" w:rsidR="00D4652B" w:rsidRPr="00490FA4" w:rsidRDefault="00230DD0" w:rsidP="00446A1F">
      <w:pPr>
        <w:spacing w:after="0" w:line="360" w:lineRule="auto"/>
        <w:ind w:firstLine="1701"/>
        <w:jc w:val="both"/>
        <w:rPr>
          <w:rFonts w:ascii="Times New Roman" w:hAnsi="Times New Roman" w:cs="Times New Roman"/>
          <w:sz w:val="24"/>
          <w:szCs w:val="24"/>
        </w:rPr>
      </w:pPr>
      <w:r>
        <w:rPr>
          <w:rFonts w:ascii="Times New Roman" w:hAnsi="Times New Roman" w:cs="Times New Roman"/>
          <w:sz w:val="24"/>
          <w:szCs w:val="24"/>
        </w:rPr>
        <w:t>A história da Humanidade nos mostra que o</w:t>
      </w:r>
      <w:r w:rsidRPr="00230DD0">
        <w:rPr>
          <w:rFonts w:ascii="Times New Roman" w:hAnsi="Times New Roman" w:cs="Times New Roman"/>
          <w:sz w:val="24"/>
          <w:szCs w:val="24"/>
        </w:rPr>
        <w:t xml:space="preserve"> impossível é apenas um desafio para o qual ainda não encontramos uma resposta. </w:t>
      </w:r>
      <w:r w:rsidR="00E66604">
        <w:rPr>
          <w:rFonts w:ascii="Times New Roman" w:hAnsi="Times New Roman" w:cs="Times New Roman"/>
          <w:sz w:val="24"/>
          <w:szCs w:val="24"/>
        </w:rPr>
        <w:t>As conquistas</w:t>
      </w:r>
      <w:r w:rsidR="005B5BA3">
        <w:rPr>
          <w:rFonts w:ascii="Times New Roman" w:hAnsi="Times New Roman" w:cs="Times New Roman"/>
          <w:sz w:val="24"/>
          <w:szCs w:val="24"/>
        </w:rPr>
        <w:t>,</w:t>
      </w:r>
      <w:r w:rsidR="00E66604">
        <w:rPr>
          <w:rFonts w:ascii="Times New Roman" w:hAnsi="Times New Roman" w:cs="Times New Roman"/>
          <w:sz w:val="24"/>
          <w:szCs w:val="24"/>
        </w:rPr>
        <w:t xml:space="preserve"> pequenas ou grandiosas, foram feitas a </w:t>
      </w:r>
      <w:r w:rsidR="00E66604">
        <w:rPr>
          <w:rFonts w:ascii="Times New Roman" w:hAnsi="Times New Roman" w:cs="Times New Roman"/>
          <w:sz w:val="24"/>
          <w:szCs w:val="24"/>
        </w:rPr>
        <w:lastRenderedPageBreak/>
        <w:t xml:space="preserve">partir de inúmeras </w:t>
      </w:r>
      <w:r w:rsidR="00D4652B">
        <w:rPr>
          <w:rFonts w:ascii="Times New Roman" w:hAnsi="Times New Roman" w:cs="Times New Roman"/>
          <w:sz w:val="24"/>
          <w:szCs w:val="24"/>
        </w:rPr>
        <w:t>impossibilidades pretéritas</w:t>
      </w:r>
      <w:r w:rsidR="00D4652B" w:rsidRPr="00490FA4">
        <w:rPr>
          <w:rFonts w:ascii="Times New Roman" w:hAnsi="Times New Roman" w:cs="Times New Roman"/>
          <w:sz w:val="24"/>
          <w:szCs w:val="24"/>
        </w:rPr>
        <w:t>, através do diálogo constante de construção e desconstrução de conhecimentos.</w:t>
      </w:r>
    </w:p>
    <w:p w14:paraId="16546E01" w14:textId="77777777" w:rsidR="00D30A2D" w:rsidRPr="00230DD0" w:rsidRDefault="00D30A2D" w:rsidP="00446A1F">
      <w:pPr>
        <w:spacing w:after="0" w:line="360" w:lineRule="auto"/>
        <w:ind w:firstLine="1701"/>
        <w:jc w:val="both"/>
        <w:rPr>
          <w:rFonts w:ascii="Times New Roman" w:hAnsi="Times New Roman" w:cs="Times New Roman"/>
          <w:sz w:val="24"/>
          <w:szCs w:val="24"/>
        </w:rPr>
      </w:pPr>
    </w:p>
    <w:p w14:paraId="16546E02" w14:textId="77777777" w:rsidR="00D30A2D" w:rsidRPr="00446A1F" w:rsidRDefault="00D30A2D" w:rsidP="00446A1F">
      <w:pPr>
        <w:pStyle w:val="PargrafodaLista"/>
        <w:numPr>
          <w:ilvl w:val="0"/>
          <w:numId w:val="1"/>
        </w:numPr>
        <w:spacing w:after="0" w:line="360" w:lineRule="auto"/>
        <w:jc w:val="both"/>
        <w:rPr>
          <w:rFonts w:ascii="Times New Roman" w:hAnsi="Times New Roman" w:cs="Times New Roman"/>
          <w:b/>
          <w:color w:val="76923C" w:themeColor="accent3" w:themeShade="BF"/>
          <w:sz w:val="24"/>
          <w:szCs w:val="24"/>
        </w:rPr>
      </w:pPr>
      <w:r w:rsidRPr="003543EB">
        <w:rPr>
          <w:rFonts w:ascii="Times New Roman" w:hAnsi="Times New Roman" w:cs="Times New Roman"/>
          <w:b/>
          <w:sz w:val="24"/>
          <w:szCs w:val="24"/>
        </w:rPr>
        <w:t>A AMAZÔNIA NA PAUTA GOVERNAMENTAL</w:t>
      </w:r>
    </w:p>
    <w:p w14:paraId="16546E03" w14:textId="77777777" w:rsidR="00446A1F" w:rsidRPr="00446A1F" w:rsidRDefault="00446A1F" w:rsidP="00446A1F">
      <w:pPr>
        <w:spacing w:after="0" w:line="360" w:lineRule="auto"/>
        <w:jc w:val="both"/>
        <w:rPr>
          <w:rFonts w:ascii="Times New Roman" w:hAnsi="Times New Roman" w:cs="Times New Roman"/>
          <w:b/>
          <w:color w:val="76923C" w:themeColor="accent3" w:themeShade="BF"/>
          <w:sz w:val="24"/>
          <w:szCs w:val="24"/>
        </w:rPr>
      </w:pPr>
    </w:p>
    <w:p w14:paraId="16546E04" w14:textId="77777777" w:rsidR="005B5BA3" w:rsidRDefault="000943AB" w:rsidP="00446A1F">
      <w:pPr>
        <w:tabs>
          <w:tab w:val="left" w:pos="1815"/>
        </w:tabs>
        <w:spacing w:after="0" w:line="360" w:lineRule="auto"/>
        <w:ind w:firstLine="1701"/>
        <w:jc w:val="both"/>
        <w:rPr>
          <w:rFonts w:ascii="Times New Roman" w:hAnsi="Times New Roman" w:cs="Times New Roman"/>
          <w:bCs/>
          <w:sz w:val="24"/>
          <w:szCs w:val="24"/>
        </w:rPr>
      </w:pPr>
      <w:r>
        <w:rPr>
          <w:rFonts w:ascii="Times New Roman" w:hAnsi="Times New Roman" w:cs="Times New Roman"/>
          <w:bCs/>
          <w:sz w:val="24"/>
          <w:szCs w:val="24"/>
        </w:rPr>
        <w:t>A Amazônia,</w:t>
      </w:r>
      <w:r w:rsidR="00D30A2D" w:rsidRPr="000B3B4A">
        <w:rPr>
          <w:rFonts w:ascii="Times New Roman" w:hAnsi="Times New Roman" w:cs="Times New Roman"/>
          <w:bCs/>
          <w:sz w:val="24"/>
          <w:szCs w:val="24"/>
        </w:rPr>
        <w:t xml:space="preserve"> ecossistema vasto e enigmático, está em evidência diante do mundo, expondo sua grandiosidade, desafios e </w:t>
      </w:r>
      <w:r>
        <w:rPr>
          <w:rFonts w:ascii="Times New Roman" w:hAnsi="Times New Roman" w:cs="Times New Roman"/>
          <w:bCs/>
          <w:sz w:val="24"/>
          <w:szCs w:val="24"/>
        </w:rPr>
        <w:t>complexidades</w:t>
      </w:r>
      <w:r w:rsidR="00D30A2D" w:rsidRPr="000B3B4A">
        <w:rPr>
          <w:rFonts w:ascii="Times New Roman" w:hAnsi="Times New Roman" w:cs="Times New Roman"/>
          <w:bCs/>
          <w:sz w:val="24"/>
          <w:szCs w:val="24"/>
        </w:rPr>
        <w:t xml:space="preserve">. </w:t>
      </w:r>
    </w:p>
    <w:p w14:paraId="16546E05" w14:textId="77777777" w:rsidR="00D30A2D" w:rsidRDefault="00D30A2D" w:rsidP="00446A1F">
      <w:pPr>
        <w:tabs>
          <w:tab w:val="left" w:pos="1815"/>
        </w:tabs>
        <w:spacing w:after="0" w:line="360" w:lineRule="auto"/>
        <w:ind w:firstLine="1701"/>
        <w:jc w:val="both"/>
        <w:rPr>
          <w:rFonts w:ascii="Times New Roman" w:hAnsi="Times New Roman" w:cs="Times New Roman"/>
          <w:bCs/>
          <w:sz w:val="24"/>
          <w:szCs w:val="24"/>
        </w:rPr>
      </w:pPr>
      <w:r w:rsidRPr="000B3B4A">
        <w:rPr>
          <w:rFonts w:ascii="Times New Roman" w:hAnsi="Times New Roman" w:cs="Times New Roman"/>
          <w:bCs/>
          <w:sz w:val="24"/>
          <w:szCs w:val="24"/>
        </w:rPr>
        <w:t xml:space="preserve">Estendendo-se por nove nações, transcende fronteiras geopolíticas, gerando discussões globais sobre sua conservação. </w:t>
      </w:r>
    </w:p>
    <w:p w14:paraId="16546E06" w14:textId="77777777" w:rsidR="00590431" w:rsidRDefault="000943AB" w:rsidP="00446A1F">
      <w:pPr>
        <w:spacing w:after="0" w:line="360" w:lineRule="auto"/>
        <w:ind w:firstLine="1701"/>
        <w:jc w:val="both"/>
        <w:rPr>
          <w:rFonts w:ascii="Times New Roman" w:hAnsi="Times New Roman" w:cs="Times New Roman"/>
          <w:sz w:val="24"/>
          <w:szCs w:val="24"/>
        </w:rPr>
      </w:pPr>
      <w:r>
        <w:rPr>
          <w:rFonts w:ascii="Times New Roman" w:hAnsi="Times New Roman" w:cs="Times New Roman"/>
          <w:sz w:val="24"/>
          <w:szCs w:val="24"/>
        </w:rPr>
        <w:t>N</w:t>
      </w:r>
      <w:r w:rsidR="00590431">
        <w:rPr>
          <w:rFonts w:ascii="Times New Roman" w:hAnsi="Times New Roman" w:cs="Times New Roman"/>
          <w:sz w:val="24"/>
          <w:szCs w:val="24"/>
        </w:rPr>
        <w:t>o plano nacional, abarca a denominada Amazônia legal</w:t>
      </w:r>
      <w:r w:rsidR="00BA7A1A">
        <w:rPr>
          <w:rFonts w:ascii="Times New Roman" w:hAnsi="Times New Roman" w:cs="Times New Roman"/>
          <w:sz w:val="24"/>
          <w:szCs w:val="24"/>
        </w:rPr>
        <w:t xml:space="preserve"> (THOMAS, 2021)</w:t>
      </w:r>
      <w:r w:rsidR="00590431">
        <w:rPr>
          <w:rFonts w:ascii="Times New Roman" w:hAnsi="Times New Roman" w:cs="Times New Roman"/>
          <w:sz w:val="24"/>
          <w:szCs w:val="24"/>
        </w:rPr>
        <w:t>:</w:t>
      </w:r>
    </w:p>
    <w:p w14:paraId="16546E07" w14:textId="77777777" w:rsidR="00446A1F" w:rsidRDefault="00446A1F" w:rsidP="00446A1F">
      <w:pPr>
        <w:spacing w:after="0" w:line="360" w:lineRule="auto"/>
        <w:ind w:left="2835"/>
        <w:jc w:val="both"/>
        <w:rPr>
          <w:rFonts w:ascii="Times New Roman" w:hAnsi="Times New Roman" w:cs="Times New Roman"/>
          <w:bCs/>
          <w:sz w:val="24"/>
          <w:szCs w:val="24"/>
        </w:rPr>
      </w:pPr>
    </w:p>
    <w:p w14:paraId="16546E08" w14:textId="77777777" w:rsidR="00590431" w:rsidRPr="00BA7A1A" w:rsidRDefault="00590431" w:rsidP="00446A1F">
      <w:pPr>
        <w:spacing w:after="0" w:line="360" w:lineRule="auto"/>
        <w:ind w:left="2835"/>
        <w:jc w:val="both"/>
        <w:rPr>
          <w:rFonts w:ascii="Times New Roman" w:hAnsi="Times New Roman" w:cs="Times New Roman"/>
          <w:bCs/>
          <w:sz w:val="24"/>
          <w:szCs w:val="24"/>
        </w:rPr>
      </w:pPr>
      <w:r w:rsidRPr="00BA7A1A">
        <w:rPr>
          <w:rFonts w:ascii="Times New Roman" w:hAnsi="Times New Roman" w:cs="Times New Roman"/>
          <w:bCs/>
          <w:sz w:val="24"/>
          <w:szCs w:val="24"/>
        </w:rPr>
        <w:t>De acordo com o </w:t>
      </w:r>
      <w:r w:rsidRPr="00BA7A1A">
        <w:rPr>
          <w:rFonts w:ascii="Times New Roman" w:hAnsi="Times New Roman" w:cs="Times New Roman"/>
        </w:rPr>
        <w:t>Instituto de Pesquisa Econômica Aplicada</w:t>
      </w:r>
      <w:r w:rsidRPr="00BA7A1A">
        <w:rPr>
          <w:rFonts w:ascii="Times New Roman" w:hAnsi="Times New Roman" w:cs="Times New Roman"/>
          <w:bCs/>
          <w:sz w:val="24"/>
          <w:szCs w:val="24"/>
        </w:rPr>
        <w:t> (Ipea), a Amazônia Legal é uma área que corresponde a 59% do território brasileiro e engloba a totalidade de oito estados – Acre, Amapá, Amazonas, Mato Grosso, Pará, Rondônia, Roraima e Tocantins – e parte do estado do Maranhão. Além disso, segundo o Ipea, nela residem 56% da população indígena brasileira. De acordo com o instituto de pesquisa, o conceito de Amazônia Legal foi instituído em 1953 e os limites territoriais surgiram a partir da necessidade de planejar o </w:t>
      </w:r>
      <w:hyperlink r:id="rId8" w:history="1">
        <w:r w:rsidRPr="00BA7A1A">
          <w:rPr>
            <w:rFonts w:ascii="Times New Roman" w:hAnsi="Times New Roman" w:cs="Times New Roman"/>
          </w:rPr>
          <w:t>desenvolvimento</w:t>
        </w:r>
      </w:hyperlink>
      <w:r w:rsidRPr="00BA7A1A">
        <w:rPr>
          <w:rFonts w:ascii="Times New Roman" w:hAnsi="Times New Roman" w:cs="Times New Roman"/>
          <w:bCs/>
          <w:sz w:val="24"/>
          <w:szCs w:val="24"/>
        </w:rPr>
        <w:t> econômico da região.</w:t>
      </w:r>
    </w:p>
    <w:p w14:paraId="16546E09" w14:textId="77777777" w:rsidR="00590431" w:rsidRPr="000B3B4A" w:rsidRDefault="00590431" w:rsidP="00446A1F">
      <w:pPr>
        <w:tabs>
          <w:tab w:val="left" w:pos="1815"/>
        </w:tabs>
        <w:spacing w:after="0" w:line="360" w:lineRule="auto"/>
        <w:ind w:firstLine="1701"/>
        <w:jc w:val="both"/>
        <w:rPr>
          <w:rFonts w:ascii="Times New Roman" w:hAnsi="Times New Roman" w:cs="Times New Roman"/>
          <w:bCs/>
          <w:sz w:val="24"/>
          <w:szCs w:val="24"/>
        </w:rPr>
      </w:pPr>
    </w:p>
    <w:p w14:paraId="16546E0A" w14:textId="77777777" w:rsidR="00D30A2D" w:rsidRPr="000B3B4A" w:rsidRDefault="00D30A2D" w:rsidP="00446A1F">
      <w:pPr>
        <w:tabs>
          <w:tab w:val="left" w:pos="1815"/>
        </w:tabs>
        <w:spacing w:after="0" w:line="360" w:lineRule="auto"/>
        <w:ind w:firstLine="1701"/>
        <w:jc w:val="both"/>
        <w:rPr>
          <w:rFonts w:ascii="Times New Roman" w:hAnsi="Times New Roman" w:cs="Times New Roman"/>
          <w:bCs/>
          <w:sz w:val="24"/>
          <w:szCs w:val="24"/>
        </w:rPr>
      </w:pPr>
      <w:r w:rsidRPr="000B3B4A">
        <w:rPr>
          <w:rFonts w:ascii="Times New Roman" w:hAnsi="Times New Roman" w:cs="Times New Roman"/>
          <w:bCs/>
          <w:sz w:val="24"/>
          <w:szCs w:val="24"/>
        </w:rPr>
        <w:t xml:space="preserve">A expansão do diálogo global visa estimular a valorização e compreensão da Amazônia, não apenas como um local de mistérios, mas como um desafio </w:t>
      </w:r>
      <w:r w:rsidR="00943E4D">
        <w:rPr>
          <w:rFonts w:ascii="Times New Roman" w:hAnsi="Times New Roman" w:cs="Times New Roman"/>
          <w:bCs/>
          <w:sz w:val="24"/>
          <w:szCs w:val="24"/>
        </w:rPr>
        <w:t>de todos</w:t>
      </w:r>
      <w:r w:rsidRPr="000B3B4A">
        <w:rPr>
          <w:rFonts w:ascii="Times New Roman" w:hAnsi="Times New Roman" w:cs="Times New Roman"/>
          <w:bCs/>
          <w:sz w:val="24"/>
          <w:szCs w:val="24"/>
        </w:rPr>
        <w:t>. Essa perspectiva ampliada tem como objetivo promover uma apreciação mais profunda desta região, enquanto também induz reflexões que ecoam além de suas fronteiras geográficas.</w:t>
      </w:r>
    </w:p>
    <w:p w14:paraId="16546E0B" w14:textId="77777777" w:rsidR="00D30A2D" w:rsidRPr="000B3B4A" w:rsidRDefault="00D30A2D" w:rsidP="00446A1F">
      <w:pPr>
        <w:tabs>
          <w:tab w:val="left" w:pos="1815"/>
        </w:tabs>
        <w:spacing w:after="0" w:line="360" w:lineRule="auto"/>
        <w:ind w:firstLine="1701"/>
        <w:jc w:val="both"/>
        <w:rPr>
          <w:rFonts w:ascii="Times New Roman" w:hAnsi="Times New Roman" w:cs="Times New Roman"/>
          <w:bCs/>
          <w:sz w:val="24"/>
          <w:szCs w:val="24"/>
        </w:rPr>
      </w:pPr>
      <w:r w:rsidRPr="000B3B4A">
        <w:rPr>
          <w:rFonts w:ascii="Times New Roman" w:hAnsi="Times New Roman" w:cs="Times New Roman"/>
          <w:bCs/>
          <w:sz w:val="24"/>
          <w:szCs w:val="24"/>
        </w:rPr>
        <w:t>O apelo da Amazônia é, em essência, um chamado à responsabilidade na abordagem de desafios ambientais e culturais. Esse apelo destaca a interligação intrínseca entre a humanidade e o ambiente, enfatizando a necessidade de ação conjunta para alcançar a sustentabilidade ambiental e o respeito cultural. Essa perspectiva não é restrita apenas à Amazônia, mas se estende a todos os indivíduos comprometidos com a conservação do nosso planeta.</w:t>
      </w:r>
    </w:p>
    <w:p w14:paraId="16546E0C" w14:textId="77777777" w:rsidR="00D30A2D" w:rsidRPr="000B3B4A" w:rsidRDefault="00D30A2D" w:rsidP="00446A1F">
      <w:pPr>
        <w:tabs>
          <w:tab w:val="left" w:pos="1815"/>
        </w:tabs>
        <w:spacing w:after="0" w:line="360" w:lineRule="auto"/>
        <w:ind w:firstLine="1701"/>
        <w:jc w:val="both"/>
        <w:rPr>
          <w:rFonts w:ascii="Times New Roman" w:hAnsi="Times New Roman" w:cs="Times New Roman"/>
          <w:bCs/>
          <w:sz w:val="24"/>
          <w:szCs w:val="24"/>
        </w:rPr>
      </w:pPr>
      <w:r w:rsidRPr="000B3B4A">
        <w:rPr>
          <w:rFonts w:ascii="Times New Roman" w:hAnsi="Times New Roman" w:cs="Times New Roman"/>
          <w:bCs/>
          <w:sz w:val="24"/>
          <w:szCs w:val="24"/>
        </w:rPr>
        <w:t xml:space="preserve">A adaptação cultural emerge como um componente crucial, visto que os princípios universais devem ser incorporados nas realidades culturais locais. A partir dessa base, quatro visões distintas são delineadas, inspiradas pela Amazônia: a defesa dos direitos dos </w:t>
      </w:r>
      <w:r w:rsidRPr="000B3B4A">
        <w:rPr>
          <w:rFonts w:ascii="Times New Roman" w:hAnsi="Times New Roman" w:cs="Times New Roman"/>
          <w:bCs/>
          <w:sz w:val="24"/>
          <w:szCs w:val="24"/>
        </w:rPr>
        <w:lastRenderedPageBreak/>
        <w:t>marginalizados para preservar suas riquezas culturais e biodiversidade, o surgimento de expressões comunitárias únicas de grupos intrinsecamente ligados à região, a preservação das exuberantes paisagens naturais e, por fim, os exemplos de coexistência harmoniosa entre humanos e a natureza.</w:t>
      </w:r>
    </w:p>
    <w:p w14:paraId="16546E0D" w14:textId="77777777" w:rsidR="00D30A2D" w:rsidRPr="000B3B4A" w:rsidRDefault="00D30A2D" w:rsidP="00446A1F">
      <w:pPr>
        <w:tabs>
          <w:tab w:val="left" w:pos="1815"/>
        </w:tabs>
        <w:spacing w:after="0" w:line="360" w:lineRule="auto"/>
        <w:ind w:firstLine="1701"/>
        <w:jc w:val="both"/>
        <w:rPr>
          <w:rFonts w:ascii="Times New Roman" w:hAnsi="Times New Roman" w:cs="Times New Roman"/>
          <w:bCs/>
          <w:sz w:val="24"/>
          <w:szCs w:val="24"/>
        </w:rPr>
      </w:pPr>
      <w:r w:rsidRPr="000B3B4A">
        <w:rPr>
          <w:rFonts w:ascii="Times New Roman" w:hAnsi="Times New Roman" w:cs="Times New Roman"/>
          <w:bCs/>
          <w:sz w:val="24"/>
          <w:szCs w:val="24"/>
        </w:rPr>
        <w:t>Entretanto, os desafios que permeiam a região são complexos e intr</w:t>
      </w:r>
      <w:r w:rsidR="00F858CB">
        <w:rPr>
          <w:rFonts w:ascii="Times New Roman" w:hAnsi="Times New Roman" w:cs="Times New Roman"/>
          <w:bCs/>
          <w:sz w:val="24"/>
          <w:szCs w:val="24"/>
        </w:rPr>
        <w:t>incados. A exploração colonial</w:t>
      </w:r>
      <w:r w:rsidRPr="000B3B4A">
        <w:rPr>
          <w:rFonts w:ascii="Times New Roman" w:hAnsi="Times New Roman" w:cs="Times New Roman"/>
          <w:bCs/>
          <w:sz w:val="24"/>
          <w:szCs w:val="24"/>
        </w:rPr>
        <w:t xml:space="preserve"> tem levado ao desalojamento e marginalização de povos indígenas, afrodescendentes e ribeirinhos. O desmatamento resultante não apenas ameaça a biodiversidade, mas também desencadeia um processo migratório forçado que empurra as populações indígenas para as periferias urbanas, onde desigualdades sociais florescem e dão origem </w:t>
      </w:r>
      <w:r w:rsidR="00F858CB">
        <w:rPr>
          <w:rFonts w:ascii="Times New Roman" w:hAnsi="Times New Roman" w:cs="Times New Roman"/>
          <w:bCs/>
          <w:sz w:val="24"/>
          <w:szCs w:val="24"/>
        </w:rPr>
        <w:t>à</w:t>
      </w:r>
      <w:r w:rsidRPr="000B3B4A">
        <w:rPr>
          <w:rFonts w:ascii="Times New Roman" w:hAnsi="Times New Roman" w:cs="Times New Roman"/>
          <w:bCs/>
          <w:sz w:val="24"/>
          <w:szCs w:val="24"/>
        </w:rPr>
        <w:t xml:space="preserve"> xenofobia e exploração.</w:t>
      </w:r>
    </w:p>
    <w:p w14:paraId="16546E0E" w14:textId="77777777" w:rsidR="00D30A2D" w:rsidRPr="000B3B4A" w:rsidRDefault="00D30A2D" w:rsidP="00446A1F">
      <w:pPr>
        <w:tabs>
          <w:tab w:val="left" w:pos="1815"/>
        </w:tabs>
        <w:spacing w:after="0" w:line="360" w:lineRule="auto"/>
        <w:ind w:firstLine="1701"/>
        <w:jc w:val="both"/>
        <w:rPr>
          <w:rFonts w:ascii="Times New Roman" w:hAnsi="Times New Roman" w:cs="Times New Roman"/>
          <w:bCs/>
          <w:sz w:val="24"/>
          <w:szCs w:val="24"/>
        </w:rPr>
      </w:pPr>
      <w:r w:rsidRPr="000B3B4A">
        <w:rPr>
          <w:rFonts w:ascii="Times New Roman" w:hAnsi="Times New Roman" w:cs="Times New Roman"/>
          <w:bCs/>
          <w:sz w:val="24"/>
          <w:szCs w:val="24"/>
        </w:rPr>
        <w:t>A visão da Amazônia como um microcosmo da interação entre humanos e ambiente se consolida. Esta visão global clama por uma abordagem em prol da sustentabilidade, mas não à custa da cultura local. A visão é a de uma Amazônia que prospera enquanto honra sua autenticidade. Assim como a natureza possui potencialidades valiosas, as culturas também carregam mensagens únicas, e a preservação de ambas é imperativa.</w:t>
      </w:r>
    </w:p>
    <w:p w14:paraId="16546E0F" w14:textId="77777777" w:rsidR="00D30A2D" w:rsidRPr="000B3B4A" w:rsidRDefault="00D30A2D" w:rsidP="00446A1F">
      <w:pPr>
        <w:tabs>
          <w:tab w:val="left" w:pos="1815"/>
        </w:tabs>
        <w:spacing w:after="0" w:line="360" w:lineRule="auto"/>
        <w:ind w:firstLine="1701"/>
        <w:jc w:val="both"/>
        <w:rPr>
          <w:rFonts w:ascii="Times New Roman" w:hAnsi="Times New Roman" w:cs="Times New Roman"/>
          <w:bCs/>
          <w:sz w:val="24"/>
          <w:szCs w:val="24"/>
        </w:rPr>
      </w:pPr>
      <w:r w:rsidRPr="000B3B4A">
        <w:rPr>
          <w:rFonts w:ascii="Times New Roman" w:hAnsi="Times New Roman" w:cs="Times New Roman"/>
          <w:bCs/>
          <w:sz w:val="24"/>
          <w:szCs w:val="24"/>
        </w:rPr>
        <w:t>Na realidade complexa da Amazônia, uma miríade de povos e nações coexiste, cada um trazendo consigo identidades culturais distintas moldadas por sua relação com o ambiente. Dos povos indígenas aos ribeirinhos e habitantes urbanos, essa diversidade humana enriquece a região.</w:t>
      </w:r>
    </w:p>
    <w:p w14:paraId="16546E10" w14:textId="77777777" w:rsidR="00D30A2D" w:rsidRPr="000B3B4A" w:rsidRDefault="00D30A2D" w:rsidP="00446A1F">
      <w:pPr>
        <w:tabs>
          <w:tab w:val="left" w:pos="1815"/>
        </w:tabs>
        <w:spacing w:after="0" w:line="360" w:lineRule="auto"/>
        <w:ind w:firstLine="1701"/>
        <w:jc w:val="both"/>
        <w:rPr>
          <w:rFonts w:ascii="Times New Roman" w:hAnsi="Times New Roman" w:cs="Times New Roman"/>
          <w:bCs/>
          <w:sz w:val="24"/>
          <w:szCs w:val="24"/>
        </w:rPr>
      </w:pPr>
      <w:r w:rsidRPr="000B3B4A">
        <w:rPr>
          <w:rFonts w:ascii="Times New Roman" w:hAnsi="Times New Roman" w:cs="Times New Roman"/>
          <w:bCs/>
          <w:sz w:val="24"/>
          <w:szCs w:val="24"/>
        </w:rPr>
        <w:t xml:space="preserve">As populações nativas, em particular, mantêm uma relação simbiótica com suas terras e águas, </w:t>
      </w:r>
      <w:r w:rsidR="00943E4D">
        <w:rPr>
          <w:rFonts w:ascii="Times New Roman" w:hAnsi="Times New Roman" w:cs="Times New Roman"/>
          <w:bCs/>
          <w:sz w:val="24"/>
          <w:szCs w:val="24"/>
        </w:rPr>
        <w:t xml:space="preserve">florestas, </w:t>
      </w:r>
      <w:r w:rsidRPr="000B3B4A">
        <w:rPr>
          <w:rFonts w:ascii="Times New Roman" w:hAnsi="Times New Roman" w:cs="Times New Roman"/>
          <w:bCs/>
          <w:sz w:val="24"/>
          <w:szCs w:val="24"/>
        </w:rPr>
        <w:t>refletindo uma compreensão ecológica profunda. Esta sabedoria ancestral desenha uma linha entre cuidado e abuso ambiental, onde a preservação das terras também implica na conservação da própria cultura.</w:t>
      </w:r>
    </w:p>
    <w:p w14:paraId="16546E11" w14:textId="77777777" w:rsidR="00D30A2D" w:rsidRPr="00D4652B" w:rsidRDefault="00D30A2D" w:rsidP="00446A1F">
      <w:pPr>
        <w:tabs>
          <w:tab w:val="left" w:pos="1815"/>
        </w:tabs>
        <w:spacing w:after="0" w:line="360" w:lineRule="auto"/>
        <w:ind w:firstLine="1701"/>
        <w:jc w:val="both"/>
        <w:rPr>
          <w:rFonts w:ascii="Times New Roman" w:hAnsi="Times New Roman" w:cs="Times New Roman"/>
          <w:bCs/>
          <w:sz w:val="24"/>
          <w:szCs w:val="24"/>
        </w:rPr>
      </w:pPr>
      <w:r w:rsidRPr="00D4652B">
        <w:rPr>
          <w:rFonts w:ascii="Times New Roman" w:hAnsi="Times New Roman" w:cs="Times New Roman"/>
          <w:bCs/>
          <w:sz w:val="24"/>
          <w:szCs w:val="24"/>
        </w:rPr>
        <w:t>O desenvolvimento sustentável na Amazônia não se trata apenas de ajustes superficiais, mas de uma mudança profunda na educação e nos hábitos das populações locais e globais. A mudança não é meramente externa, mas interna, exigindo uma nova mentalidade.</w:t>
      </w:r>
    </w:p>
    <w:p w14:paraId="16546E12" w14:textId="77777777" w:rsidR="00D30A2D" w:rsidRDefault="00D30A2D" w:rsidP="00446A1F">
      <w:pPr>
        <w:tabs>
          <w:tab w:val="left" w:pos="1815"/>
        </w:tabs>
        <w:spacing w:after="0" w:line="360" w:lineRule="auto"/>
        <w:ind w:firstLine="1701"/>
        <w:jc w:val="both"/>
        <w:rPr>
          <w:rFonts w:ascii="Times New Roman" w:hAnsi="Times New Roman" w:cs="Times New Roman"/>
          <w:bCs/>
          <w:sz w:val="24"/>
          <w:szCs w:val="24"/>
        </w:rPr>
      </w:pPr>
      <w:r w:rsidRPr="000B3B4A">
        <w:rPr>
          <w:rFonts w:ascii="Times New Roman" w:hAnsi="Times New Roman" w:cs="Times New Roman"/>
          <w:bCs/>
          <w:sz w:val="24"/>
          <w:szCs w:val="24"/>
        </w:rPr>
        <w:t>A complexidade da Amazônia requer cooperação global que vá além de interesses econômicos. Governos, organismos internacionais e a sociedade civil têm um papel vital na promoção da preservação e no respeito pelos valores culturais da região. As perspectivas e desafios que ela apresenta ecoam além de suas fronteiras, inspirando uma colaboração internacional para a conservação e o cuidado responsável de nosso planeta.</w:t>
      </w:r>
    </w:p>
    <w:p w14:paraId="16546E13" w14:textId="77777777" w:rsidR="00D30A2D" w:rsidRPr="00BA7A1A" w:rsidRDefault="00D30A2D" w:rsidP="00446A1F">
      <w:pPr>
        <w:tabs>
          <w:tab w:val="left" w:pos="1815"/>
        </w:tabs>
        <w:spacing w:after="0" w:line="360" w:lineRule="auto"/>
        <w:ind w:firstLine="1701"/>
        <w:jc w:val="both"/>
        <w:rPr>
          <w:rFonts w:ascii="Times New Roman" w:hAnsi="Times New Roman" w:cs="Times New Roman"/>
          <w:bCs/>
          <w:sz w:val="24"/>
          <w:szCs w:val="24"/>
        </w:rPr>
      </w:pPr>
      <w:r w:rsidRPr="00BA7A1A">
        <w:rPr>
          <w:rFonts w:ascii="Times New Roman" w:hAnsi="Times New Roman" w:cs="Times New Roman"/>
          <w:bCs/>
          <w:sz w:val="24"/>
          <w:szCs w:val="24"/>
        </w:rPr>
        <w:t>As mudanças loc</w:t>
      </w:r>
      <w:r w:rsidR="0022698C" w:rsidRPr="00BA7A1A">
        <w:rPr>
          <w:rFonts w:ascii="Times New Roman" w:hAnsi="Times New Roman" w:cs="Times New Roman"/>
          <w:bCs/>
          <w:sz w:val="24"/>
          <w:szCs w:val="24"/>
        </w:rPr>
        <w:t>ais produzem resultados globais. O</w:t>
      </w:r>
      <w:r w:rsidRPr="00BA7A1A">
        <w:rPr>
          <w:rFonts w:ascii="Times New Roman" w:hAnsi="Times New Roman" w:cs="Times New Roman"/>
          <w:bCs/>
          <w:sz w:val="24"/>
          <w:szCs w:val="24"/>
        </w:rPr>
        <w:t xml:space="preserve"> aquecimento global</w:t>
      </w:r>
      <w:r w:rsidR="0022698C" w:rsidRPr="00BA7A1A">
        <w:rPr>
          <w:rFonts w:ascii="Times New Roman" w:hAnsi="Times New Roman" w:cs="Times New Roman"/>
          <w:bCs/>
          <w:sz w:val="24"/>
          <w:szCs w:val="24"/>
        </w:rPr>
        <w:t xml:space="preserve">, por exemplo, </w:t>
      </w:r>
      <w:r w:rsidRPr="00BA7A1A">
        <w:rPr>
          <w:rFonts w:ascii="Times New Roman" w:hAnsi="Times New Roman" w:cs="Times New Roman"/>
          <w:bCs/>
          <w:sz w:val="24"/>
          <w:szCs w:val="24"/>
        </w:rPr>
        <w:t xml:space="preserve">causa degelo que afeta regiões em diferentes locais do globo: Caribe, China, Índia, Egito e Nigéria e algumas regiões costeiras, perigo da subida do mar. Centenas de milhões de pessoas </w:t>
      </w:r>
      <w:r w:rsidRPr="00BA7A1A">
        <w:rPr>
          <w:rFonts w:ascii="Times New Roman" w:hAnsi="Times New Roman" w:cs="Times New Roman"/>
          <w:bCs/>
          <w:sz w:val="24"/>
          <w:szCs w:val="24"/>
        </w:rPr>
        <w:lastRenderedPageBreak/>
        <w:t>perderão suas residências, seus bens e provavelmente sofrerão com mortes causadas pela subida dos níveis dos oceanos, resultado do derretimento das calotas polares devido ao aquecimento global.</w:t>
      </w:r>
    </w:p>
    <w:p w14:paraId="16546E14" w14:textId="77777777" w:rsidR="00D30A2D" w:rsidRPr="00D4652B" w:rsidRDefault="00D30A2D" w:rsidP="00446A1F">
      <w:pPr>
        <w:spacing w:after="0" w:line="360" w:lineRule="auto"/>
        <w:ind w:firstLine="1701"/>
        <w:jc w:val="both"/>
        <w:rPr>
          <w:rFonts w:ascii="Times New Roman" w:hAnsi="Times New Roman" w:cs="Times New Roman"/>
          <w:sz w:val="24"/>
          <w:szCs w:val="24"/>
        </w:rPr>
      </w:pPr>
      <w:r w:rsidRPr="00D4652B">
        <w:rPr>
          <w:rFonts w:ascii="Times New Roman" w:hAnsi="Times New Roman" w:cs="Times New Roman"/>
          <w:sz w:val="24"/>
          <w:szCs w:val="24"/>
        </w:rPr>
        <w:t>“Na crise climática, não existe plano B, até porque não existe planeta B</w:t>
      </w:r>
      <w:r w:rsidRPr="00DD1B10">
        <w:rPr>
          <w:rFonts w:ascii="Times New Roman" w:hAnsi="Times New Roman" w:cs="Times New Roman"/>
          <w:sz w:val="24"/>
          <w:szCs w:val="24"/>
        </w:rPr>
        <w:t>”</w:t>
      </w:r>
      <w:r w:rsidR="00DD1B10" w:rsidRPr="00DD1B10">
        <w:rPr>
          <w:rFonts w:ascii="Times New Roman" w:hAnsi="Times New Roman" w:cs="Times New Roman"/>
          <w:sz w:val="24"/>
          <w:szCs w:val="24"/>
        </w:rPr>
        <w:t xml:space="preserve">. </w:t>
      </w:r>
      <w:r w:rsidRPr="00D4652B">
        <w:rPr>
          <w:rFonts w:ascii="Times New Roman" w:hAnsi="Times New Roman" w:cs="Times New Roman"/>
          <w:sz w:val="24"/>
          <w:szCs w:val="24"/>
        </w:rPr>
        <w:t>A frase foi dita por Ban Ki-moon, secretário-geral da ONU, e tem sido repetida incansavelmente por ambientalistas e ativistas pelo clima no mundo inteiro</w:t>
      </w:r>
      <w:r w:rsidR="00C81FCC">
        <w:rPr>
          <w:rFonts w:ascii="Times New Roman" w:hAnsi="Times New Roman" w:cs="Times New Roman"/>
          <w:sz w:val="24"/>
          <w:szCs w:val="24"/>
        </w:rPr>
        <w:t xml:space="preserve"> </w:t>
      </w:r>
      <w:r w:rsidRPr="00D4652B">
        <w:rPr>
          <w:rFonts w:ascii="Times New Roman" w:hAnsi="Times New Roman" w:cs="Times New Roman"/>
          <w:sz w:val="24"/>
          <w:szCs w:val="24"/>
        </w:rPr>
        <w:t>– direito ao clima saudável.</w:t>
      </w:r>
    </w:p>
    <w:p w14:paraId="16546E15" w14:textId="77777777" w:rsidR="00D30A2D" w:rsidRPr="00D4652B" w:rsidRDefault="00D30A2D" w:rsidP="00446A1F">
      <w:pPr>
        <w:spacing w:after="0" w:line="360" w:lineRule="auto"/>
        <w:ind w:firstLine="1701"/>
        <w:jc w:val="both"/>
        <w:rPr>
          <w:rFonts w:ascii="Times New Roman" w:hAnsi="Times New Roman" w:cs="Times New Roman"/>
          <w:sz w:val="24"/>
          <w:szCs w:val="24"/>
        </w:rPr>
      </w:pPr>
      <w:r w:rsidRPr="00D4652B">
        <w:rPr>
          <w:rFonts w:ascii="Times New Roman" w:hAnsi="Times New Roman" w:cs="Times New Roman"/>
          <w:sz w:val="24"/>
          <w:szCs w:val="24"/>
        </w:rPr>
        <w:t>É imperioso que se estabeleçam metas reais que sejam de cumprimento possível na situação socioeconômica de cada estado amazônico, sempre proporcionando o desenvolvimento econômico, intelectual e social dos povos residentes dos territórios e proporcionando meios de consumo e produção que mantenham a floresta em pé, emitam menos ou nenhum gás poluente, produza reduzida quantidade de lixo – preferencialmente aplicando-se a logística inversa de destinação de rejeitos – e promova o crescimento e desenvolvimento local.</w:t>
      </w:r>
    </w:p>
    <w:p w14:paraId="16546E16" w14:textId="77777777" w:rsidR="00477846" w:rsidRPr="00E03D5D" w:rsidRDefault="00477846" w:rsidP="00446A1F">
      <w:pPr>
        <w:spacing w:after="0" w:line="360" w:lineRule="auto"/>
        <w:ind w:firstLine="1701"/>
        <w:jc w:val="both"/>
        <w:rPr>
          <w:rFonts w:ascii="Times New Roman" w:hAnsi="Times New Roman" w:cs="Times New Roman"/>
          <w:sz w:val="24"/>
          <w:szCs w:val="24"/>
        </w:rPr>
      </w:pPr>
    </w:p>
    <w:p w14:paraId="16546E17" w14:textId="77777777" w:rsidR="00477846" w:rsidRPr="00E03D5D" w:rsidRDefault="00EF4C3F" w:rsidP="00446A1F">
      <w:pPr>
        <w:pStyle w:val="PargrafodaLista"/>
        <w:numPr>
          <w:ilvl w:val="0"/>
          <w:numId w:val="1"/>
        </w:numPr>
        <w:spacing w:after="0" w:line="360" w:lineRule="auto"/>
        <w:jc w:val="both"/>
        <w:rPr>
          <w:rFonts w:ascii="Times New Roman" w:hAnsi="Times New Roman" w:cs="Times New Roman"/>
          <w:b/>
          <w:sz w:val="24"/>
          <w:szCs w:val="24"/>
        </w:rPr>
      </w:pPr>
      <w:r w:rsidRPr="00E03D5D">
        <w:rPr>
          <w:rFonts w:ascii="Times New Roman" w:hAnsi="Times New Roman" w:cs="Times New Roman"/>
          <w:b/>
          <w:sz w:val="24"/>
          <w:szCs w:val="24"/>
        </w:rPr>
        <w:t>QUAL A RELAÇÃO DAS P</w:t>
      </w:r>
      <w:r w:rsidR="00D31A49" w:rsidRPr="00E03D5D">
        <w:rPr>
          <w:rFonts w:ascii="Times New Roman" w:hAnsi="Times New Roman" w:cs="Times New Roman"/>
          <w:b/>
          <w:sz w:val="24"/>
          <w:szCs w:val="24"/>
        </w:rPr>
        <w:t>G</w:t>
      </w:r>
      <w:r w:rsidRPr="00E03D5D">
        <w:rPr>
          <w:rFonts w:ascii="Times New Roman" w:hAnsi="Times New Roman" w:cs="Times New Roman"/>
          <w:b/>
          <w:sz w:val="24"/>
          <w:szCs w:val="24"/>
        </w:rPr>
        <w:t>E’s COM O TEMA?</w:t>
      </w:r>
    </w:p>
    <w:p w14:paraId="16546E18" w14:textId="77777777" w:rsidR="00F1601A" w:rsidRDefault="00F1601A" w:rsidP="00446A1F">
      <w:pPr>
        <w:pStyle w:val="PargrafodaLista"/>
        <w:spacing w:after="0" w:line="360" w:lineRule="auto"/>
        <w:ind w:left="1701"/>
        <w:jc w:val="both"/>
        <w:rPr>
          <w:rFonts w:ascii="Times New Roman" w:hAnsi="Times New Roman" w:cs="Times New Roman"/>
          <w:b/>
          <w:sz w:val="24"/>
          <w:szCs w:val="24"/>
        </w:rPr>
      </w:pPr>
    </w:p>
    <w:p w14:paraId="16546E19" w14:textId="77777777" w:rsidR="003F4F53" w:rsidRDefault="003F4F53" w:rsidP="00446A1F">
      <w:pPr>
        <w:pStyle w:val="PargrafodaLista"/>
        <w:spacing w:after="0" w:line="360" w:lineRule="auto"/>
        <w:ind w:left="0" w:firstLine="1701"/>
        <w:jc w:val="both"/>
        <w:rPr>
          <w:rFonts w:ascii="Times New Roman" w:hAnsi="Times New Roman" w:cs="Times New Roman"/>
          <w:sz w:val="24"/>
          <w:szCs w:val="24"/>
        </w:rPr>
      </w:pPr>
      <w:r>
        <w:rPr>
          <w:rFonts w:ascii="Times New Roman" w:hAnsi="Times New Roman" w:cs="Times New Roman"/>
          <w:sz w:val="24"/>
          <w:szCs w:val="24"/>
        </w:rPr>
        <w:t>Inserida no capítulo IV da Constituição Federal, relativo às funções essenciais à Justiça</w:t>
      </w:r>
      <w:r w:rsidR="00890FED">
        <w:rPr>
          <w:rFonts w:ascii="Times New Roman" w:hAnsi="Times New Roman" w:cs="Times New Roman"/>
          <w:sz w:val="24"/>
          <w:szCs w:val="24"/>
        </w:rPr>
        <w:t>, seção II, a</w:t>
      </w:r>
      <w:r>
        <w:rPr>
          <w:rFonts w:ascii="Times New Roman" w:hAnsi="Times New Roman" w:cs="Times New Roman"/>
          <w:sz w:val="24"/>
          <w:szCs w:val="24"/>
        </w:rPr>
        <w:t xml:space="preserve"> Advocacia Pública </w:t>
      </w:r>
      <w:r w:rsidR="00890FED">
        <w:rPr>
          <w:rFonts w:ascii="Times New Roman" w:hAnsi="Times New Roman" w:cs="Times New Roman"/>
          <w:sz w:val="24"/>
          <w:szCs w:val="24"/>
        </w:rPr>
        <w:t>se apresenta nos seguintes termos:</w:t>
      </w:r>
    </w:p>
    <w:p w14:paraId="16546E1A" w14:textId="77777777" w:rsidR="00446A1F" w:rsidRDefault="00446A1F" w:rsidP="00446A1F">
      <w:pPr>
        <w:spacing w:after="0" w:line="360" w:lineRule="auto"/>
        <w:ind w:left="2835"/>
        <w:jc w:val="both"/>
        <w:rPr>
          <w:rFonts w:ascii="Times New Roman" w:hAnsi="Times New Roman" w:cs="Times New Roman"/>
          <w:bCs/>
          <w:sz w:val="24"/>
          <w:szCs w:val="24"/>
        </w:rPr>
      </w:pPr>
    </w:p>
    <w:p w14:paraId="16546E1B" w14:textId="77777777" w:rsidR="009708D8" w:rsidRPr="00890FED" w:rsidRDefault="009708D8" w:rsidP="00446A1F">
      <w:pPr>
        <w:spacing w:after="0" w:line="360" w:lineRule="auto"/>
        <w:ind w:left="2835"/>
        <w:jc w:val="both"/>
        <w:rPr>
          <w:rFonts w:ascii="Times New Roman" w:hAnsi="Times New Roman" w:cs="Times New Roman"/>
          <w:bCs/>
          <w:sz w:val="24"/>
          <w:szCs w:val="24"/>
        </w:rPr>
      </w:pPr>
      <w:r w:rsidRPr="00890FED">
        <w:rPr>
          <w:rFonts w:ascii="Times New Roman" w:hAnsi="Times New Roman" w:cs="Times New Roman"/>
          <w:bCs/>
          <w:sz w:val="24"/>
          <w:szCs w:val="24"/>
        </w:rPr>
        <w:t>Art. 131. A Advocacia-Geral da União é a instituição que, diretamente ou através de órgão vinculado, representa a União, judicial e extrajudicialmente, cabendo-lhe, nos termos da lei complementar que dispuser sobre sua organização e funcionamento, as atividades de consultoria e assessoramento jurídico do Poder Executivo.</w:t>
      </w:r>
    </w:p>
    <w:p w14:paraId="16546E1C" w14:textId="77777777" w:rsidR="009708D8" w:rsidRDefault="009708D8" w:rsidP="00446A1F">
      <w:pPr>
        <w:spacing w:after="0" w:line="360" w:lineRule="auto"/>
        <w:ind w:left="2835"/>
        <w:jc w:val="both"/>
        <w:rPr>
          <w:rFonts w:ascii="Times New Roman" w:hAnsi="Times New Roman" w:cs="Times New Roman"/>
          <w:bCs/>
          <w:sz w:val="24"/>
          <w:szCs w:val="24"/>
        </w:rPr>
      </w:pPr>
      <w:r w:rsidRPr="00890FED">
        <w:rPr>
          <w:rFonts w:ascii="Times New Roman" w:hAnsi="Times New Roman" w:cs="Times New Roman"/>
          <w:bCs/>
          <w:sz w:val="24"/>
          <w:szCs w:val="24"/>
        </w:rPr>
        <w:t>Art. 132. Os Procuradores dos Estados e do Distrito Federal exercerão a representação judicial e a consultoria jurídica das respectivas unidades federadas, organizados em carreira na qual o ingresso dependerá de concurso público de provas e títulos, observado o disposto no art. 135.</w:t>
      </w:r>
    </w:p>
    <w:p w14:paraId="16546E1D" w14:textId="77777777" w:rsidR="00890FED" w:rsidRDefault="00FA649F" w:rsidP="00446A1F">
      <w:pPr>
        <w:tabs>
          <w:tab w:val="left" w:pos="1701"/>
          <w:tab w:val="left" w:pos="1843"/>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
    <w:p w14:paraId="16546E1E" w14:textId="77777777" w:rsidR="00FA649F" w:rsidRDefault="00FA649F" w:rsidP="00446A1F">
      <w:pPr>
        <w:tabs>
          <w:tab w:val="left" w:pos="1701"/>
          <w:tab w:val="left" w:pos="1843"/>
        </w:tabs>
        <w:spacing w:after="0" w:line="360" w:lineRule="auto"/>
        <w:ind w:firstLine="1701"/>
        <w:jc w:val="both"/>
        <w:rPr>
          <w:rFonts w:ascii="Times New Roman" w:hAnsi="Times New Roman" w:cs="Times New Roman"/>
          <w:bCs/>
          <w:sz w:val="24"/>
          <w:szCs w:val="24"/>
        </w:rPr>
      </w:pPr>
      <w:r>
        <w:rPr>
          <w:rFonts w:ascii="Times New Roman" w:hAnsi="Times New Roman" w:cs="Times New Roman"/>
          <w:bCs/>
          <w:sz w:val="24"/>
          <w:szCs w:val="24"/>
        </w:rPr>
        <w:t>A Constituição Estadual do Estado do Amazonas, assim dispõe:</w:t>
      </w:r>
    </w:p>
    <w:p w14:paraId="16546E1F" w14:textId="77777777" w:rsidR="00FA649F" w:rsidRDefault="00FA649F" w:rsidP="00446A1F">
      <w:pPr>
        <w:tabs>
          <w:tab w:val="left" w:pos="1701"/>
          <w:tab w:val="left" w:pos="1843"/>
        </w:tabs>
        <w:spacing w:after="0" w:line="360" w:lineRule="auto"/>
        <w:ind w:firstLine="1701"/>
        <w:jc w:val="both"/>
        <w:rPr>
          <w:rFonts w:ascii="Times New Roman" w:hAnsi="Times New Roman" w:cs="Times New Roman"/>
          <w:bCs/>
          <w:sz w:val="24"/>
          <w:szCs w:val="24"/>
        </w:rPr>
      </w:pPr>
    </w:p>
    <w:p w14:paraId="16546E20" w14:textId="77777777" w:rsidR="00FA649F" w:rsidRDefault="00FA649F" w:rsidP="00446A1F">
      <w:pPr>
        <w:spacing w:after="0" w:line="360" w:lineRule="auto"/>
        <w:ind w:left="2835"/>
        <w:jc w:val="both"/>
        <w:rPr>
          <w:rFonts w:ascii="Times New Roman" w:hAnsi="Times New Roman" w:cs="Times New Roman"/>
          <w:bCs/>
          <w:sz w:val="24"/>
          <w:szCs w:val="24"/>
        </w:rPr>
      </w:pPr>
      <w:r w:rsidRPr="00FA649F">
        <w:rPr>
          <w:rFonts w:ascii="Times New Roman" w:hAnsi="Times New Roman" w:cs="Times New Roman"/>
          <w:bCs/>
          <w:sz w:val="24"/>
          <w:szCs w:val="24"/>
        </w:rPr>
        <w:t xml:space="preserve">Art. 94. A Procuradoria-Geral do Estado é instituição de natureza permanente, essencial à defesa dos interesses do Estado e à orientação jurídica da Administração Pública Estadual, como órgão superior de </w:t>
      </w:r>
      <w:r w:rsidRPr="00FA649F">
        <w:rPr>
          <w:rFonts w:ascii="Times New Roman" w:hAnsi="Times New Roman" w:cs="Times New Roman"/>
          <w:bCs/>
          <w:sz w:val="24"/>
          <w:szCs w:val="24"/>
        </w:rPr>
        <w:lastRenderedPageBreak/>
        <w:t>seu Sistema de Apoio Jurídico, vinculada direta e exclusivamente ao Governador, sendo orientada pelos princípios da legalidade e da indisponibilidade do interesse público. (Redação dada pela EC n. 48, de 03.06.2004) § 1º À Procuradoria-Geral</w:t>
      </w:r>
    </w:p>
    <w:p w14:paraId="16546E21" w14:textId="77777777" w:rsidR="00FA649F" w:rsidRPr="003F4F53" w:rsidRDefault="00FA649F" w:rsidP="00446A1F">
      <w:pPr>
        <w:tabs>
          <w:tab w:val="left" w:pos="1701"/>
          <w:tab w:val="left" w:pos="1843"/>
        </w:tabs>
        <w:spacing w:after="0" w:line="360" w:lineRule="auto"/>
        <w:ind w:firstLine="1701"/>
        <w:jc w:val="both"/>
        <w:rPr>
          <w:rFonts w:ascii="Times New Roman" w:hAnsi="Times New Roman" w:cs="Times New Roman"/>
          <w:sz w:val="24"/>
          <w:szCs w:val="24"/>
        </w:rPr>
      </w:pPr>
    </w:p>
    <w:p w14:paraId="16546E22" w14:textId="77777777" w:rsidR="001E6B3E" w:rsidRPr="00E03D5D" w:rsidRDefault="001E6B3E" w:rsidP="00446A1F">
      <w:pPr>
        <w:pStyle w:val="PargrafodaLista"/>
        <w:spacing w:after="0" w:line="360" w:lineRule="auto"/>
        <w:ind w:left="0" w:firstLine="1701"/>
        <w:jc w:val="both"/>
        <w:rPr>
          <w:rFonts w:ascii="Times New Roman" w:hAnsi="Times New Roman" w:cs="Times New Roman"/>
          <w:sz w:val="24"/>
          <w:szCs w:val="24"/>
        </w:rPr>
      </w:pPr>
      <w:r w:rsidRPr="00E03D5D">
        <w:rPr>
          <w:rFonts w:ascii="Times New Roman" w:hAnsi="Times New Roman" w:cs="Times New Roman"/>
          <w:sz w:val="24"/>
          <w:szCs w:val="24"/>
        </w:rPr>
        <w:t xml:space="preserve">De acordo com a </w:t>
      </w:r>
      <w:r w:rsidR="00EE10F1" w:rsidRPr="00EE10F1">
        <w:rPr>
          <w:rFonts w:ascii="Times New Roman" w:hAnsi="Times New Roman" w:cs="Times New Roman"/>
          <w:sz w:val="24"/>
          <w:szCs w:val="24"/>
        </w:rPr>
        <w:t>Lei n. 1639, de 30 de dezembro de 1983</w:t>
      </w:r>
      <w:r w:rsidR="00EE10F1">
        <w:rPr>
          <w:rFonts w:ascii="Times New Roman" w:hAnsi="Times New Roman" w:cs="Times New Roman"/>
          <w:sz w:val="24"/>
          <w:szCs w:val="24"/>
        </w:rPr>
        <w:t xml:space="preserve">, </w:t>
      </w:r>
      <w:r w:rsidRPr="00E03D5D">
        <w:rPr>
          <w:rFonts w:ascii="Times New Roman" w:hAnsi="Times New Roman" w:cs="Times New Roman"/>
          <w:sz w:val="24"/>
          <w:szCs w:val="24"/>
        </w:rPr>
        <w:t xml:space="preserve">Lei Orgânica da PGE-AM: </w:t>
      </w:r>
    </w:p>
    <w:p w14:paraId="16546E23" w14:textId="77777777" w:rsidR="00446A1F" w:rsidRDefault="00446A1F" w:rsidP="00446A1F">
      <w:pPr>
        <w:spacing w:after="0" w:line="360" w:lineRule="auto"/>
        <w:ind w:left="2835"/>
        <w:jc w:val="both"/>
        <w:rPr>
          <w:rFonts w:ascii="Times New Roman" w:hAnsi="Times New Roman" w:cs="Times New Roman"/>
          <w:bCs/>
          <w:sz w:val="24"/>
          <w:szCs w:val="24"/>
        </w:rPr>
      </w:pPr>
    </w:p>
    <w:p w14:paraId="16546E24" w14:textId="77777777" w:rsidR="001E6B3E" w:rsidRPr="00E03D5D" w:rsidRDefault="001E6B3E" w:rsidP="00446A1F">
      <w:pPr>
        <w:spacing w:after="0" w:line="360" w:lineRule="auto"/>
        <w:ind w:left="2835"/>
        <w:jc w:val="both"/>
        <w:rPr>
          <w:rFonts w:ascii="Times New Roman" w:hAnsi="Times New Roman" w:cs="Times New Roman"/>
          <w:bCs/>
          <w:sz w:val="24"/>
          <w:szCs w:val="24"/>
        </w:rPr>
      </w:pPr>
      <w:r w:rsidRPr="00E03D5D">
        <w:rPr>
          <w:rFonts w:ascii="Times New Roman" w:hAnsi="Times New Roman" w:cs="Times New Roman"/>
          <w:bCs/>
          <w:sz w:val="24"/>
          <w:szCs w:val="24"/>
        </w:rPr>
        <w:t>Art. 2.º - À Procuradoria Geral do Estado, instituição permanente, essencial à Justiça e à Administração Pública do Estado do Amazonas, vinculada exclusiva e diretamente ao Chefe do Poder Executivo, como órgão superior do Sistema de Apoio Jurídico da Administração Estadual, compete:</w:t>
      </w:r>
    </w:p>
    <w:p w14:paraId="16546E25" w14:textId="77777777" w:rsidR="001E6B3E" w:rsidRPr="00E03D5D" w:rsidRDefault="001E6B3E" w:rsidP="00446A1F">
      <w:pPr>
        <w:spacing w:after="0" w:line="360" w:lineRule="auto"/>
        <w:ind w:left="2835"/>
        <w:jc w:val="both"/>
        <w:rPr>
          <w:rFonts w:ascii="Times New Roman" w:hAnsi="Times New Roman" w:cs="Times New Roman"/>
          <w:bCs/>
          <w:sz w:val="24"/>
          <w:szCs w:val="24"/>
        </w:rPr>
      </w:pPr>
      <w:r w:rsidRPr="00E03D5D">
        <w:rPr>
          <w:rFonts w:ascii="Times New Roman" w:hAnsi="Times New Roman" w:cs="Times New Roman"/>
          <w:bCs/>
          <w:sz w:val="24"/>
          <w:szCs w:val="24"/>
        </w:rPr>
        <w:t>I - exercer, privativamente, ativa e passivamente, a representação judicial e extrajudicial do Estado nos assuntos jurídicos de seu interesse, em qualquer juízo ou instância;</w:t>
      </w:r>
    </w:p>
    <w:p w14:paraId="16546E26" w14:textId="77777777" w:rsidR="00890FED" w:rsidRDefault="001E6B3E" w:rsidP="00446A1F">
      <w:pPr>
        <w:spacing w:after="0" w:line="360" w:lineRule="auto"/>
        <w:ind w:left="2835"/>
        <w:jc w:val="both"/>
        <w:rPr>
          <w:rFonts w:ascii="Times New Roman" w:hAnsi="Times New Roman" w:cs="Times New Roman"/>
          <w:bCs/>
          <w:sz w:val="24"/>
          <w:szCs w:val="24"/>
        </w:rPr>
      </w:pPr>
      <w:r w:rsidRPr="00E03D5D">
        <w:rPr>
          <w:rFonts w:ascii="Times New Roman" w:hAnsi="Times New Roman" w:cs="Times New Roman"/>
          <w:bCs/>
          <w:sz w:val="24"/>
          <w:szCs w:val="24"/>
        </w:rPr>
        <w:t>II - prestar assessoria e consultoria em matéria de alta indagação jurídica aos órgãos e entidades do Poder Executivo, bem como aos Poderes Legislativo e Judiciário;</w:t>
      </w:r>
      <w:bookmarkStart w:id="0" w:name="art131"/>
      <w:bookmarkStart w:id="1" w:name="131"/>
      <w:bookmarkEnd w:id="0"/>
      <w:bookmarkEnd w:id="1"/>
    </w:p>
    <w:p w14:paraId="16546E27" w14:textId="77777777" w:rsidR="00446A1F" w:rsidRDefault="00446A1F" w:rsidP="00446A1F">
      <w:pPr>
        <w:spacing w:after="0" w:line="360" w:lineRule="auto"/>
        <w:ind w:left="2835"/>
        <w:jc w:val="both"/>
        <w:rPr>
          <w:rFonts w:ascii="Times New Roman" w:hAnsi="Times New Roman" w:cs="Times New Roman"/>
          <w:bCs/>
          <w:sz w:val="24"/>
          <w:szCs w:val="24"/>
        </w:rPr>
      </w:pPr>
    </w:p>
    <w:p w14:paraId="16546E28" w14:textId="77777777" w:rsidR="00477846" w:rsidRPr="00E03D5D" w:rsidRDefault="00594127" w:rsidP="00446A1F">
      <w:pPr>
        <w:tabs>
          <w:tab w:val="left" w:pos="1815"/>
        </w:tabs>
        <w:spacing w:before="240" w:after="0" w:line="360" w:lineRule="auto"/>
        <w:ind w:firstLine="1701"/>
        <w:jc w:val="both"/>
        <w:rPr>
          <w:rFonts w:ascii="Times New Roman" w:hAnsi="Times New Roman" w:cs="Times New Roman"/>
          <w:bCs/>
          <w:sz w:val="24"/>
          <w:szCs w:val="24"/>
        </w:rPr>
      </w:pPr>
      <w:r w:rsidRPr="00E03D5D">
        <w:rPr>
          <w:rFonts w:ascii="Times New Roman" w:hAnsi="Times New Roman" w:cs="Times New Roman"/>
          <w:sz w:val="24"/>
          <w:szCs w:val="24"/>
        </w:rPr>
        <w:t>As a</w:t>
      </w:r>
      <w:r w:rsidR="001E7167">
        <w:rPr>
          <w:rFonts w:ascii="Times New Roman" w:hAnsi="Times New Roman" w:cs="Times New Roman"/>
          <w:sz w:val="24"/>
          <w:szCs w:val="24"/>
        </w:rPr>
        <w:t>ções da</w:t>
      </w:r>
      <w:r w:rsidR="00FA649F">
        <w:rPr>
          <w:rFonts w:ascii="Times New Roman" w:hAnsi="Times New Roman" w:cs="Times New Roman"/>
          <w:sz w:val="24"/>
          <w:szCs w:val="24"/>
        </w:rPr>
        <w:t xml:space="preserve">s PGEs têm uma visibilidade maior quando </w:t>
      </w:r>
      <w:r w:rsidR="001E7167">
        <w:rPr>
          <w:rFonts w:ascii="Times New Roman" w:hAnsi="Times New Roman" w:cs="Times New Roman"/>
          <w:sz w:val="24"/>
          <w:szCs w:val="24"/>
        </w:rPr>
        <w:t xml:space="preserve">relacionadas </w:t>
      </w:r>
      <w:r w:rsidR="00FA649F">
        <w:rPr>
          <w:rFonts w:ascii="Times New Roman" w:hAnsi="Times New Roman" w:cs="Times New Roman"/>
          <w:sz w:val="24"/>
          <w:szCs w:val="24"/>
        </w:rPr>
        <w:t>com a atuação junto ao Poder Judiciário</w:t>
      </w:r>
      <w:r w:rsidRPr="00E03D5D">
        <w:rPr>
          <w:rFonts w:ascii="Times New Roman" w:hAnsi="Times New Roman" w:cs="Times New Roman"/>
          <w:sz w:val="24"/>
          <w:szCs w:val="24"/>
        </w:rPr>
        <w:t>,</w:t>
      </w:r>
      <w:r w:rsidR="00FA649F">
        <w:rPr>
          <w:rFonts w:ascii="Times New Roman" w:hAnsi="Times New Roman" w:cs="Times New Roman"/>
          <w:sz w:val="24"/>
          <w:szCs w:val="24"/>
        </w:rPr>
        <w:t xml:space="preserve"> enfatizando-se </w:t>
      </w:r>
      <w:r w:rsidRPr="00E03D5D">
        <w:rPr>
          <w:rFonts w:ascii="Times New Roman" w:hAnsi="Times New Roman" w:cs="Times New Roman"/>
          <w:sz w:val="24"/>
          <w:szCs w:val="24"/>
        </w:rPr>
        <w:t xml:space="preserve">a judicialização dos problemas enfrentados pelos entes federativos. </w:t>
      </w:r>
    </w:p>
    <w:p w14:paraId="16546E29" w14:textId="77777777" w:rsidR="00A916DF" w:rsidRDefault="00594127" w:rsidP="00446A1F">
      <w:pPr>
        <w:spacing w:after="0" w:line="360" w:lineRule="auto"/>
        <w:ind w:firstLine="1701"/>
        <w:jc w:val="both"/>
        <w:rPr>
          <w:rFonts w:ascii="Times New Roman" w:hAnsi="Times New Roman" w:cs="Times New Roman"/>
          <w:sz w:val="24"/>
          <w:szCs w:val="24"/>
        </w:rPr>
      </w:pPr>
      <w:r w:rsidRPr="00E03D5D">
        <w:rPr>
          <w:rFonts w:ascii="Times New Roman" w:hAnsi="Times New Roman" w:cs="Times New Roman"/>
          <w:sz w:val="24"/>
          <w:szCs w:val="24"/>
        </w:rPr>
        <w:t xml:space="preserve">Como ente de assessoramento, contudo, se estende o papel das PGEs ao desenvolvimento de políticas públicas e de metas governamentais </w:t>
      </w:r>
      <w:r w:rsidR="00A916DF">
        <w:rPr>
          <w:rFonts w:ascii="Times New Roman" w:hAnsi="Times New Roman" w:cs="Times New Roman"/>
          <w:sz w:val="24"/>
          <w:szCs w:val="24"/>
        </w:rPr>
        <w:t xml:space="preserve">relevantes para governo, visando o alcance do bem </w:t>
      </w:r>
      <w:r w:rsidRPr="00E03D5D">
        <w:rPr>
          <w:rFonts w:ascii="Times New Roman" w:hAnsi="Times New Roman" w:cs="Times New Roman"/>
          <w:sz w:val="24"/>
          <w:szCs w:val="24"/>
        </w:rPr>
        <w:t>comum.</w:t>
      </w:r>
      <w:r w:rsidR="00720B25" w:rsidRPr="00E03D5D">
        <w:rPr>
          <w:rFonts w:ascii="Times New Roman" w:hAnsi="Times New Roman" w:cs="Times New Roman"/>
          <w:sz w:val="24"/>
          <w:szCs w:val="24"/>
        </w:rPr>
        <w:t xml:space="preserve"> </w:t>
      </w:r>
    </w:p>
    <w:p w14:paraId="16546E2A" w14:textId="77777777" w:rsidR="00594127" w:rsidRPr="00E03D5D" w:rsidRDefault="00720B25" w:rsidP="00446A1F">
      <w:pPr>
        <w:spacing w:after="0" w:line="360" w:lineRule="auto"/>
        <w:ind w:firstLine="1701"/>
        <w:jc w:val="both"/>
        <w:rPr>
          <w:rFonts w:ascii="Times New Roman" w:hAnsi="Times New Roman" w:cs="Times New Roman"/>
          <w:sz w:val="24"/>
          <w:szCs w:val="24"/>
        </w:rPr>
      </w:pPr>
      <w:r w:rsidRPr="00E03D5D">
        <w:rPr>
          <w:rFonts w:ascii="Times New Roman" w:hAnsi="Times New Roman" w:cs="Times New Roman"/>
          <w:sz w:val="24"/>
          <w:szCs w:val="24"/>
        </w:rPr>
        <w:t xml:space="preserve">As atribuições da Procuradorias Estaduais </w:t>
      </w:r>
      <w:r w:rsidR="003B0E6A">
        <w:rPr>
          <w:rFonts w:ascii="Times New Roman" w:hAnsi="Times New Roman" w:cs="Times New Roman"/>
          <w:sz w:val="24"/>
          <w:szCs w:val="24"/>
        </w:rPr>
        <w:t xml:space="preserve">e do Distrito Federal </w:t>
      </w:r>
      <w:r w:rsidRPr="00E03D5D">
        <w:rPr>
          <w:rFonts w:ascii="Times New Roman" w:hAnsi="Times New Roman" w:cs="Times New Roman"/>
          <w:sz w:val="24"/>
          <w:szCs w:val="24"/>
        </w:rPr>
        <w:t>não diferem muito das diretrizes da PGE-AM</w:t>
      </w:r>
      <w:r w:rsidR="00A916DF">
        <w:rPr>
          <w:rFonts w:ascii="Times New Roman" w:hAnsi="Times New Roman" w:cs="Times New Roman"/>
          <w:sz w:val="24"/>
          <w:szCs w:val="24"/>
        </w:rPr>
        <w:t>.</w:t>
      </w:r>
    </w:p>
    <w:p w14:paraId="16546E2B" w14:textId="77777777" w:rsidR="005B4041" w:rsidRPr="00E03D5D" w:rsidRDefault="003B0E6A" w:rsidP="00446A1F">
      <w:pPr>
        <w:tabs>
          <w:tab w:val="left" w:pos="1815"/>
        </w:tabs>
        <w:spacing w:after="0" w:line="360" w:lineRule="auto"/>
        <w:ind w:firstLine="1701"/>
        <w:jc w:val="both"/>
        <w:rPr>
          <w:rFonts w:ascii="Times New Roman" w:hAnsi="Times New Roman" w:cs="Times New Roman"/>
          <w:bCs/>
          <w:sz w:val="24"/>
          <w:szCs w:val="24"/>
        </w:rPr>
      </w:pPr>
      <w:r>
        <w:rPr>
          <w:rFonts w:ascii="Times New Roman" w:hAnsi="Times New Roman" w:cs="Times New Roman"/>
          <w:bCs/>
          <w:sz w:val="24"/>
          <w:szCs w:val="24"/>
        </w:rPr>
        <w:t xml:space="preserve">A competência das </w:t>
      </w:r>
      <w:r w:rsidR="00D31A49" w:rsidRPr="00E03D5D">
        <w:rPr>
          <w:rFonts w:ascii="Times New Roman" w:hAnsi="Times New Roman" w:cs="Times New Roman"/>
          <w:bCs/>
          <w:sz w:val="24"/>
          <w:szCs w:val="24"/>
        </w:rPr>
        <w:t>Procurador</w:t>
      </w:r>
      <w:r>
        <w:rPr>
          <w:rFonts w:ascii="Times New Roman" w:hAnsi="Times New Roman" w:cs="Times New Roman"/>
          <w:bCs/>
          <w:sz w:val="24"/>
          <w:szCs w:val="24"/>
        </w:rPr>
        <w:t>ias</w:t>
      </w:r>
      <w:r w:rsidR="00D31A49" w:rsidRPr="00E03D5D">
        <w:rPr>
          <w:rFonts w:ascii="Times New Roman" w:hAnsi="Times New Roman" w:cs="Times New Roman"/>
          <w:bCs/>
          <w:sz w:val="24"/>
          <w:szCs w:val="24"/>
        </w:rPr>
        <w:t xml:space="preserve"> abrange também áreas específicas de atuação administrativa governamental, como por exemplo o meio ambiente e o desenvolvimento </w:t>
      </w:r>
      <w:r w:rsidR="005B4041" w:rsidRPr="00E03D5D">
        <w:rPr>
          <w:rFonts w:ascii="Times New Roman" w:hAnsi="Times New Roman" w:cs="Times New Roman"/>
          <w:bCs/>
          <w:sz w:val="24"/>
          <w:szCs w:val="24"/>
        </w:rPr>
        <w:t>sustentável</w:t>
      </w:r>
      <w:r w:rsidR="00D31A49" w:rsidRPr="00E03D5D">
        <w:rPr>
          <w:rFonts w:ascii="Times New Roman" w:hAnsi="Times New Roman" w:cs="Times New Roman"/>
          <w:bCs/>
          <w:sz w:val="24"/>
          <w:szCs w:val="24"/>
        </w:rPr>
        <w:t xml:space="preserve">. </w:t>
      </w:r>
    </w:p>
    <w:p w14:paraId="16546E2C" w14:textId="77777777" w:rsidR="00D31A49" w:rsidRPr="00E03D5D" w:rsidRDefault="00D31A49" w:rsidP="00446A1F">
      <w:pPr>
        <w:tabs>
          <w:tab w:val="left" w:pos="1815"/>
        </w:tabs>
        <w:spacing w:after="0" w:line="360" w:lineRule="auto"/>
        <w:ind w:firstLine="1701"/>
        <w:jc w:val="both"/>
        <w:rPr>
          <w:rFonts w:ascii="Times New Roman" w:hAnsi="Times New Roman" w:cs="Times New Roman"/>
          <w:bCs/>
          <w:sz w:val="24"/>
          <w:szCs w:val="24"/>
        </w:rPr>
      </w:pPr>
      <w:r w:rsidRPr="00E03D5D">
        <w:rPr>
          <w:rFonts w:ascii="Times New Roman" w:hAnsi="Times New Roman" w:cs="Times New Roman"/>
          <w:bCs/>
          <w:sz w:val="24"/>
          <w:szCs w:val="24"/>
        </w:rPr>
        <w:t xml:space="preserve">Como exemplo da atuação das PGE’s no âmbito administrativo, pode-se citar a análise de projetos de lei, minutas de decretos, portarias e regulamentações, verificando a </w:t>
      </w:r>
      <w:r w:rsidRPr="00E03D5D">
        <w:rPr>
          <w:rFonts w:ascii="Times New Roman" w:hAnsi="Times New Roman" w:cs="Times New Roman"/>
          <w:bCs/>
          <w:sz w:val="24"/>
          <w:szCs w:val="24"/>
        </w:rPr>
        <w:lastRenderedPageBreak/>
        <w:t>legalidade, constitucionalidade e viabilidade política e econômica das futuras determinações executivas.</w:t>
      </w:r>
    </w:p>
    <w:p w14:paraId="16546E2D" w14:textId="77777777" w:rsidR="00D31A49" w:rsidRPr="00E03D5D" w:rsidRDefault="00D31A49" w:rsidP="00446A1F">
      <w:pPr>
        <w:tabs>
          <w:tab w:val="left" w:pos="1815"/>
        </w:tabs>
        <w:spacing w:after="0" w:line="360" w:lineRule="auto"/>
        <w:ind w:firstLine="1701"/>
        <w:jc w:val="both"/>
        <w:rPr>
          <w:rFonts w:ascii="Times New Roman" w:hAnsi="Times New Roman" w:cs="Times New Roman"/>
          <w:bCs/>
          <w:sz w:val="24"/>
          <w:szCs w:val="24"/>
        </w:rPr>
      </w:pPr>
      <w:r w:rsidRPr="00E03D5D">
        <w:rPr>
          <w:rFonts w:ascii="Times New Roman" w:hAnsi="Times New Roman" w:cs="Times New Roman"/>
          <w:bCs/>
          <w:sz w:val="24"/>
          <w:szCs w:val="24"/>
        </w:rPr>
        <w:t xml:space="preserve">Assume, a partir disso, importante papel de assessoramento legal para que a execução de diretrizes seja eficiente e célere. Não é diferente com as normas e determinações referentes ao meio ambiente e na elaboração de políticas sociais voltadas para o desenvolvimento sustentável dos Estados. </w:t>
      </w:r>
    </w:p>
    <w:p w14:paraId="16546E2E" w14:textId="77777777" w:rsidR="005B4041" w:rsidRPr="00E03D5D" w:rsidRDefault="00916F76" w:rsidP="00446A1F">
      <w:pPr>
        <w:tabs>
          <w:tab w:val="left" w:pos="1815"/>
        </w:tabs>
        <w:spacing w:after="0" w:line="360" w:lineRule="auto"/>
        <w:ind w:firstLine="1701"/>
        <w:jc w:val="both"/>
        <w:rPr>
          <w:rFonts w:ascii="Times New Roman" w:hAnsi="Times New Roman" w:cs="Times New Roman"/>
          <w:bCs/>
          <w:sz w:val="24"/>
          <w:szCs w:val="24"/>
        </w:rPr>
      </w:pPr>
      <w:r w:rsidRPr="00E03D5D">
        <w:rPr>
          <w:rFonts w:ascii="Times New Roman" w:hAnsi="Times New Roman" w:cs="Times New Roman"/>
          <w:bCs/>
          <w:sz w:val="24"/>
          <w:szCs w:val="24"/>
        </w:rPr>
        <w:t xml:space="preserve">Desse modo, </w:t>
      </w:r>
      <w:r w:rsidR="000B3B4A" w:rsidRPr="00E03D5D">
        <w:rPr>
          <w:rFonts w:ascii="Times New Roman" w:hAnsi="Times New Roman" w:cs="Times New Roman"/>
          <w:bCs/>
          <w:sz w:val="24"/>
          <w:szCs w:val="24"/>
        </w:rPr>
        <w:t>as PGE’s têm</w:t>
      </w:r>
      <w:r w:rsidRPr="00E03D5D">
        <w:rPr>
          <w:rFonts w:ascii="Times New Roman" w:hAnsi="Times New Roman" w:cs="Times New Roman"/>
          <w:bCs/>
          <w:sz w:val="24"/>
          <w:szCs w:val="24"/>
        </w:rPr>
        <w:t xml:space="preserve"> se mostrado imprescindíveis para que se concretize o binômio legalidade-eficiência no corpo Executivo e já se passa do momento de direcionar as políticas públicas, especialmente as de longo prazo, para a sustentabilidade.</w:t>
      </w:r>
    </w:p>
    <w:p w14:paraId="16546E2F" w14:textId="77777777" w:rsidR="005B4041" w:rsidRPr="00E03D5D" w:rsidRDefault="00916F76" w:rsidP="00446A1F">
      <w:pPr>
        <w:tabs>
          <w:tab w:val="left" w:pos="1815"/>
        </w:tabs>
        <w:spacing w:after="0" w:line="360" w:lineRule="auto"/>
        <w:ind w:firstLine="1701"/>
        <w:jc w:val="both"/>
        <w:rPr>
          <w:rFonts w:ascii="Times New Roman" w:hAnsi="Times New Roman" w:cs="Times New Roman"/>
          <w:bCs/>
          <w:sz w:val="24"/>
          <w:szCs w:val="24"/>
        </w:rPr>
      </w:pPr>
      <w:r w:rsidRPr="00E03D5D">
        <w:rPr>
          <w:rFonts w:ascii="Times New Roman" w:hAnsi="Times New Roman" w:cs="Times New Roman"/>
          <w:bCs/>
          <w:sz w:val="24"/>
          <w:szCs w:val="24"/>
        </w:rPr>
        <w:t>Desenv</w:t>
      </w:r>
      <w:r w:rsidR="003B0E6A">
        <w:rPr>
          <w:rFonts w:ascii="Times New Roman" w:hAnsi="Times New Roman" w:cs="Times New Roman"/>
          <w:bCs/>
          <w:sz w:val="24"/>
          <w:szCs w:val="24"/>
        </w:rPr>
        <w:t xml:space="preserve">olver economicamente uma nação, </w:t>
      </w:r>
      <w:r w:rsidRPr="00E03D5D">
        <w:rPr>
          <w:rFonts w:ascii="Times New Roman" w:hAnsi="Times New Roman" w:cs="Times New Roman"/>
          <w:bCs/>
          <w:sz w:val="24"/>
          <w:szCs w:val="24"/>
        </w:rPr>
        <w:t xml:space="preserve">ou mesmo um estado, é uma árdua tarefa. </w:t>
      </w:r>
    </w:p>
    <w:p w14:paraId="16546E30" w14:textId="77777777" w:rsidR="00916F76" w:rsidRPr="00E03D5D" w:rsidRDefault="00916F76" w:rsidP="00446A1F">
      <w:pPr>
        <w:tabs>
          <w:tab w:val="left" w:pos="1815"/>
        </w:tabs>
        <w:spacing w:after="0" w:line="360" w:lineRule="auto"/>
        <w:ind w:firstLine="1701"/>
        <w:jc w:val="both"/>
        <w:rPr>
          <w:rFonts w:ascii="Times New Roman" w:hAnsi="Times New Roman" w:cs="Times New Roman"/>
          <w:bCs/>
          <w:sz w:val="24"/>
          <w:szCs w:val="24"/>
        </w:rPr>
      </w:pPr>
      <w:r w:rsidRPr="00E03D5D">
        <w:rPr>
          <w:rFonts w:ascii="Times New Roman" w:hAnsi="Times New Roman" w:cs="Times New Roman"/>
          <w:bCs/>
          <w:sz w:val="24"/>
          <w:szCs w:val="24"/>
        </w:rPr>
        <w:t xml:space="preserve">Aliar o desenvolvimento com a sustentabilidade requer esforços e persistências dos governos e dos gestores. É travar uma verdadeira luta com a </w:t>
      </w:r>
      <w:r w:rsidR="000B3B4A" w:rsidRPr="00E03D5D">
        <w:rPr>
          <w:rFonts w:ascii="Times New Roman" w:hAnsi="Times New Roman" w:cs="Times New Roman"/>
          <w:bCs/>
          <w:sz w:val="24"/>
          <w:szCs w:val="24"/>
        </w:rPr>
        <w:t>indústria</w:t>
      </w:r>
      <w:r w:rsidRPr="00E03D5D">
        <w:rPr>
          <w:rFonts w:ascii="Times New Roman" w:hAnsi="Times New Roman" w:cs="Times New Roman"/>
          <w:bCs/>
          <w:sz w:val="24"/>
          <w:szCs w:val="24"/>
        </w:rPr>
        <w:t>, o comércio e a exploração primária, que deve entender que não se podem esgotar os recursos disponíveis, tendo em vista que as necessidades humanas persistirã</w:t>
      </w:r>
      <w:r w:rsidR="00D474C4">
        <w:rPr>
          <w:rFonts w:ascii="Times New Roman" w:hAnsi="Times New Roman" w:cs="Times New Roman"/>
          <w:bCs/>
          <w:sz w:val="24"/>
          <w:szCs w:val="24"/>
        </w:rPr>
        <w:t>o após o esgotamento das fontes</w:t>
      </w:r>
      <w:r w:rsidRPr="00E03D5D">
        <w:rPr>
          <w:rFonts w:ascii="Times New Roman" w:hAnsi="Times New Roman" w:cs="Times New Roman"/>
          <w:bCs/>
          <w:sz w:val="24"/>
          <w:szCs w:val="24"/>
        </w:rPr>
        <w:t xml:space="preserve"> e que novas necessidades vão surgir com o passar do tempo.</w:t>
      </w:r>
    </w:p>
    <w:p w14:paraId="16546E31" w14:textId="77777777" w:rsidR="00EE1048" w:rsidRDefault="00720B25" w:rsidP="00446A1F">
      <w:pPr>
        <w:tabs>
          <w:tab w:val="left" w:pos="1815"/>
        </w:tabs>
        <w:spacing w:after="0" w:line="360" w:lineRule="auto"/>
        <w:ind w:firstLine="1701"/>
        <w:jc w:val="both"/>
        <w:rPr>
          <w:rFonts w:ascii="Times New Roman" w:hAnsi="Times New Roman" w:cs="Times New Roman"/>
          <w:bCs/>
          <w:sz w:val="24"/>
          <w:szCs w:val="24"/>
        </w:rPr>
      </w:pPr>
      <w:r w:rsidRPr="00E03D5D">
        <w:rPr>
          <w:rFonts w:ascii="Times New Roman" w:hAnsi="Times New Roman" w:cs="Times New Roman"/>
          <w:bCs/>
          <w:sz w:val="24"/>
          <w:szCs w:val="24"/>
        </w:rPr>
        <w:t>Em busca da eficiência na utilização dos recursos disponíveis, as Procuradorias dos Estados</w:t>
      </w:r>
      <w:r w:rsidR="00B763F4">
        <w:rPr>
          <w:rFonts w:ascii="Times New Roman" w:hAnsi="Times New Roman" w:cs="Times New Roman"/>
          <w:bCs/>
          <w:sz w:val="24"/>
          <w:szCs w:val="24"/>
        </w:rPr>
        <w:t xml:space="preserve"> e do Distrito Federal</w:t>
      </w:r>
      <w:r w:rsidRPr="00E03D5D">
        <w:rPr>
          <w:rFonts w:ascii="Times New Roman" w:hAnsi="Times New Roman" w:cs="Times New Roman"/>
          <w:bCs/>
          <w:sz w:val="24"/>
          <w:szCs w:val="24"/>
        </w:rPr>
        <w:t>, de f</w:t>
      </w:r>
      <w:r w:rsidR="00EE1048">
        <w:rPr>
          <w:rFonts w:ascii="Times New Roman" w:hAnsi="Times New Roman" w:cs="Times New Roman"/>
          <w:bCs/>
          <w:sz w:val="24"/>
          <w:szCs w:val="24"/>
        </w:rPr>
        <w:t>orma cada vez mais frequente, tê</w:t>
      </w:r>
      <w:r w:rsidRPr="00E03D5D">
        <w:rPr>
          <w:rFonts w:ascii="Times New Roman" w:hAnsi="Times New Roman" w:cs="Times New Roman"/>
          <w:bCs/>
          <w:sz w:val="24"/>
          <w:szCs w:val="24"/>
        </w:rPr>
        <w:t>m implementado medidas de ampliação</w:t>
      </w:r>
      <w:r w:rsidR="00EE1048">
        <w:rPr>
          <w:rFonts w:ascii="Times New Roman" w:hAnsi="Times New Roman" w:cs="Times New Roman"/>
          <w:bCs/>
          <w:sz w:val="24"/>
          <w:szCs w:val="24"/>
        </w:rPr>
        <w:t>/concretização</w:t>
      </w:r>
      <w:r w:rsidRPr="00E03D5D">
        <w:rPr>
          <w:rFonts w:ascii="Times New Roman" w:hAnsi="Times New Roman" w:cs="Times New Roman"/>
          <w:bCs/>
          <w:sz w:val="24"/>
          <w:szCs w:val="24"/>
        </w:rPr>
        <w:t xml:space="preserve"> de sua atuação, buscando a</w:t>
      </w:r>
      <w:r w:rsidR="00EE1048">
        <w:rPr>
          <w:rFonts w:ascii="Times New Roman" w:hAnsi="Times New Roman" w:cs="Times New Roman"/>
          <w:bCs/>
          <w:sz w:val="24"/>
          <w:szCs w:val="24"/>
        </w:rPr>
        <w:t>barcar</w:t>
      </w:r>
      <w:r w:rsidRPr="00E03D5D">
        <w:rPr>
          <w:rFonts w:ascii="Times New Roman" w:hAnsi="Times New Roman" w:cs="Times New Roman"/>
          <w:bCs/>
          <w:sz w:val="24"/>
          <w:szCs w:val="24"/>
        </w:rPr>
        <w:t xml:space="preserve"> a diversidade, atuar de modo a evitar</w:t>
      </w:r>
      <w:r w:rsidR="00E84FD9">
        <w:rPr>
          <w:rFonts w:ascii="Times New Roman" w:hAnsi="Times New Roman" w:cs="Times New Roman"/>
          <w:bCs/>
          <w:sz w:val="24"/>
          <w:szCs w:val="24"/>
        </w:rPr>
        <w:t>/diminuir</w:t>
      </w:r>
      <w:r w:rsidRPr="00E03D5D">
        <w:rPr>
          <w:rFonts w:ascii="Times New Roman" w:hAnsi="Times New Roman" w:cs="Times New Roman"/>
          <w:bCs/>
          <w:sz w:val="24"/>
          <w:szCs w:val="24"/>
        </w:rPr>
        <w:t xml:space="preserve"> o contencioso judicial, </w:t>
      </w:r>
      <w:r w:rsidR="00EE1048">
        <w:rPr>
          <w:rFonts w:ascii="Times New Roman" w:hAnsi="Times New Roman" w:cs="Times New Roman"/>
          <w:bCs/>
          <w:sz w:val="24"/>
          <w:szCs w:val="24"/>
        </w:rPr>
        <w:t xml:space="preserve">numa ação mais preventiva que remediadora, </w:t>
      </w:r>
      <w:r w:rsidRPr="00E03D5D">
        <w:rPr>
          <w:rFonts w:ascii="Times New Roman" w:hAnsi="Times New Roman" w:cs="Times New Roman"/>
          <w:bCs/>
          <w:sz w:val="24"/>
          <w:szCs w:val="24"/>
        </w:rPr>
        <w:t xml:space="preserve">cite-se o exemplo da Câmara de Prevenção e Resolução Administrativa de Conflitos da PGE-AM – e as execuções extrajudiciais realizadas pelos setores de dívidas ativas dos órgãos procuratoriais. </w:t>
      </w:r>
    </w:p>
    <w:p w14:paraId="16546E32" w14:textId="77777777" w:rsidR="00720B25" w:rsidRPr="00B97605" w:rsidRDefault="00720B25" w:rsidP="00446A1F">
      <w:pPr>
        <w:tabs>
          <w:tab w:val="left" w:pos="1815"/>
        </w:tabs>
        <w:spacing w:after="0" w:line="360" w:lineRule="auto"/>
        <w:ind w:firstLine="1701"/>
        <w:jc w:val="both"/>
        <w:rPr>
          <w:rFonts w:ascii="Times New Roman" w:hAnsi="Times New Roman" w:cs="Times New Roman"/>
          <w:bCs/>
          <w:sz w:val="24"/>
          <w:szCs w:val="24"/>
        </w:rPr>
      </w:pPr>
      <w:r w:rsidRPr="00E03D5D">
        <w:rPr>
          <w:rFonts w:ascii="Times New Roman" w:hAnsi="Times New Roman" w:cs="Times New Roman"/>
          <w:bCs/>
          <w:sz w:val="24"/>
          <w:szCs w:val="24"/>
        </w:rPr>
        <w:t>Na parte de desenvolvimento e aperfeiçoamento dos recursos humanos, tem-se promovido, a cargo das procuradorias, cursos</w:t>
      </w:r>
      <w:r w:rsidR="000A3110" w:rsidRPr="00E03D5D">
        <w:rPr>
          <w:rFonts w:ascii="Times New Roman" w:hAnsi="Times New Roman" w:cs="Times New Roman"/>
          <w:bCs/>
          <w:sz w:val="24"/>
          <w:szCs w:val="24"/>
        </w:rPr>
        <w:t xml:space="preserve"> e palestras voltadas par</w:t>
      </w:r>
      <w:r w:rsidR="00EE1048">
        <w:rPr>
          <w:rFonts w:ascii="Times New Roman" w:hAnsi="Times New Roman" w:cs="Times New Roman"/>
          <w:bCs/>
          <w:sz w:val="24"/>
          <w:szCs w:val="24"/>
        </w:rPr>
        <w:t>a</w:t>
      </w:r>
      <w:r w:rsidR="000A3110" w:rsidRPr="00E03D5D">
        <w:rPr>
          <w:rFonts w:ascii="Times New Roman" w:hAnsi="Times New Roman" w:cs="Times New Roman"/>
          <w:bCs/>
          <w:sz w:val="24"/>
          <w:szCs w:val="24"/>
        </w:rPr>
        <w:t xml:space="preserve"> o bem-</w:t>
      </w:r>
      <w:r w:rsidRPr="00E03D5D">
        <w:rPr>
          <w:rFonts w:ascii="Times New Roman" w:hAnsi="Times New Roman" w:cs="Times New Roman"/>
          <w:bCs/>
          <w:sz w:val="24"/>
          <w:szCs w:val="24"/>
        </w:rPr>
        <w:t>estar no ambiente de trabalho, bem como levantamentos estatísticos com o fim de se elaborar medidas administrativas internas relacionadas à ampliação das competências pessoais do</w:t>
      </w:r>
      <w:r w:rsidR="000A3110" w:rsidRPr="00E03D5D">
        <w:rPr>
          <w:rFonts w:ascii="Times New Roman" w:hAnsi="Times New Roman" w:cs="Times New Roman"/>
          <w:bCs/>
          <w:sz w:val="24"/>
          <w:szCs w:val="24"/>
        </w:rPr>
        <w:t xml:space="preserve">s servidores, </w:t>
      </w:r>
      <w:r w:rsidR="00B763F4">
        <w:rPr>
          <w:rFonts w:ascii="Times New Roman" w:hAnsi="Times New Roman" w:cs="Times New Roman"/>
          <w:bCs/>
          <w:sz w:val="24"/>
          <w:szCs w:val="24"/>
        </w:rPr>
        <w:t xml:space="preserve">com ações que possam aperfeiçoar cada vez mais esse objetivo, </w:t>
      </w:r>
      <w:r w:rsidR="000A3110" w:rsidRPr="00E03D5D">
        <w:rPr>
          <w:rFonts w:ascii="Times New Roman" w:hAnsi="Times New Roman" w:cs="Times New Roman"/>
          <w:bCs/>
          <w:sz w:val="24"/>
          <w:szCs w:val="24"/>
        </w:rPr>
        <w:t xml:space="preserve">tal qual o Diagnóstico de Diversidade nas Procuradorias-Gerais dos Estados, realizado pelo Fórum Permanente de equidade e Diversidade. O estudo foi criado no âmbito do Colégio Nacional de Procuradorias-Gerais dos Estados e do Distrito Federal e tem por </w:t>
      </w:r>
      <w:r w:rsidR="000A3110" w:rsidRPr="00B97605">
        <w:rPr>
          <w:rFonts w:ascii="Times New Roman" w:hAnsi="Times New Roman" w:cs="Times New Roman"/>
          <w:bCs/>
          <w:sz w:val="24"/>
          <w:szCs w:val="24"/>
        </w:rPr>
        <w:t>objetivo o levantamento de dados</w:t>
      </w:r>
      <w:r w:rsidR="00F0103A" w:rsidRPr="00B97605">
        <w:rPr>
          <w:rFonts w:ascii="Times New Roman" w:hAnsi="Times New Roman" w:cs="Times New Roman"/>
          <w:bCs/>
          <w:sz w:val="24"/>
          <w:szCs w:val="24"/>
        </w:rPr>
        <w:t xml:space="preserve"> relativos à força de trabalho n</w:t>
      </w:r>
      <w:r w:rsidR="000A3110" w:rsidRPr="00B97605">
        <w:rPr>
          <w:rFonts w:ascii="Times New Roman" w:hAnsi="Times New Roman" w:cs="Times New Roman"/>
          <w:bCs/>
          <w:sz w:val="24"/>
          <w:szCs w:val="24"/>
        </w:rPr>
        <w:t>a Advocacia Pública</w:t>
      </w:r>
      <w:r w:rsidR="00490FA4" w:rsidRPr="00B97605">
        <w:rPr>
          <w:rFonts w:ascii="Times New Roman" w:hAnsi="Times New Roman" w:cs="Times New Roman"/>
          <w:bCs/>
          <w:sz w:val="24"/>
          <w:szCs w:val="24"/>
        </w:rPr>
        <w:t>.</w:t>
      </w:r>
    </w:p>
    <w:p w14:paraId="16546E33" w14:textId="77777777" w:rsidR="00D4760B" w:rsidRPr="00B97605" w:rsidRDefault="00D4760B" w:rsidP="00446A1F">
      <w:pPr>
        <w:spacing w:after="0" w:line="360" w:lineRule="auto"/>
        <w:ind w:firstLine="1701"/>
        <w:jc w:val="both"/>
        <w:rPr>
          <w:rFonts w:ascii="Times New Roman" w:hAnsi="Times New Roman" w:cs="Times New Roman"/>
          <w:sz w:val="24"/>
          <w:szCs w:val="24"/>
        </w:rPr>
      </w:pPr>
      <w:r w:rsidRPr="00B97605">
        <w:rPr>
          <w:rFonts w:ascii="Times New Roman" w:hAnsi="Times New Roman" w:cs="Times New Roman"/>
          <w:sz w:val="24"/>
          <w:szCs w:val="24"/>
        </w:rPr>
        <w:t xml:space="preserve">Desenvolvimento sustentável também é bem-estar social sustentável. Não se pode estabelecer o desenvolvimento sustentável sem que a população experimente um bem-estar social que possibilite a continuidade das medidas governamentais nesse sentido. Isso se dá pela própria </w:t>
      </w:r>
      <w:r w:rsidRPr="00B97605">
        <w:rPr>
          <w:rFonts w:ascii="Times New Roman" w:hAnsi="Times New Roman" w:cs="Times New Roman"/>
          <w:sz w:val="24"/>
          <w:szCs w:val="24"/>
        </w:rPr>
        <w:lastRenderedPageBreak/>
        <w:t>instituição do regime democrático de direito</w:t>
      </w:r>
      <w:r w:rsidR="00A916DF" w:rsidRPr="00B97605">
        <w:rPr>
          <w:rFonts w:ascii="Times New Roman" w:hAnsi="Times New Roman" w:cs="Times New Roman"/>
          <w:sz w:val="24"/>
          <w:szCs w:val="24"/>
        </w:rPr>
        <w:t>, apoiando-se na premissa de que Instituição tão importante direciona sua atuação para políticas não somente de governo, mas sobretudo, políticas de Estado, calcada n</w:t>
      </w:r>
      <w:r w:rsidRPr="00B97605">
        <w:rPr>
          <w:rFonts w:ascii="Times New Roman" w:hAnsi="Times New Roman" w:cs="Times New Roman"/>
          <w:sz w:val="24"/>
          <w:szCs w:val="24"/>
        </w:rPr>
        <w:t xml:space="preserve">o poder na democracia, </w:t>
      </w:r>
      <w:r w:rsidR="00A916DF" w:rsidRPr="00B97605">
        <w:rPr>
          <w:rFonts w:ascii="Times New Roman" w:hAnsi="Times New Roman" w:cs="Times New Roman"/>
          <w:sz w:val="24"/>
          <w:szCs w:val="24"/>
        </w:rPr>
        <w:t xml:space="preserve">o que </w:t>
      </w:r>
      <w:r w:rsidRPr="00B97605">
        <w:rPr>
          <w:rFonts w:ascii="Times New Roman" w:hAnsi="Times New Roman" w:cs="Times New Roman"/>
          <w:sz w:val="24"/>
          <w:szCs w:val="24"/>
        </w:rPr>
        <w:t>implica, intrinsecamente, na substituição d</w:t>
      </w:r>
      <w:r w:rsidR="00A916DF" w:rsidRPr="00B97605">
        <w:rPr>
          <w:rFonts w:ascii="Times New Roman" w:hAnsi="Times New Roman" w:cs="Times New Roman"/>
          <w:sz w:val="24"/>
          <w:szCs w:val="24"/>
        </w:rPr>
        <w:t>e</w:t>
      </w:r>
      <w:r w:rsidRPr="00B97605">
        <w:rPr>
          <w:rFonts w:ascii="Times New Roman" w:hAnsi="Times New Roman" w:cs="Times New Roman"/>
          <w:sz w:val="24"/>
          <w:szCs w:val="24"/>
        </w:rPr>
        <w:t xml:space="preserve"> políticas </w:t>
      </w:r>
      <w:r w:rsidR="00A916DF" w:rsidRPr="00B97605">
        <w:rPr>
          <w:rFonts w:ascii="Times New Roman" w:hAnsi="Times New Roman" w:cs="Times New Roman"/>
          <w:sz w:val="24"/>
          <w:szCs w:val="24"/>
        </w:rPr>
        <w:t xml:space="preserve">restritivas </w:t>
      </w:r>
      <w:r w:rsidRPr="00B97605">
        <w:rPr>
          <w:rFonts w:ascii="Times New Roman" w:hAnsi="Times New Roman" w:cs="Times New Roman"/>
          <w:sz w:val="24"/>
          <w:szCs w:val="24"/>
        </w:rPr>
        <w:t>por outras</w:t>
      </w:r>
      <w:r w:rsidR="00B763F4" w:rsidRPr="00B97605">
        <w:rPr>
          <w:rFonts w:ascii="Times New Roman" w:hAnsi="Times New Roman" w:cs="Times New Roman"/>
          <w:sz w:val="24"/>
          <w:szCs w:val="24"/>
        </w:rPr>
        <w:t xml:space="preserve"> mais amplas</w:t>
      </w:r>
      <w:r w:rsidRPr="00B97605">
        <w:rPr>
          <w:rFonts w:ascii="Times New Roman" w:hAnsi="Times New Roman" w:cs="Times New Roman"/>
          <w:sz w:val="24"/>
          <w:szCs w:val="24"/>
        </w:rPr>
        <w:t xml:space="preserve">, </w:t>
      </w:r>
      <w:r w:rsidR="00A916DF" w:rsidRPr="00B97605">
        <w:rPr>
          <w:rFonts w:ascii="Times New Roman" w:hAnsi="Times New Roman" w:cs="Times New Roman"/>
          <w:sz w:val="24"/>
          <w:szCs w:val="24"/>
        </w:rPr>
        <w:t>que reflitam os anseios da maior parte possível da população, im</w:t>
      </w:r>
      <w:r w:rsidR="00285FB3" w:rsidRPr="00B97605">
        <w:rPr>
          <w:rFonts w:ascii="Times New Roman" w:hAnsi="Times New Roman" w:cs="Times New Roman"/>
          <w:sz w:val="24"/>
          <w:szCs w:val="24"/>
        </w:rPr>
        <w:t>plementando</w:t>
      </w:r>
      <w:r w:rsidR="00A916DF" w:rsidRPr="00B97605">
        <w:rPr>
          <w:rFonts w:ascii="Times New Roman" w:hAnsi="Times New Roman" w:cs="Times New Roman"/>
          <w:sz w:val="24"/>
          <w:szCs w:val="24"/>
        </w:rPr>
        <w:t xml:space="preserve"> maior representatividade </w:t>
      </w:r>
      <w:r w:rsidR="00285FB3" w:rsidRPr="00B97605">
        <w:rPr>
          <w:rFonts w:ascii="Times New Roman" w:hAnsi="Times New Roman" w:cs="Times New Roman"/>
          <w:sz w:val="24"/>
          <w:szCs w:val="24"/>
        </w:rPr>
        <w:t>entre os seus, especialmente daqueles que se acham em situação mais vulnerável, como é o caso das populações tradicionais da Amazônia, e do Estado do Amazonas, indígenas, ribeirinhos, quilombolas, entre outros.</w:t>
      </w:r>
    </w:p>
    <w:p w14:paraId="16546E34" w14:textId="77777777" w:rsidR="00490FA4" w:rsidRPr="00490FA4" w:rsidRDefault="00490FA4" w:rsidP="00446A1F">
      <w:pPr>
        <w:tabs>
          <w:tab w:val="left" w:pos="1815"/>
        </w:tabs>
        <w:spacing w:after="0" w:line="360" w:lineRule="auto"/>
        <w:ind w:firstLine="1701"/>
        <w:jc w:val="both"/>
        <w:rPr>
          <w:rFonts w:ascii="Times New Roman" w:hAnsi="Times New Roman" w:cs="Times New Roman"/>
          <w:bCs/>
          <w:color w:val="FF0000"/>
          <w:sz w:val="24"/>
          <w:szCs w:val="24"/>
        </w:rPr>
      </w:pPr>
    </w:p>
    <w:p w14:paraId="16546E35" w14:textId="77777777" w:rsidR="00007915" w:rsidRDefault="00DD1B10" w:rsidP="00446A1F">
      <w:pPr>
        <w:pStyle w:val="PargrafodaLista"/>
        <w:numPr>
          <w:ilvl w:val="1"/>
          <w:numId w:val="1"/>
        </w:numPr>
        <w:spacing w:after="0" w:line="360" w:lineRule="auto"/>
        <w:ind w:left="851"/>
        <w:jc w:val="both"/>
        <w:rPr>
          <w:rFonts w:ascii="Times New Roman" w:hAnsi="Times New Roman" w:cs="Times New Roman"/>
          <w:b/>
          <w:sz w:val="24"/>
          <w:szCs w:val="24"/>
        </w:rPr>
      </w:pPr>
      <w:r w:rsidRPr="00007915">
        <w:rPr>
          <w:rFonts w:ascii="Times New Roman" w:hAnsi="Times New Roman" w:cs="Times New Roman"/>
          <w:b/>
          <w:sz w:val="24"/>
          <w:szCs w:val="24"/>
        </w:rPr>
        <w:t xml:space="preserve"> Desenvolvimento Sustentável </w:t>
      </w:r>
      <w:r>
        <w:rPr>
          <w:rFonts w:ascii="Times New Roman" w:hAnsi="Times New Roman" w:cs="Times New Roman"/>
          <w:b/>
          <w:sz w:val="24"/>
          <w:szCs w:val="24"/>
        </w:rPr>
        <w:t>n</w:t>
      </w:r>
      <w:r w:rsidRPr="00007915">
        <w:rPr>
          <w:rFonts w:ascii="Times New Roman" w:hAnsi="Times New Roman" w:cs="Times New Roman"/>
          <w:b/>
          <w:sz w:val="24"/>
          <w:szCs w:val="24"/>
        </w:rPr>
        <w:t xml:space="preserve">a Pauta </w:t>
      </w:r>
      <w:r>
        <w:rPr>
          <w:rFonts w:ascii="Times New Roman" w:hAnsi="Times New Roman" w:cs="Times New Roman"/>
          <w:b/>
          <w:sz w:val="24"/>
          <w:szCs w:val="24"/>
        </w:rPr>
        <w:t>d</w:t>
      </w:r>
      <w:r w:rsidRPr="00007915">
        <w:rPr>
          <w:rFonts w:ascii="Times New Roman" w:hAnsi="Times New Roman" w:cs="Times New Roman"/>
          <w:b/>
          <w:sz w:val="24"/>
          <w:szCs w:val="24"/>
        </w:rPr>
        <w:t>a P</w:t>
      </w:r>
      <w:r>
        <w:rPr>
          <w:rFonts w:ascii="Times New Roman" w:hAnsi="Times New Roman" w:cs="Times New Roman"/>
          <w:b/>
          <w:sz w:val="24"/>
          <w:szCs w:val="24"/>
        </w:rPr>
        <w:t>GE</w:t>
      </w:r>
      <w:r w:rsidRPr="00007915">
        <w:rPr>
          <w:rFonts w:ascii="Times New Roman" w:hAnsi="Times New Roman" w:cs="Times New Roman"/>
          <w:b/>
          <w:sz w:val="24"/>
          <w:szCs w:val="24"/>
        </w:rPr>
        <w:t>-A</w:t>
      </w:r>
      <w:r>
        <w:rPr>
          <w:rFonts w:ascii="Times New Roman" w:hAnsi="Times New Roman" w:cs="Times New Roman"/>
          <w:b/>
          <w:sz w:val="24"/>
          <w:szCs w:val="24"/>
        </w:rPr>
        <w:t>M</w:t>
      </w:r>
      <w:r w:rsidRPr="00007915">
        <w:rPr>
          <w:rFonts w:ascii="Times New Roman" w:hAnsi="Times New Roman" w:cs="Times New Roman"/>
          <w:b/>
          <w:sz w:val="24"/>
          <w:szCs w:val="24"/>
        </w:rPr>
        <w:t xml:space="preserve"> </w:t>
      </w:r>
    </w:p>
    <w:p w14:paraId="16546E36" w14:textId="77777777" w:rsidR="00446A1F" w:rsidRDefault="00446A1F" w:rsidP="00446A1F">
      <w:pPr>
        <w:spacing w:after="0" w:line="360" w:lineRule="auto"/>
        <w:ind w:firstLine="1701"/>
        <w:jc w:val="both"/>
        <w:rPr>
          <w:rFonts w:ascii="Times New Roman" w:hAnsi="Times New Roman" w:cs="Times New Roman"/>
          <w:sz w:val="24"/>
          <w:szCs w:val="24"/>
        </w:rPr>
      </w:pPr>
    </w:p>
    <w:p w14:paraId="16546E37" w14:textId="77777777" w:rsidR="00B67200" w:rsidRDefault="00594127" w:rsidP="00446A1F">
      <w:pPr>
        <w:spacing w:after="0" w:line="360" w:lineRule="auto"/>
        <w:ind w:firstLine="1701"/>
        <w:jc w:val="both"/>
        <w:rPr>
          <w:rFonts w:ascii="Times New Roman" w:hAnsi="Times New Roman" w:cs="Times New Roman"/>
          <w:sz w:val="24"/>
          <w:szCs w:val="24"/>
        </w:rPr>
      </w:pPr>
      <w:r w:rsidRPr="00490FA4">
        <w:rPr>
          <w:rFonts w:ascii="Times New Roman" w:hAnsi="Times New Roman" w:cs="Times New Roman"/>
          <w:sz w:val="24"/>
          <w:szCs w:val="24"/>
        </w:rPr>
        <w:t xml:space="preserve">O Amazonas é o maior estado do Brasil situado totalmente dentro dos limites geográficos da Amazônia. </w:t>
      </w:r>
    </w:p>
    <w:p w14:paraId="16546E38" w14:textId="77777777" w:rsidR="00594127" w:rsidRDefault="00594127" w:rsidP="00446A1F">
      <w:pPr>
        <w:spacing w:after="0" w:line="360" w:lineRule="auto"/>
        <w:ind w:firstLine="1701"/>
        <w:jc w:val="both"/>
        <w:rPr>
          <w:rFonts w:ascii="Times New Roman" w:hAnsi="Times New Roman" w:cs="Times New Roman"/>
          <w:sz w:val="24"/>
          <w:szCs w:val="24"/>
        </w:rPr>
      </w:pPr>
      <w:r w:rsidRPr="00490FA4">
        <w:rPr>
          <w:rFonts w:ascii="Times New Roman" w:hAnsi="Times New Roman" w:cs="Times New Roman"/>
          <w:sz w:val="24"/>
          <w:szCs w:val="24"/>
        </w:rPr>
        <w:t>O desenvolvimento de ações e de políticas públicas voltadas para as características geopolíticas únicas ob</w:t>
      </w:r>
      <w:r w:rsidR="0022698C">
        <w:rPr>
          <w:rFonts w:ascii="Times New Roman" w:hAnsi="Times New Roman" w:cs="Times New Roman"/>
          <w:sz w:val="24"/>
          <w:szCs w:val="24"/>
        </w:rPr>
        <w:t xml:space="preserve">servadas na região </w:t>
      </w:r>
      <w:r w:rsidR="001E6B3E" w:rsidRPr="00490FA4">
        <w:rPr>
          <w:rFonts w:ascii="Times New Roman" w:hAnsi="Times New Roman" w:cs="Times New Roman"/>
          <w:sz w:val="24"/>
          <w:szCs w:val="24"/>
        </w:rPr>
        <w:t>requer dos P</w:t>
      </w:r>
      <w:r w:rsidRPr="00490FA4">
        <w:rPr>
          <w:rFonts w:ascii="Times New Roman" w:hAnsi="Times New Roman" w:cs="Times New Roman"/>
          <w:sz w:val="24"/>
          <w:szCs w:val="24"/>
        </w:rPr>
        <w:t xml:space="preserve">rocuradores do </w:t>
      </w:r>
      <w:r w:rsidR="001E6B3E" w:rsidRPr="00490FA4">
        <w:rPr>
          <w:rFonts w:ascii="Times New Roman" w:hAnsi="Times New Roman" w:cs="Times New Roman"/>
          <w:sz w:val="24"/>
          <w:szCs w:val="24"/>
        </w:rPr>
        <w:t>E</w:t>
      </w:r>
      <w:r w:rsidRPr="00490FA4">
        <w:rPr>
          <w:rFonts w:ascii="Times New Roman" w:hAnsi="Times New Roman" w:cs="Times New Roman"/>
          <w:sz w:val="24"/>
          <w:szCs w:val="24"/>
        </w:rPr>
        <w:t>stado um trabalho eficaz e célere no assessoramento ao Governo do Estado.</w:t>
      </w:r>
    </w:p>
    <w:p w14:paraId="16546E39" w14:textId="77777777" w:rsidR="00B67200" w:rsidRPr="00BA7A1A" w:rsidRDefault="00B67200" w:rsidP="00446A1F">
      <w:pPr>
        <w:spacing w:after="0" w:line="360" w:lineRule="auto"/>
        <w:ind w:firstLine="1701"/>
        <w:jc w:val="both"/>
        <w:rPr>
          <w:rFonts w:ascii="Times New Roman" w:hAnsi="Times New Roman" w:cs="Times New Roman"/>
          <w:sz w:val="24"/>
          <w:szCs w:val="24"/>
        </w:rPr>
      </w:pPr>
      <w:r w:rsidRPr="00BA7A1A">
        <w:rPr>
          <w:rFonts w:ascii="Times New Roman" w:hAnsi="Times New Roman" w:cs="Times New Roman"/>
          <w:sz w:val="24"/>
          <w:szCs w:val="24"/>
        </w:rPr>
        <w:t>Ponto basilar das atuações da PGE/AM se refere à defesa constante da Zona Franca de Manaus</w:t>
      </w:r>
      <w:r w:rsidRPr="00BA7A1A">
        <w:rPr>
          <w:rFonts w:ascii="Times New Roman" w:hAnsi="Times New Roman" w:cs="Times New Roman"/>
          <w:spacing w:val="2"/>
          <w:sz w:val="24"/>
          <w:szCs w:val="24"/>
          <w:shd w:val="clear" w:color="auto" w:fill="FFFFFF"/>
        </w:rPr>
        <w:t xml:space="preserve"> que teve os benefícios fiscais da região prorrogados na Emenda Constitucional 83/2014 até 2073.</w:t>
      </w:r>
    </w:p>
    <w:p w14:paraId="16546E3A" w14:textId="77777777" w:rsidR="000541FF" w:rsidRDefault="00B67200" w:rsidP="00446A1F">
      <w:pPr>
        <w:spacing w:after="0" w:line="360" w:lineRule="auto"/>
        <w:ind w:firstLine="1701"/>
        <w:jc w:val="both"/>
        <w:rPr>
          <w:rFonts w:ascii="Times New Roman" w:hAnsi="Times New Roman" w:cs="Times New Roman"/>
          <w:sz w:val="24"/>
          <w:szCs w:val="24"/>
        </w:rPr>
      </w:pPr>
      <w:r w:rsidRPr="004B1B98">
        <w:rPr>
          <w:rFonts w:ascii="Times New Roman" w:hAnsi="Times New Roman" w:cs="Times New Roman"/>
          <w:sz w:val="24"/>
          <w:szCs w:val="24"/>
        </w:rPr>
        <w:t xml:space="preserve">Não há como falar na importância da Amazônia para o </w:t>
      </w:r>
      <w:r>
        <w:rPr>
          <w:rFonts w:ascii="Times New Roman" w:hAnsi="Times New Roman" w:cs="Times New Roman"/>
          <w:sz w:val="24"/>
          <w:szCs w:val="24"/>
        </w:rPr>
        <w:t>Estado do Amazonas, para o nosso país</w:t>
      </w:r>
      <w:r w:rsidRPr="004B1B98">
        <w:rPr>
          <w:rFonts w:ascii="Times New Roman" w:hAnsi="Times New Roman" w:cs="Times New Roman"/>
          <w:sz w:val="24"/>
          <w:szCs w:val="24"/>
        </w:rPr>
        <w:t xml:space="preserve"> e para o mundo sem olhar para a Zona Franca</w:t>
      </w:r>
      <w:r>
        <w:rPr>
          <w:rFonts w:ascii="Times New Roman" w:hAnsi="Times New Roman" w:cs="Times New Roman"/>
          <w:sz w:val="24"/>
          <w:szCs w:val="24"/>
        </w:rPr>
        <w:t xml:space="preserve"> de Manaus</w:t>
      </w:r>
      <w:r w:rsidRPr="004B1B98">
        <w:rPr>
          <w:rFonts w:ascii="Times New Roman" w:hAnsi="Times New Roman" w:cs="Times New Roman"/>
          <w:sz w:val="24"/>
          <w:szCs w:val="24"/>
        </w:rPr>
        <w:t xml:space="preserve">. </w:t>
      </w:r>
    </w:p>
    <w:p w14:paraId="16546E3B" w14:textId="77777777" w:rsidR="00B67200" w:rsidRDefault="00B67200" w:rsidP="00446A1F">
      <w:pPr>
        <w:spacing w:after="0" w:line="360" w:lineRule="auto"/>
        <w:ind w:firstLine="1701"/>
        <w:jc w:val="both"/>
        <w:rPr>
          <w:rFonts w:ascii="Times New Roman" w:hAnsi="Times New Roman" w:cs="Times New Roman"/>
          <w:color w:val="C00000"/>
          <w:sz w:val="24"/>
          <w:szCs w:val="24"/>
        </w:rPr>
      </w:pPr>
      <w:r>
        <w:rPr>
          <w:rFonts w:ascii="Times New Roman" w:hAnsi="Times New Roman" w:cs="Times New Roman"/>
          <w:sz w:val="24"/>
          <w:szCs w:val="24"/>
        </w:rPr>
        <w:t>Aqui os pilares da sustentabilidade ganham olhares diferenciados.</w:t>
      </w:r>
      <w:r w:rsidR="000541FF">
        <w:rPr>
          <w:rFonts w:ascii="Times New Roman" w:hAnsi="Times New Roman" w:cs="Times New Roman"/>
          <w:sz w:val="24"/>
          <w:szCs w:val="24"/>
        </w:rPr>
        <w:t xml:space="preserve"> </w:t>
      </w:r>
      <w:r w:rsidRPr="004B1B98">
        <w:rPr>
          <w:rFonts w:ascii="Times New Roman" w:hAnsi="Times New Roman" w:cs="Times New Roman"/>
          <w:sz w:val="24"/>
          <w:szCs w:val="24"/>
        </w:rPr>
        <w:t xml:space="preserve">A preservação de 97% da floresta amazônica no estado do Amazonas, enquanto outras regiões da Amazônia Legal têm níveis elevados de desmatamento, não ocorreu por </w:t>
      </w:r>
      <w:r>
        <w:rPr>
          <w:rFonts w:ascii="Times New Roman" w:hAnsi="Times New Roman" w:cs="Times New Roman"/>
          <w:sz w:val="24"/>
          <w:szCs w:val="24"/>
        </w:rPr>
        <w:t>acaso</w:t>
      </w:r>
      <w:r w:rsidRPr="004B1B98">
        <w:rPr>
          <w:rFonts w:ascii="Times New Roman" w:hAnsi="Times New Roman" w:cs="Times New Roman"/>
          <w:sz w:val="24"/>
          <w:szCs w:val="24"/>
        </w:rPr>
        <w:t>.</w:t>
      </w:r>
    </w:p>
    <w:p w14:paraId="16546E3C" w14:textId="77777777" w:rsidR="00B67200" w:rsidRDefault="00DB1B4A" w:rsidP="00446A1F">
      <w:pPr>
        <w:spacing w:after="0" w:line="360" w:lineRule="auto"/>
        <w:ind w:firstLine="1701"/>
        <w:jc w:val="both"/>
        <w:rPr>
          <w:rFonts w:ascii="Times New Roman" w:hAnsi="Times New Roman" w:cs="Times New Roman"/>
          <w:sz w:val="24"/>
          <w:szCs w:val="24"/>
        </w:rPr>
      </w:pPr>
      <w:r>
        <w:rPr>
          <w:rFonts w:ascii="Times New Roman" w:hAnsi="Times New Roman" w:cs="Times New Roman"/>
          <w:sz w:val="24"/>
          <w:szCs w:val="24"/>
        </w:rPr>
        <w:t>O futuro do</w:t>
      </w:r>
      <w:r w:rsidR="00B67200" w:rsidRPr="004B1B98">
        <w:rPr>
          <w:rFonts w:ascii="Times New Roman" w:hAnsi="Times New Roman" w:cs="Times New Roman"/>
          <w:sz w:val="24"/>
          <w:szCs w:val="24"/>
        </w:rPr>
        <w:t xml:space="preserve"> </w:t>
      </w:r>
      <w:r>
        <w:rPr>
          <w:rFonts w:ascii="Times New Roman" w:hAnsi="Times New Roman" w:cs="Times New Roman"/>
          <w:sz w:val="24"/>
          <w:szCs w:val="24"/>
        </w:rPr>
        <w:t>Estado</w:t>
      </w:r>
      <w:r w:rsidR="00B67200" w:rsidRPr="004B1B98">
        <w:rPr>
          <w:rFonts w:ascii="Times New Roman" w:hAnsi="Times New Roman" w:cs="Times New Roman"/>
          <w:sz w:val="24"/>
          <w:szCs w:val="24"/>
        </w:rPr>
        <w:t xml:space="preserve"> está diretamente ligado à compreensão da importância </w:t>
      </w:r>
      <w:r w:rsidR="00B67200">
        <w:rPr>
          <w:rFonts w:ascii="Times New Roman" w:hAnsi="Times New Roman" w:cs="Times New Roman"/>
          <w:sz w:val="24"/>
          <w:szCs w:val="24"/>
        </w:rPr>
        <w:t xml:space="preserve">de seu potencial ambiental, biodiversidade, </w:t>
      </w:r>
      <w:r w:rsidR="00B67200" w:rsidRPr="004B1B98">
        <w:rPr>
          <w:rFonts w:ascii="Times New Roman" w:hAnsi="Times New Roman" w:cs="Times New Roman"/>
          <w:sz w:val="24"/>
          <w:szCs w:val="24"/>
        </w:rPr>
        <w:t xml:space="preserve">bioeconomia </w:t>
      </w:r>
      <w:r w:rsidR="00B67200">
        <w:rPr>
          <w:rFonts w:ascii="Times New Roman" w:hAnsi="Times New Roman" w:cs="Times New Roman"/>
          <w:sz w:val="24"/>
          <w:szCs w:val="24"/>
        </w:rPr>
        <w:t>e biotecnologia capaz</w:t>
      </w:r>
      <w:r>
        <w:rPr>
          <w:rFonts w:ascii="Times New Roman" w:hAnsi="Times New Roman" w:cs="Times New Roman"/>
          <w:sz w:val="24"/>
          <w:szCs w:val="24"/>
        </w:rPr>
        <w:t>es</w:t>
      </w:r>
      <w:r w:rsidR="00B67200">
        <w:rPr>
          <w:rFonts w:ascii="Times New Roman" w:hAnsi="Times New Roman" w:cs="Times New Roman"/>
          <w:sz w:val="24"/>
          <w:szCs w:val="24"/>
        </w:rPr>
        <w:t xml:space="preserve"> de</w:t>
      </w:r>
      <w:r w:rsidR="00B67200" w:rsidRPr="004B1B98">
        <w:rPr>
          <w:rFonts w:ascii="Times New Roman" w:hAnsi="Times New Roman" w:cs="Times New Roman"/>
          <w:sz w:val="24"/>
          <w:szCs w:val="24"/>
        </w:rPr>
        <w:t xml:space="preserve"> </w:t>
      </w:r>
      <w:r w:rsidR="00B67200">
        <w:rPr>
          <w:rFonts w:ascii="Times New Roman" w:hAnsi="Times New Roman" w:cs="Times New Roman"/>
          <w:sz w:val="24"/>
          <w:szCs w:val="24"/>
        </w:rPr>
        <w:t>impulsionar/ampliar a indústria já instalada na capital para o interior, como agente mantenedor não só das florestas, mas de todo o bioma presente, incluindo a sua população</w:t>
      </w:r>
      <w:r>
        <w:rPr>
          <w:rFonts w:ascii="Times New Roman" w:hAnsi="Times New Roman" w:cs="Times New Roman"/>
          <w:sz w:val="24"/>
          <w:szCs w:val="24"/>
        </w:rPr>
        <w:t>,</w:t>
      </w:r>
      <w:r w:rsidR="0027044C">
        <w:rPr>
          <w:rFonts w:ascii="Times New Roman" w:hAnsi="Times New Roman" w:cs="Times New Roman"/>
          <w:sz w:val="24"/>
          <w:szCs w:val="24"/>
        </w:rPr>
        <w:t xml:space="preserve"> e </w:t>
      </w:r>
      <w:r w:rsidR="00867A4B">
        <w:rPr>
          <w:rFonts w:ascii="Times New Roman" w:hAnsi="Times New Roman" w:cs="Times New Roman"/>
          <w:sz w:val="24"/>
          <w:szCs w:val="24"/>
        </w:rPr>
        <w:t>atendendo a sua vocação</w:t>
      </w:r>
      <w:r w:rsidR="0027044C">
        <w:rPr>
          <w:rFonts w:ascii="Times New Roman" w:hAnsi="Times New Roman" w:cs="Times New Roman"/>
          <w:sz w:val="24"/>
          <w:szCs w:val="24"/>
        </w:rPr>
        <w:t>, inovando cada vez mais nos serviços ambientais.</w:t>
      </w:r>
      <w:r w:rsidR="00867A4B">
        <w:rPr>
          <w:rFonts w:ascii="Times New Roman" w:hAnsi="Times New Roman" w:cs="Times New Roman"/>
          <w:sz w:val="24"/>
          <w:szCs w:val="24"/>
        </w:rPr>
        <w:t xml:space="preserve"> </w:t>
      </w:r>
      <w:r w:rsidR="00B67200">
        <w:rPr>
          <w:rFonts w:ascii="Times New Roman" w:hAnsi="Times New Roman" w:cs="Times New Roman"/>
          <w:sz w:val="24"/>
          <w:szCs w:val="24"/>
        </w:rPr>
        <w:t xml:space="preserve"> </w:t>
      </w:r>
    </w:p>
    <w:p w14:paraId="16546E3D" w14:textId="77777777" w:rsidR="00B67200" w:rsidRDefault="0027044C" w:rsidP="00446A1F">
      <w:pPr>
        <w:spacing w:after="0" w:line="360" w:lineRule="auto"/>
        <w:ind w:firstLine="1701"/>
        <w:jc w:val="both"/>
        <w:rPr>
          <w:rFonts w:ascii="Times New Roman" w:hAnsi="Times New Roman" w:cs="Times New Roman"/>
          <w:sz w:val="24"/>
          <w:szCs w:val="24"/>
        </w:rPr>
      </w:pPr>
      <w:r>
        <w:rPr>
          <w:rFonts w:ascii="Times New Roman" w:hAnsi="Times New Roman" w:cs="Times New Roman"/>
          <w:sz w:val="24"/>
          <w:szCs w:val="24"/>
        </w:rPr>
        <w:t xml:space="preserve">Nesse sentido, o </w:t>
      </w:r>
      <w:r w:rsidR="00B67200" w:rsidRPr="00B67200">
        <w:rPr>
          <w:rFonts w:ascii="Times New Roman" w:hAnsi="Times New Roman" w:cs="Times New Roman"/>
          <w:sz w:val="24"/>
          <w:szCs w:val="24"/>
        </w:rPr>
        <w:t xml:space="preserve">Amazonas recebe da indústria contribuições para o Fundo de Fomento ao Turismo, Infraestrutura, Serviços e Interiorização do Desenvolvimento do Amazonas (FTI), Fundo de Fomento às Micro e Pequenas Empresas (FMPES). </w:t>
      </w:r>
    </w:p>
    <w:p w14:paraId="16546E3E" w14:textId="77777777" w:rsidR="00867A4B" w:rsidRDefault="0027044C" w:rsidP="00446A1F">
      <w:pPr>
        <w:spacing w:after="0" w:line="360" w:lineRule="auto"/>
        <w:ind w:firstLine="1701"/>
        <w:jc w:val="both"/>
        <w:rPr>
          <w:rFonts w:ascii="Times New Roman" w:hAnsi="Times New Roman" w:cs="Times New Roman"/>
          <w:sz w:val="24"/>
          <w:szCs w:val="24"/>
        </w:rPr>
      </w:pPr>
      <w:r>
        <w:rPr>
          <w:rFonts w:ascii="Times New Roman" w:hAnsi="Times New Roman" w:cs="Times New Roman"/>
          <w:sz w:val="24"/>
          <w:szCs w:val="24"/>
        </w:rPr>
        <w:t>Embora a Cidade U</w:t>
      </w:r>
      <w:r w:rsidR="00867A4B">
        <w:rPr>
          <w:rFonts w:ascii="Times New Roman" w:hAnsi="Times New Roman" w:cs="Times New Roman"/>
          <w:sz w:val="24"/>
          <w:szCs w:val="24"/>
        </w:rPr>
        <w:t xml:space="preserve">niversitária não tenha saído </w:t>
      </w:r>
      <w:r w:rsidR="00DB1B4A">
        <w:rPr>
          <w:rFonts w:ascii="Times New Roman" w:hAnsi="Times New Roman" w:cs="Times New Roman"/>
          <w:sz w:val="24"/>
          <w:szCs w:val="24"/>
        </w:rPr>
        <w:t xml:space="preserve">totalmente </w:t>
      </w:r>
      <w:r w:rsidR="00867A4B">
        <w:rPr>
          <w:rFonts w:ascii="Times New Roman" w:hAnsi="Times New Roman" w:cs="Times New Roman"/>
          <w:sz w:val="24"/>
          <w:szCs w:val="24"/>
        </w:rPr>
        <w:t>do papel, a</w:t>
      </w:r>
      <w:r w:rsidR="00B67200" w:rsidRPr="00B67200">
        <w:rPr>
          <w:rFonts w:ascii="Times New Roman" w:hAnsi="Times New Roman" w:cs="Times New Roman"/>
          <w:sz w:val="24"/>
          <w:szCs w:val="24"/>
        </w:rPr>
        <w:t xml:space="preserve"> Universidade ​do Estado​ do Amazonas (UEA) é completamente custeada pela indústria do Estado e </w:t>
      </w:r>
      <w:r w:rsidR="00B67200" w:rsidRPr="00B67200">
        <w:rPr>
          <w:rFonts w:ascii="Times New Roman" w:hAnsi="Times New Roman" w:cs="Times New Roman"/>
          <w:sz w:val="24"/>
          <w:szCs w:val="24"/>
        </w:rPr>
        <w:lastRenderedPageBreak/>
        <w:t>mantida sem recurso</w:t>
      </w:r>
      <w:r w:rsidR="00867A4B">
        <w:rPr>
          <w:rFonts w:ascii="Times New Roman" w:hAnsi="Times New Roman" w:cs="Times New Roman"/>
          <w:sz w:val="24"/>
          <w:szCs w:val="24"/>
        </w:rPr>
        <w:t>s</w:t>
      </w:r>
      <w:r w:rsidR="00B67200" w:rsidRPr="00B67200">
        <w:rPr>
          <w:rFonts w:ascii="Times New Roman" w:hAnsi="Times New Roman" w:cs="Times New Roman"/>
          <w:sz w:val="24"/>
          <w:szCs w:val="24"/>
        </w:rPr>
        <w:t xml:space="preserve"> público</w:t>
      </w:r>
      <w:r w:rsidR="00867A4B">
        <w:rPr>
          <w:rFonts w:ascii="Times New Roman" w:hAnsi="Times New Roman" w:cs="Times New Roman"/>
          <w:sz w:val="24"/>
          <w:szCs w:val="24"/>
        </w:rPr>
        <w:t xml:space="preserve">s, havendo </w:t>
      </w:r>
      <w:r w:rsidR="00B67200" w:rsidRPr="00B67200">
        <w:rPr>
          <w:rFonts w:ascii="Times New Roman" w:hAnsi="Times New Roman" w:cs="Times New Roman"/>
          <w:sz w:val="24"/>
          <w:szCs w:val="24"/>
        </w:rPr>
        <w:t>contrapartidas na forma de Pesquisa, Des</w:t>
      </w:r>
      <w:r w:rsidR="00867A4B">
        <w:rPr>
          <w:rFonts w:ascii="Times New Roman" w:hAnsi="Times New Roman" w:cs="Times New Roman"/>
          <w:sz w:val="24"/>
          <w:szCs w:val="24"/>
        </w:rPr>
        <w:t>envolvimento e Inovação (PD&amp;I).</w:t>
      </w:r>
    </w:p>
    <w:p w14:paraId="16546E3F" w14:textId="77777777" w:rsidR="00B67200" w:rsidRDefault="00B67200" w:rsidP="00446A1F">
      <w:pPr>
        <w:spacing w:after="0" w:line="360" w:lineRule="auto"/>
        <w:ind w:firstLine="1701"/>
        <w:jc w:val="both"/>
        <w:rPr>
          <w:rFonts w:ascii="Times New Roman" w:hAnsi="Times New Roman" w:cs="Times New Roman"/>
          <w:sz w:val="24"/>
          <w:szCs w:val="24"/>
        </w:rPr>
      </w:pPr>
      <w:r>
        <w:rPr>
          <w:rFonts w:ascii="Times New Roman" w:hAnsi="Times New Roman" w:cs="Times New Roman"/>
          <w:sz w:val="24"/>
          <w:szCs w:val="24"/>
        </w:rPr>
        <w:t xml:space="preserve">É </w:t>
      </w:r>
      <w:r w:rsidRPr="00D05414">
        <w:rPr>
          <w:rFonts w:ascii="Times New Roman" w:hAnsi="Times New Roman" w:cs="Times New Roman"/>
          <w:sz w:val="24"/>
          <w:szCs w:val="24"/>
        </w:rPr>
        <w:t>comum críticas</w:t>
      </w:r>
      <w:r>
        <w:rPr>
          <w:rFonts w:ascii="Times New Roman" w:hAnsi="Times New Roman" w:cs="Times New Roman"/>
          <w:sz w:val="24"/>
          <w:szCs w:val="24"/>
        </w:rPr>
        <w:t xml:space="preserve"> e ataques </w:t>
      </w:r>
      <w:r w:rsidRPr="00D05414">
        <w:rPr>
          <w:rFonts w:ascii="Times New Roman" w:hAnsi="Times New Roman" w:cs="Times New Roman"/>
          <w:sz w:val="24"/>
          <w:szCs w:val="24"/>
        </w:rPr>
        <w:t xml:space="preserve">ao modelo econômico </w:t>
      </w:r>
      <w:r>
        <w:rPr>
          <w:rFonts w:ascii="Times New Roman" w:hAnsi="Times New Roman" w:cs="Times New Roman"/>
          <w:sz w:val="24"/>
          <w:szCs w:val="24"/>
        </w:rPr>
        <w:t>amazonense associado</w:t>
      </w:r>
      <w:r w:rsidRPr="00D05414">
        <w:rPr>
          <w:rFonts w:ascii="Times New Roman" w:hAnsi="Times New Roman" w:cs="Times New Roman"/>
          <w:sz w:val="24"/>
          <w:szCs w:val="24"/>
        </w:rPr>
        <w:t xml:space="preserve">s aos benefícios fiscais que as empresas do Polo Industrial </w:t>
      </w:r>
      <w:r>
        <w:rPr>
          <w:rFonts w:ascii="Times New Roman" w:hAnsi="Times New Roman" w:cs="Times New Roman"/>
          <w:sz w:val="24"/>
          <w:szCs w:val="24"/>
        </w:rPr>
        <w:t xml:space="preserve">de Manaus </w:t>
      </w:r>
      <w:r w:rsidRPr="00D05414">
        <w:rPr>
          <w:rFonts w:ascii="Times New Roman" w:hAnsi="Times New Roman" w:cs="Times New Roman"/>
          <w:sz w:val="24"/>
          <w:szCs w:val="24"/>
        </w:rPr>
        <w:t xml:space="preserve">recebem do Governo Federal. Contudo, </w:t>
      </w:r>
      <w:r>
        <w:rPr>
          <w:rFonts w:ascii="Times New Roman" w:hAnsi="Times New Roman" w:cs="Times New Roman"/>
          <w:sz w:val="24"/>
          <w:szCs w:val="24"/>
        </w:rPr>
        <w:t xml:space="preserve">a </w:t>
      </w:r>
      <w:r w:rsidRPr="00493F4E">
        <w:rPr>
          <w:rFonts w:ascii="Times New Roman" w:hAnsi="Times New Roman" w:cs="Times New Roman"/>
          <w:sz w:val="24"/>
          <w:szCs w:val="24"/>
        </w:rPr>
        <w:t>Nota Técnica Conjunta No. 5/2022</w:t>
      </w:r>
      <w:r w:rsidRPr="00D05414">
        <w:rPr>
          <w:rFonts w:ascii="Times New Roman" w:hAnsi="Times New Roman" w:cs="Times New Roman"/>
          <w:sz w:val="24"/>
          <w:szCs w:val="24"/>
        </w:rPr>
        <w:t xml:space="preserve">, da Consultoria de Orçamento, Fiscalização e Controle do Senado Federal e da Câmara dos Deputados, reforça que “tanto no caso das renúncias quanto dos benefícios há elevada concentração (mais de 60%) nas regiões Sudeste e Sul, o que parece desalinhado ao objetivo constitucional de redução das desigualdades regionais”.  </w:t>
      </w:r>
    </w:p>
    <w:p w14:paraId="16546E40" w14:textId="77777777" w:rsidR="00B67200" w:rsidRDefault="00B67200" w:rsidP="00446A1F">
      <w:pPr>
        <w:spacing w:after="0" w:line="360" w:lineRule="auto"/>
        <w:ind w:firstLine="1701"/>
        <w:jc w:val="both"/>
        <w:rPr>
          <w:rFonts w:ascii="Times New Roman" w:hAnsi="Times New Roman" w:cs="Times New Roman"/>
          <w:sz w:val="24"/>
          <w:szCs w:val="24"/>
        </w:rPr>
      </w:pPr>
      <w:r w:rsidRPr="00D05414">
        <w:rPr>
          <w:rFonts w:ascii="Times New Roman" w:hAnsi="Times New Roman" w:cs="Times New Roman"/>
          <w:sz w:val="24"/>
          <w:szCs w:val="24"/>
        </w:rPr>
        <w:t xml:space="preserve">Atualmente, o estado do Amazonas figura entre os maiores contribuintes de tributos federais. </w:t>
      </w:r>
      <w:r w:rsidRPr="00493F4E">
        <w:rPr>
          <w:rFonts w:ascii="Times New Roman" w:hAnsi="Times New Roman" w:cs="Times New Roman"/>
          <w:sz w:val="24"/>
          <w:szCs w:val="24"/>
        </w:rPr>
        <w:t>A cada ano, a União recolhe 54% da riqueza aqui produzida, enquanto o Instituto Brasileiro de Geografia e Estatística (IBGE) nos classifica como uma das regiões mais desfavorecidas do país.</w:t>
      </w:r>
    </w:p>
    <w:p w14:paraId="16546E41" w14:textId="1438D530" w:rsidR="0027044C" w:rsidRDefault="0027044C" w:rsidP="00446A1F">
      <w:pPr>
        <w:spacing w:after="0" w:line="360" w:lineRule="auto"/>
        <w:ind w:firstLine="1701"/>
        <w:jc w:val="both"/>
        <w:rPr>
          <w:rFonts w:ascii="Times New Roman" w:hAnsi="Times New Roman" w:cs="Times New Roman"/>
          <w:sz w:val="24"/>
          <w:szCs w:val="24"/>
        </w:rPr>
      </w:pPr>
      <w:r>
        <w:rPr>
          <w:rFonts w:ascii="Times New Roman" w:hAnsi="Times New Roman" w:cs="Times New Roman"/>
          <w:sz w:val="24"/>
          <w:szCs w:val="24"/>
        </w:rPr>
        <w:t>O Rankin</w:t>
      </w:r>
      <w:r w:rsidR="00493F4E">
        <w:rPr>
          <w:rFonts w:ascii="Times New Roman" w:hAnsi="Times New Roman" w:cs="Times New Roman"/>
          <w:sz w:val="24"/>
          <w:szCs w:val="24"/>
        </w:rPr>
        <w:t>g</w:t>
      </w:r>
      <w:r>
        <w:rPr>
          <w:rFonts w:ascii="Times New Roman" w:hAnsi="Times New Roman" w:cs="Times New Roman"/>
          <w:sz w:val="24"/>
          <w:szCs w:val="24"/>
        </w:rPr>
        <w:t xml:space="preserve"> de </w:t>
      </w:r>
      <w:r w:rsidR="00493F4E">
        <w:rPr>
          <w:rFonts w:ascii="Times New Roman" w:hAnsi="Times New Roman" w:cs="Times New Roman"/>
          <w:sz w:val="24"/>
          <w:szCs w:val="24"/>
        </w:rPr>
        <w:t>S</w:t>
      </w:r>
      <w:r>
        <w:rPr>
          <w:rFonts w:ascii="Times New Roman" w:hAnsi="Times New Roman" w:cs="Times New Roman"/>
          <w:sz w:val="24"/>
          <w:szCs w:val="24"/>
        </w:rPr>
        <w:t>ustentabilidade dos Estados de 2023</w:t>
      </w:r>
      <w:r w:rsidR="00493F4E">
        <w:rPr>
          <w:rFonts w:ascii="Times New Roman" w:hAnsi="Times New Roman" w:cs="Times New Roman"/>
          <w:sz w:val="24"/>
          <w:szCs w:val="24"/>
        </w:rPr>
        <w:t xml:space="preserve">, </w:t>
      </w:r>
      <w:r w:rsidR="00431963">
        <w:rPr>
          <w:rFonts w:ascii="Times New Roman" w:hAnsi="Times New Roman" w:cs="Times New Roman"/>
          <w:sz w:val="24"/>
          <w:szCs w:val="24"/>
        </w:rPr>
        <w:t>elaborado pela SEALL</w:t>
      </w:r>
      <w:r w:rsidR="00DB1B4A">
        <w:rPr>
          <w:rFonts w:ascii="Times New Roman" w:hAnsi="Times New Roman" w:cs="Times New Roman"/>
          <w:sz w:val="24"/>
          <w:szCs w:val="24"/>
        </w:rPr>
        <w:t>,</w:t>
      </w:r>
      <w:r>
        <w:rPr>
          <w:rFonts w:ascii="Times New Roman" w:hAnsi="Times New Roman" w:cs="Times New Roman"/>
          <w:sz w:val="24"/>
          <w:szCs w:val="24"/>
        </w:rPr>
        <w:t xml:space="preserve"> revela</w:t>
      </w:r>
      <w:r w:rsidR="00493F4E">
        <w:rPr>
          <w:rFonts w:ascii="Times New Roman" w:hAnsi="Times New Roman" w:cs="Times New Roman"/>
          <w:sz w:val="24"/>
          <w:szCs w:val="24"/>
        </w:rPr>
        <w:t xml:space="preserve"> que o Estado</w:t>
      </w:r>
      <w:r w:rsidR="00431963">
        <w:rPr>
          <w:rFonts w:ascii="Times New Roman" w:hAnsi="Times New Roman" w:cs="Times New Roman"/>
          <w:sz w:val="24"/>
          <w:szCs w:val="24"/>
        </w:rPr>
        <w:t xml:space="preserve"> do Amazonas ocupa a 13ª posição. </w:t>
      </w:r>
      <w:r w:rsidR="00431963" w:rsidRPr="00431963">
        <w:rPr>
          <w:rFonts w:ascii="Times New Roman" w:hAnsi="Times New Roman" w:cs="Times New Roman"/>
          <w:sz w:val="24"/>
          <w:szCs w:val="24"/>
        </w:rPr>
        <w:t>O ranking apresenta um alinhamento estratégico aos Objetivos de Desenvolvimento Sustentável e à performance ESG - sigla em inglês que significa Ambiental, Social e Governança</w:t>
      </w:r>
      <w:r w:rsidR="00431963">
        <w:rPr>
          <w:rFonts w:ascii="Times New Roman" w:hAnsi="Times New Roman" w:cs="Times New Roman"/>
          <w:sz w:val="24"/>
          <w:szCs w:val="24"/>
        </w:rPr>
        <w:t>. No quadro abaixo, estão as notas atribuídas aos indicadores no Estado do Amazonas:</w:t>
      </w:r>
    </w:p>
    <w:p w14:paraId="16546E42" w14:textId="450FA29E" w:rsidR="00431963" w:rsidRDefault="001629F8" w:rsidP="00446A1F">
      <w:pPr>
        <w:spacing w:after="0" w:line="360" w:lineRule="auto"/>
        <w:ind w:firstLine="1701"/>
        <w:jc w:val="both"/>
        <w:rPr>
          <w:rFonts w:ascii="Times New Roman" w:hAnsi="Times New Roman" w:cs="Times New Roman"/>
          <w:sz w:val="24"/>
          <w:szCs w:val="24"/>
        </w:rPr>
      </w:pPr>
      <w:r w:rsidRPr="001629F8">
        <w:rPr>
          <w:rFonts w:ascii="Times New Roman" w:hAnsi="Times New Roman" w:cs="Times New Roman"/>
          <w:noProof/>
          <w:sz w:val="24"/>
          <w:szCs w:val="24"/>
          <w:lang w:eastAsia="pt-BR"/>
        </w:rPr>
        <w:drawing>
          <wp:anchor distT="0" distB="0" distL="114300" distR="114300" simplePos="0" relativeHeight="251657216" behindDoc="0" locked="0" layoutInCell="1" allowOverlap="1" wp14:anchorId="2AF257CB" wp14:editId="0E9CE310">
            <wp:simplePos x="0" y="0"/>
            <wp:positionH relativeFrom="margin">
              <wp:posOffset>-3810</wp:posOffset>
            </wp:positionH>
            <wp:positionV relativeFrom="paragraph">
              <wp:posOffset>265430</wp:posOffset>
            </wp:positionV>
            <wp:extent cx="5821680" cy="2845435"/>
            <wp:effectExtent l="0" t="0" r="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21680" cy="2845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546E43" w14:textId="6AF7F219" w:rsidR="00644DA6" w:rsidRDefault="00644DA6" w:rsidP="00446A1F">
      <w:pPr>
        <w:spacing w:after="0" w:line="360" w:lineRule="auto"/>
        <w:ind w:firstLine="1701"/>
        <w:jc w:val="both"/>
        <w:rPr>
          <w:rFonts w:ascii="Times New Roman" w:hAnsi="Times New Roman" w:cs="Times New Roman"/>
          <w:sz w:val="24"/>
          <w:szCs w:val="24"/>
        </w:rPr>
      </w:pPr>
    </w:p>
    <w:p w14:paraId="16546E44" w14:textId="77777777" w:rsidR="00446A1F" w:rsidRDefault="00446A1F" w:rsidP="00446A1F">
      <w:pPr>
        <w:spacing w:after="0" w:line="360" w:lineRule="auto"/>
        <w:ind w:firstLine="1701"/>
        <w:jc w:val="both"/>
        <w:rPr>
          <w:rFonts w:ascii="Times New Roman" w:hAnsi="Times New Roman" w:cs="Times New Roman"/>
          <w:sz w:val="24"/>
          <w:szCs w:val="24"/>
        </w:rPr>
      </w:pPr>
    </w:p>
    <w:p w14:paraId="16546E45" w14:textId="77777777" w:rsidR="00103A73" w:rsidRDefault="00446A1F" w:rsidP="00446A1F">
      <w:pPr>
        <w:spacing w:after="0" w:line="360" w:lineRule="auto"/>
        <w:ind w:firstLine="1701"/>
        <w:jc w:val="both"/>
        <w:rPr>
          <w:rFonts w:ascii="Times New Roman" w:hAnsi="Times New Roman" w:cs="Times New Roman"/>
          <w:sz w:val="24"/>
          <w:szCs w:val="24"/>
        </w:rPr>
      </w:pPr>
      <w:r>
        <w:rPr>
          <w:rFonts w:ascii="Times New Roman" w:hAnsi="Times New Roman" w:cs="Times New Roman"/>
          <w:sz w:val="24"/>
          <w:szCs w:val="24"/>
        </w:rPr>
        <w:t xml:space="preserve">Para elaboração do comparativo, foram atribuídas pontuações em 10 pilares temáticos: </w:t>
      </w:r>
      <w:r w:rsidRPr="00431963">
        <w:rPr>
          <w:rFonts w:ascii="Times New Roman" w:hAnsi="Times New Roman" w:cs="Times New Roman"/>
          <w:sz w:val="24"/>
          <w:szCs w:val="24"/>
        </w:rPr>
        <w:t xml:space="preserve">Segurança Pública, Sustentabilidade Social, Infraestrutura, Educação, Solidez Fiscal, Eficiência da Máquina Pública, Capital Humano, Inovação, Potencial de Mercado e </w:t>
      </w:r>
      <w:r w:rsidRPr="00431963">
        <w:rPr>
          <w:rFonts w:ascii="Times New Roman" w:hAnsi="Times New Roman" w:cs="Times New Roman"/>
          <w:sz w:val="24"/>
          <w:szCs w:val="24"/>
        </w:rPr>
        <w:lastRenderedPageBreak/>
        <w:t>Sustentabilidade Ambiental.</w:t>
      </w:r>
      <w:r>
        <w:rPr>
          <w:rFonts w:ascii="Times New Roman" w:hAnsi="Times New Roman" w:cs="Times New Roman"/>
          <w:sz w:val="24"/>
          <w:szCs w:val="24"/>
        </w:rPr>
        <w:t xml:space="preserve"> </w:t>
      </w:r>
      <w:r w:rsidR="00103A73">
        <w:rPr>
          <w:rFonts w:ascii="Times New Roman" w:hAnsi="Times New Roman" w:cs="Times New Roman"/>
          <w:sz w:val="24"/>
          <w:szCs w:val="24"/>
        </w:rPr>
        <w:t>Os Objetivos de Desenvolvimento Sustentável (ODS)</w:t>
      </w:r>
      <w:r>
        <w:rPr>
          <w:rFonts w:ascii="Times New Roman" w:hAnsi="Times New Roman" w:cs="Times New Roman"/>
          <w:sz w:val="24"/>
          <w:szCs w:val="24"/>
        </w:rPr>
        <w:t>, por sua vez,</w:t>
      </w:r>
      <w:r w:rsidR="00103A73">
        <w:rPr>
          <w:rFonts w:ascii="Times New Roman" w:hAnsi="Times New Roman" w:cs="Times New Roman"/>
          <w:sz w:val="24"/>
          <w:szCs w:val="24"/>
        </w:rPr>
        <w:t xml:space="preserve"> são divididos em 17 categorias:</w:t>
      </w:r>
    </w:p>
    <w:p w14:paraId="16546E46" w14:textId="77777777" w:rsidR="00103A73" w:rsidRDefault="00644DA6" w:rsidP="00446A1F">
      <w:pPr>
        <w:spacing w:after="0" w:line="360" w:lineRule="auto"/>
        <w:ind w:firstLine="1701"/>
        <w:jc w:val="both"/>
        <w:rPr>
          <w:rFonts w:ascii="Times New Roman" w:hAnsi="Times New Roman" w:cs="Times New Roman"/>
          <w:sz w:val="24"/>
          <w:szCs w:val="24"/>
        </w:rPr>
      </w:pPr>
      <w:r>
        <w:rPr>
          <w:rFonts w:ascii="Times New Roman" w:hAnsi="Times New Roman" w:cs="Times New Roman"/>
          <w:noProof/>
          <w:sz w:val="24"/>
          <w:szCs w:val="24"/>
          <w:lang w:eastAsia="pt-BR"/>
        </w:rPr>
        <w:drawing>
          <wp:anchor distT="0" distB="0" distL="114300" distR="114300" simplePos="0" relativeHeight="251658240" behindDoc="0" locked="0" layoutInCell="1" allowOverlap="1" wp14:anchorId="16546E8F" wp14:editId="16546E90">
            <wp:simplePos x="0" y="0"/>
            <wp:positionH relativeFrom="margin">
              <wp:align>center</wp:align>
            </wp:positionH>
            <wp:positionV relativeFrom="paragraph">
              <wp:posOffset>109855</wp:posOffset>
            </wp:positionV>
            <wp:extent cx="6294120" cy="3068955"/>
            <wp:effectExtent l="19050" t="0" r="0" b="0"/>
            <wp:wrapSquare wrapText="bothSides"/>
            <wp:docPr id="2"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srcRect l="56231" t="20485" r="3520" b="13834"/>
                    <a:stretch>
                      <a:fillRect/>
                    </a:stretch>
                  </pic:blipFill>
                  <pic:spPr bwMode="auto">
                    <a:xfrm>
                      <a:off x="0" y="0"/>
                      <a:ext cx="6294120" cy="3068955"/>
                    </a:xfrm>
                    <a:prstGeom prst="rect">
                      <a:avLst/>
                    </a:prstGeom>
                    <a:noFill/>
                    <a:ln w="9525">
                      <a:noFill/>
                      <a:miter lim="800000"/>
                      <a:headEnd/>
                      <a:tailEnd/>
                    </a:ln>
                  </pic:spPr>
                </pic:pic>
              </a:graphicData>
            </a:graphic>
          </wp:anchor>
        </w:drawing>
      </w:r>
    </w:p>
    <w:p w14:paraId="16546E47" w14:textId="77777777" w:rsidR="00103A73" w:rsidRDefault="00103A73" w:rsidP="00446A1F">
      <w:pPr>
        <w:spacing w:after="0" w:line="360" w:lineRule="auto"/>
        <w:ind w:firstLine="1701"/>
        <w:jc w:val="both"/>
        <w:rPr>
          <w:rFonts w:ascii="Times New Roman" w:hAnsi="Times New Roman" w:cs="Times New Roman"/>
          <w:sz w:val="24"/>
          <w:szCs w:val="24"/>
        </w:rPr>
      </w:pPr>
    </w:p>
    <w:p w14:paraId="16546E48" w14:textId="77777777" w:rsidR="0027044C" w:rsidRPr="00103A73" w:rsidRDefault="00103A73" w:rsidP="00446A1F">
      <w:pPr>
        <w:spacing w:after="0" w:line="360" w:lineRule="auto"/>
        <w:ind w:firstLine="1701"/>
        <w:jc w:val="both"/>
        <w:rPr>
          <w:rFonts w:ascii="Times New Roman" w:hAnsi="Times New Roman" w:cs="Times New Roman"/>
          <w:sz w:val="24"/>
          <w:szCs w:val="24"/>
        </w:rPr>
      </w:pPr>
      <w:r w:rsidRPr="00103A73">
        <w:rPr>
          <w:rFonts w:ascii="Times New Roman" w:hAnsi="Times New Roman" w:cs="Times New Roman"/>
          <w:sz w:val="24"/>
          <w:szCs w:val="24"/>
        </w:rPr>
        <w:t>Veja-se ainda a descrição dos indicadores no documento da SEALL</w:t>
      </w:r>
      <w:r>
        <w:rPr>
          <w:rStyle w:val="Refdenotaderodap"/>
          <w:rFonts w:ascii="Times New Roman" w:hAnsi="Times New Roman" w:cs="Times New Roman"/>
          <w:sz w:val="24"/>
          <w:szCs w:val="24"/>
        </w:rPr>
        <w:footnoteReference w:id="1"/>
      </w:r>
      <w:r w:rsidR="00446A1F">
        <w:rPr>
          <w:rFonts w:ascii="Times New Roman" w:hAnsi="Times New Roman" w:cs="Times New Roman"/>
          <w:sz w:val="24"/>
          <w:szCs w:val="24"/>
        </w:rPr>
        <w:t xml:space="preserve"> em relação à avaliação do estado do Amazonas</w:t>
      </w:r>
      <w:r w:rsidRPr="00103A73">
        <w:rPr>
          <w:rFonts w:ascii="Times New Roman" w:hAnsi="Times New Roman" w:cs="Times New Roman"/>
          <w:sz w:val="24"/>
          <w:szCs w:val="24"/>
        </w:rPr>
        <w:t>:</w:t>
      </w:r>
    </w:p>
    <w:p w14:paraId="16546E49" w14:textId="77777777" w:rsidR="00446A1F" w:rsidRDefault="00446A1F" w:rsidP="00446A1F">
      <w:pPr>
        <w:spacing w:after="0" w:line="360" w:lineRule="auto"/>
        <w:ind w:left="2835"/>
        <w:jc w:val="both"/>
        <w:rPr>
          <w:rFonts w:ascii="Times New Roman" w:hAnsi="Times New Roman" w:cs="Times New Roman"/>
          <w:bCs/>
          <w:sz w:val="24"/>
          <w:szCs w:val="24"/>
        </w:rPr>
      </w:pPr>
    </w:p>
    <w:p w14:paraId="16546E4A" w14:textId="77777777" w:rsidR="00103A73" w:rsidRPr="00103A73" w:rsidRDefault="00103A73" w:rsidP="00446A1F">
      <w:pPr>
        <w:spacing w:after="0" w:line="360" w:lineRule="auto"/>
        <w:ind w:left="2835"/>
        <w:jc w:val="both"/>
        <w:rPr>
          <w:rFonts w:ascii="Times New Roman" w:hAnsi="Times New Roman" w:cs="Times New Roman"/>
          <w:bCs/>
          <w:sz w:val="24"/>
          <w:szCs w:val="24"/>
        </w:rPr>
      </w:pPr>
      <w:r w:rsidRPr="00103A73">
        <w:rPr>
          <w:rFonts w:ascii="Times New Roman" w:hAnsi="Times New Roman" w:cs="Times New Roman"/>
          <w:bCs/>
          <w:sz w:val="24"/>
          <w:szCs w:val="24"/>
        </w:rPr>
        <w:t xml:space="preserve">O ODS de maior destaque entre as UFs é ODS 7: Energia Limpa e Acessível. Neste ODS, 16 das 15 UFs possuem uma nota superior a 70,0 (média). Os estados que possuem a menor nota deste ODS são da região Norte. A nota média desta região para o ODS 7: Energia Limpa e Acessível, é de 52,4. O indicador com a maior nota média que contribui para a performance do ODS 7 é o de Acesso à Energia (nota média de 84,2). Já a questão mais desafiadora em relação a este ODS é o de Custo da Energia Elétrica. Para este indicador a nota média é de 58,5 e o estado com a menor nota é o Amapá. </w:t>
      </w:r>
    </w:p>
    <w:p w14:paraId="16546E4B" w14:textId="77777777" w:rsidR="00103A73" w:rsidRPr="00103A73" w:rsidRDefault="00103A73" w:rsidP="00446A1F">
      <w:pPr>
        <w:spacing w:after="0" w:line="360" w:lineRule="auto"/>
        <w:ind w:left="2835"/>
        <w:jc w:val="both"/>
        <w:rPr>
          <w:rFonts w:ascii="Times New Roman" w:hAnsi="Times New Roman" w:cs="Times New Roman"/>
          <w:bCs/>
          <w:sz w:val="24"/>
          <w:szCs w:val="24"/>
        </w:rPr>
      </w:pPr>
      <w:r w:rsidRPr="00103A73">
        <w:rPr>
          <w:rFonts w:ascii="Times New Roman" w:hAnsi="Times New Roman" w:cs="Times New Roman"/>
          <w:bCs/>
          <w:sz w:val="24"/>
          <w:szCs w:val="24"/>
        </w:rPr>
        <w:t xml:space="preserve">Já o ODS com a menor nota média entre as UFs é o ODS 9: Indústria, Inovação e Infraestrutura. Os dois indicadores que mais contribuem para a nota média baixa nesse ODS são: Acessibilidade dos Serviços </w:t>
      </w:r>
      <w:r w:rsidRPr="00103A73">
        <w:rPr>
          <w:rFonts w:ascii="Times New Roman" w:hAnsi="Times New Roman" w:cs="Times New Roman"/>
          <w:bCs/>
          <w:sz w:val="24"/>
          <w:szCs w:val="24"/>
        </w:rPr>
        <w:lastRenderedPageBreak/>
        <w:t>de Telecomunicações, Disponibilidade de Voos Diretos, Patentes e Tamanho de Mercado.</w:t>
      </w:r>
    </w:p>
    <w:p w14:paraId="16546E4C" w14:textId="77777777" w:rsidR="00867A4B" w:rsidRPr="004B1B98" w:rsidRDefault="00867A4B" w:rsidP="00446A1F">
      <w:pPr>
        <w:spacing w:after="0" w:line="360" w:lineRule="auto"/>
        <w:ind w:firstLine="1701"/>
        <w:jc w:val="both"/>
        <w:rPr>
          <w:rFonts w:ascii="Times New Roman" w:hAnsi="Times New Roman" w:cs="Times New Roman"/>
          <w:sz w:val="24"/>
          <w:szCs w:val="24"/>
        </w:rPr>
      </w:pPr>
    </w:p>
    <w:p w14:paraId="16546E4D" w14:textId="77777777" w:rsidR="00867A4B" w:rsidRDefault="0027044C" w:rsidP="00446A1F">
      <w:pPr>
        <w:spacing w:after="0" w:line="360" w:lineRule="auto"/>
        <w:ind w:firstLine="1701"/>
        <w:jc w:val="both"/>
        <w:rPr>
          <w:rFonts w:ascii="Times New Roman" w:hAnsi="Times New Roman" w:cs="Times New Roman"/>
          <w:sz w:val="24"/>
          <w:szCs w:val="24"/>
        </w:rPr>
      </w:pPr>
      <w:r>
        <w:rPr>
          <w:rFonts w:ascii="Times New Roman" w:hAnsi="Times New Roman" w:cs="Times New Roman"/>
          <w:sz w:val="24"/>
          <w:szCs w:val="24"/>
        </w:rPr>
        <w:t xml:space="preserve">Outra atuação importante da </w:t>
      </w:r>
      <w:r w:rsidRPr="00490FA4">
        <w:rPr>
          <w:rFonts w:ascii="Times New Roman" w:hAnsi="Times New Roman" w:cs="Times New Roman"/>
          <w:sz w:val="24"/>
          <w:szCs w:val="24"/>
        </w:rPr>
        <w:t>PGE-AM</w:t>
      </w:r>
      <w:r>
        <w:rPr>
          <w:rFonts w:ascii="Times New Roman" w:hAnsi="Times New Roman" w:cs="Times New Roman"/>
          <w:sz w:val="24"/>
          <w:szCs w:val="24"/>
        </w:rPr>
        <w:t xml:space="preserve"> se revela na parceria estabelecida com a </w:t>
      </w:r>
      <w:r w:rsidR="00867A4B" w:rsidRPr="00490FA4">
        <w:rPr>
          <w:rFonts w:ascii="Times New Roman" w:hAnsi="Times New Roman" w:cs="Times New Roman"/>
          <w:sz w:val="24"/>
          <w:szCs w:val="24"/>
        </w:rPr>
        <w:t>Secretaria de Estado de Desenvolvimento Econômico, Ciência, T</w:t>
      </w:r>
      <w:r>
        <w:rPr>
          <w:rFonts w:ascii="Times New Roman" w:hAnsi="Times New Roman" w:cs="Times New Roman"/>
          <w:sz w:val="24"/>
          <w:szCs w:val="24"/>
        </w:rPr>
        <w:t>ecnologia e Inovação (SEDECTI). Através</w:t>
      </w:r>
      <w:r w:rsidR="00867A4B" w:rsidRPr="00490FA4">
        <w:rPr>
          <w:rFonts w:ascii="Times New Roman" w:hAnsi="Times New Roman" w:cs="Times New Roman"/>
          <w:sz w:val="24"/>
          <w:szCs w:val="24"/>
        </w:rPr>
        <w:t xml:space="preserve"> da P</w:t>
      </w:r>
      <w:r>
        <w:rPr>
          <w:rFonts w:ascii="Times New Roman" w:hAnsi="Times New Roman" w:cs="Times New Roman"/>
          <w:sz w:val="24"/>
          <w:szCs w:val="24"/>
        </w:rPr>
        <w:t xml:space="preserve">rocuradoria Especializada do </w:t>
      </w:r>
      <w:r w:rsidR="00867A4B" w:rsidRPr="00490FA4">
        <w:rPr>
          <w:rFonts w:ascii="Times New Roman" w:hAnsi="Times New Roman" w:cs="Times New Roman"/>
          <w:sz w:val="24"/>
          <w:szCs w:val="24"/>
        </w:rPr>
        <w:t>M</w:t>
      </w:r>
      <w:r>
        <w:rPr>
          <w:rFonts w:ascii="Times New Roman" w:hAnsi="Times New Roman" w:cs="Times New Roman"/>
          <w:sz w:val="24"/>
          <w:szCs w:val="24"/>
        </w:rPr>
        <w:t xml:space="preserve">eio </w:t>
      </w:r>
      <w:r w:rsidR="00867A4B" w:rsidRPr="00490FA4">
        <w:rPr>
          <w:rFonts w:ascii="Times New Roman" w:hAnsi="Times New Roman" w:cs="Times New Roman"/>
          <w:sz w:val="24"/>
          <w:szCs w:val="24"/>
        </w:rPr>
        <w:t>A</w:t>
      </w:r>
      <w:r>
        <w:rPr>
          <w:rFonts w:ascii="Times New Roman" w:hAnsi="Times New Roman" w:cs="Times New Roman"/>
          <w:sz w:val="24"/>
          <w:szCs w:val="24"/>
        </w:rPr>
        <w:t>mbiente, a atuaçã</w:t>
      </w:r>
      <w:r w:rsidR="00867A4B" w:rsidRPr="00490FA4">
        <w:rPr>
          <w:rFonts w:ascii="Times New Roman" w:hAnsi="Times New Roman" w:cs="Times New Roman"/>
          <w:sz w:val="24"/>
          <w:szCs w:val="24"/>
        </w:rPr>
        <w:t xml:space="preserve">o </w:t>
      </w:r>
      <w:r w:rsidR="002A01D4">
        <w:rPr>
          <w:rFonts w:ascii="Times New Roman" w:hAnsi="Times New Roman" w:cs="Times New Roman"/>
          <w:sz w:val="24"/>
          <w:szCs w:val="24"/>
        </w:rPr>
        <w:t xml:space="preserve">institucional ganhou ênfase </w:t>
      </w:r>
      <w:r w:rsidR="00867A4B" w:rsidRPr="00490FA4">
        <w:rPr>
          <w:rFonts w:ascii="Times New Roman" w:hAnsi="Times New Roman" w:cs="Times New Roman"/>
          <w:sz w:val="24"/>
          <w:szCs w:val="24"/>
        </w:rPr>
        <w:t>no desenvolvimento de políticas públicas, na busca de fontes de financiamento, bem como no assessoramento do Governo do Estado na ampliação do modelo de economia sustentável, que benefici</w:t>
      </w:r>
      <w:r w:rsidR="00DB1B4A">
        <w:rPr>
          <w:rFonts w:ascii="Times New Roman" w:hAnsi="Times New Roman" w:cs="Times New Roman"/>
          <w:sz w:val="24"/>
          <w:szCs w:val="24"/>
        </w:rPr>
        <w:t>e</w:t>
      </w:r>
      <w:r w:rsidR="00867A4B" w:rsidRPr="00490FA4">
        <w:rPr>
          <w:rFonts w:ascii="Times New Roman" w:hAnsi="Times New Roman" w:cs="Times New Roman"/>
          <w:sz w:val="24"/>
          <w:szCs w:val="24"/>
        </w:rPr>
        <w:t xml:space="preserve"> diretamente a população local.</w:t>
      </w:r>
    </w:p>
    <w:p w14:paraId="16546E4E" w14:textId="77777777" w:rsidR="000541FF" w:rsidRPr="00490FA4" w:rsidRDefault="000541FF" w:rsidP="00446A1F">
      <w:pPr>
        <w:spacing w:after="0" w:line="360" w:lineRule="auto"/>
        <w:ind w:firstLine="1701"/>
        <w:jc w:val="both"/>
        <w:rPr>
          <w:rFonts w:ascii="Times New Roman" w:hAnsi="Times New Roman" w:cs="Times New Roman"/>
          <w:sz w:val="24"/>
          <w:szCs w:val="24"/>
        </w:rPr>
      </w:pPr>
      <w:r w:rsidRPr="000541FF">
        <w:rPr>
          <w:rFonts w:ascii="Times New Roman" w:hAnsi="Times New Roman" w:cs="Times New Roman"/>
          <w:sz w:val="24"/>
          <w:szCs w:val="24"/>
        </w:rPr>
        <w:t xml:space="preserve">Nesse ínterim, importante realçar as políticas desenvolvidas pelo Amazonas, por meio da Secretaria de Estado do Meio Ambiente, junto aos demais estados da Amazônia Legal, de aprofundamentos dos conceitos e práticas inseridas no processo de elegibilidade ao ART/TREES, padrão de excelência que garante de forma transparente o registro, verificação e emissão de créditos de carbono. </w:t>
      </w:r>
    </w:p>
    <w:p w14:paraId="16546E4F" w14:textId="77777777" w:rsidR="0053786D" w:rsidRDefault="002A01D4" w:rsidP="00446A1F">
      <w:pPr>
        <w:spacing w:after="0" w:line="360" w:lineRule="auto"/>
        <w:ind w:firstLine="1701"/>
        <w:jc w:val="both"/>
        <w:rPr>
          <w:rFonts w:ascii="Times New Roman" w:hAnsi="Times New Roman" w:cs="Times New Roman"/>
          <w:sz w:val="24"/>
          <w:szCs w:val="24"/>
        </w:rPr>
      </w:pPr>
      <w:r>
        <w:rPr>
          <w:rFonts w:ascii="Times New Roman" w:hAnsi="Times New Roman" w:cs="Times New Roman"/>
          <w:sz w:val="24"/>
          <w:szCs w:val="24"/>
        </w:rPr>
        <w:t xml:space="preserve">Outro segmento pelo meio do qual a </w:t>
      </w:r>
      <w:r w:rsidR="00594127" w:rsidRPr="00490FA4">
        <w:rPr>
          <w:rFonts w:ascii="Times New Roman" w:hAnsi="Times New Roman" w:cs="Times New Roman"/>
          <w:sz w:val="24"/>
          <w:szCs w:val="24"/>
        </w:rPr>
        <w:t>Procuradoria do Meio Ambiente (PMA) tem desempenhado papel importantíssimo diz respeito às inovações jurídico-administrativas, bem como no cumprimento de metas para a diminuição do desmatamento e da poluição, especialmente das águas, tendo em vista que o Estado está dentro da ma</w:t>
      </w:r>
      <w:r w:rsidR="0053786D">
        <w:rPr>
          <w:rFonts w:ascii="Times New Roman" w:hAnsi="Times New Roman" w:cs="Times New Roman"/>
          <w:sz w:val="24"/>
          <w:szCs w:val="24"/>
        </w:rPr>
        <w:t>ior bacia hidrográfica do mundo, beneficiando sua principal riqueza que é seu recurso humano.</w:t>
      </w:r>
    </w:p>
    <w:p w14:paraId="16546E50" w14:textId="77777777" w:rsidR="0022698C" w:rsidRPr="00B97605" w:rsidRDefault="0022698C" w:rsidP="00446A1F">
      <w:pPr>
        <w:spacing w:after="0" w:line="360" w:lineRule="auto"/>
        <w:ind w:firstLine="1701"/>
        <w:jc w:val="both"/>
        <w:rPr>
          <w:rFonts w:ascii="Times New Roman" w:hAnsi="Times New Roman" w:cs="Times New Roman"/>
          <w:bCs/>
          <w:sz w:val="24"/>
          <w:szCs w:val="24"/>
        </w:rPr>
      </w:pPr>
      <w:r w:rsidRPr="00B97605">
        <w:rPr>
          <w:rFonts w:ascii="Times New Roman" w:hAnsi="Times New Roman" w:cs="Times New Roman"/>
          <w:bCs/>
          <w:sz w:val="24"/>
          <w:szCs w:val="24"/>
        </w:rPr>
        <w:t>O tema da água é central na Amazônia e no Amazonas, onde rios e fluxos de água desempenham papéis vitais na sustentação da vida. No entanto, a poluição ameaça esse recurso fundamental e prejudica o ecossistema em várias camadas.</w:t>
      </w:r>
    </w:p>
    <w:p w14:paraId="16546E51" w14:textId="77777777" w:rsidR="007D52B0" w:rsidRPr="00B97605" w:rsidRDefault="0053786D" w:rsidP="00446A1F">
      <w:pPr>
        <w:spacing w:after="0" w:line="360" w:lineRule="auto"/>
        <w:ind w:firstLine="1701"/>
        <w:jc w:val="both"/>
        <w:rPr>
          <w:rFonts w:ascii="Times New Roman" w:hAnsi="Times New Roman" w:cs="Times New Roman"/>
          <w:sz w:val="24"/>
          <w:szCs w:val="24"/>
        </w:rPr>
      </w:pPr>
      <w:r w:rsidRPr="00B97605">
        <w:rPr>
          <w:rFonts w:ascii="Times New Roman" w:hAnsi="Times New Roman" w:cs="Times New Roman"/>
          <w:sz w:val="24"/>
          <w:szCs w:val="24"/>
        </w:rPr>
        <w:t>Em acordo com as estatísticas nacionais, a</w:t>
      </w:r>
      <w:r w:rsidR="007D52B0" w:rsidRPr="00B97605">
        <w:rPr>
          <w:rFonts w:ascii="Times New Roman" w:hAnsi="Times New Roman" w:cs="Times New Roman"/>
          <w:sz w:val="24"/>
          <w:szCs w:val="24"/>
        </w:rPr>
        <w:t>tualmente, mais de 25 milhões de brasileiros vivem sem água potável. Ao se analisarem os dados relativos Região Amazônica, percebe-se uma sensível piora nos indicadores. Segundo o Instituto Trata Brasil</w:t>
      </w:r>
      <w:r w:rsidR="007D52B0" w:rsidRPr="00B97605">
        <w:rPr>
          <w:rStyle w:val="Refdenotaderodap"/>
          <w:rFonts w:ascii="Times New Roman" w:hAnsi="Times New Roman" w:cs="Times New Roman"/>
          <w:sz w:val="24"/>
          <w:szCs w:val="24"/>
        </w:rPr>
        <w:footnoteReference w:id="2"/>
      </w:r>
      <w:r w:rsidR="007D52B0" w:rsidRPr="00B97605">
        <w:rPr>
          <w:rFonts w:ascii="Times New Roman" w:hAnsi="Times New Roman" w:cs="Times New Roman"/>
          <w:sz w:val="24"/>
          <w:szCs w:val="24"/>
        </w:rPr>
        <w:t>, nove cidades localizadas no território da Amazônia Legal figuram na lista das 20 cidades com o pior tratamento de esgoto do país. Esse é um dado alarmante quando se analisa em cotejo com a informação de que a região amazônica possui o maior aquífero do mundo, o Aquífero de Alter do Chão, que se estende sob os estados do Amazonas, Pará e Amapá; e não se deixe de lembrar que o maior rio do mundo, o Rio Amazonas, corta toda a região, atravessando fronteiras transnacionais.</w:t>
      </w:r>
    </w:p>
    <w:p w14:paraId="16546E52" w14:textId="77777777" w:rsidR="00943E4D" w:rsidRPr="00B97605" w:rsidRDefault="00943E4D" w:rsidP="00446A1F">
      <w:pPr>
        <w:spacing w:after="0" w:line="360" w:lineRule="auto"/>
        <w:ind w:firstLine="1701"/>
        <w:jc w:val="both"/>
        <w:rPr>
          <w:rFonts w:ascii="Times New Roman" w:hAnsi="Times New Roman" w:cs="Times New Roman"/>
          <w:sz w:val="24"/>
          <w:szCs w:val="24"/>
        </w:rPr>
      </w:pPr>
      <w:r w:rsidRPr="00B97605">
        <w:rPr>
          <w:rFonts w:ascii="Times New Roman" w:hAnsi="Times New Roman" w:cs="Times New Roman"/>
          <w:sz w:val="24"/>
          <w:szCs w:val="24"/>
        </w:rPr>
        <w:t xml:space="preserve">O desenvolvimento sustentável requer o bem-estar sustentável. Não há como desenvolver uma nação sem que seus habitantes tenham acesso ao mínimo necessário para a vida </w:t>
      </w:r>
      <w:r w:rsidRPr="00B97605">
        <w:rPr>
          <w:rFonts w:ascii="Times New Roman" w:hAnsi="Times New Roman" w:cs="Times New Roman"/>
          <w:sz w:val="24"/>
          <w:szCs w:val="24"/>
        </w:rPr>
        <w:lastRenderedPageBreak/>
        <w:t>saudável. O bem-estar sustentável não pode ser alcançado sem a erradicação de situações de marginalização da população, como o</w:t>
      </w:r>
      <w:r w:rsidR="00D7228F">
        <w:rPr>
          <w:rFonts w:ascii="Times New Roman" w:hAnsi="Times New Roman" w:cs="Times New Roman"/>
          <w:sz w:val="24"/>
          <w:szCs w:val="24"/>
        </w:rPr>
        <w:t>s</w:t>
      </w:r>
      <w:r w:rsidRPr="00B97605">
        <w:rPr>
          <w:rFonts w:ascii="Times New Roman" w:hAnsi="Times New Roman" w:cs="Times New Roman"/>
          <w:sz w:val="24"/>
          <w:szCs w:val="24"/>
        </w:rPr>
        <w:t xml:space="preserve"> </w:t>
      </w:r>
      <w:r w:rsidR="0053786D" w:rsidRPr="00B97605">
        <w:rPr>
          <w:rFonts w:ascii="Times New Roman" w:hAnsi="Times New Roman" w:cs="Times New Roman"/>
          <w:sz w:val="24"/>
          <w:szCs w:val="24"/>
        </w:rPr>
        <w:t>“básico</w:t>
      </w:r>
      <w:r w:rsidR="00D7228F">
        <w:rPr>
          <w:rFonts w:ascii="Times New Roman" w:hAnsi="Times New Roman" w:cs="Times New Roman"/>
          <w:sz w:val="24"/>
          <w:szCs w:val="24"/>
        </w:rPr>
        <w:t>s</w:t>
      </w:r>
      <w:r w:rsidR="0053786D" w:rsidRPr="00B97605">
        <w:rPr>
          <w:rFonts w:ascii="Times New Roman" w:hAnsi="Times New Roman" w:cs="Times New Roman"/>
          <w:sz w:val="24"/>
          <w:szCs w:val="24"/>
        </w:rPr>
        <w:t xml:space="preserve">” </w:t>
      </w:r>
      <w:r w:rsidRPr="00B97605">
        <w:rPr>
          <w:rFonts w:ascii="Times New Roman" w:hAnsi="Times New Roman" w:cs="Times New Roman"/>
          <w:sz w:val="24"/>
          <w:szCs w:val="24"/>
        </w:rPr>
        <w:t>acesso</w:t>
      </w:r>
      <w:r w:rsidR="00D7228F">
        <w:rPr>
          <w:rFonts w:ascii="Times New Roman" w:hAnsi="Times New Roman" w:cs="Times New Roman"/>
          <w:sz w:val="24"/>
          <w:szCs w:val="24"/>
        </w:rPr>
        <w:t>s</w:t>
      </w:r>
      <w:r w:rsidRPr="00B97605">
        <w:rPr>
          <w:rFonts w:ascii="Times New Roman" w:hAnsi="Times New Roman" w:cs="Times New Roman"/>
          <w:sz w:val="24"/>
          <w:szCs w:val="24"/>
        </w:rPr>
        <w:t xml:space="preserve"> à água potável</w:t>
      </w:r>
      <w:r w:rsidR="00D7228F">
        <w:rPr>
          <w:rFonts w:ascii="Times New Roman" w:hAnsi="Times New Roman" w:cs="Times New Roman"/>
          <w:sz w:val="24"/>
          <w:szCs w:val="24"/>
        </w:rPr>
        <w:t>, educação, emprego, moradia, etc</w:t>
      </w:r>
      <w:r w:rsidRPr="00B97605">
        <w:rPr>
          <w:rFonts w:ascii="Times New Roman" w:hAnsi="Times New Roman" w:cs="Times New Roman"/>
          <w:sz w:val="24"/>
          <w:szCs w:val="24"/>
        </w:rPr>
        <w:t>.</w:t>
      </w:r>
    </w:p>
    <w:p w14:paraId="16546E53" w14:textId="77777777" w:rsidR="00943E4D" w:rsidRPr="00B97605" w:rsidRDefault="00943E4D" w:rsidP="00446A1F">
      <w:pPr>
        <w:spacing w:after="0" w:line="360" w:lineRule="auto"/>
        <w:ind w:firstLine="1701"/>
        <w:jc w:val="both"/>
        <w:rPr>
          <w:rFonts w:ascii="Times New Roman" w:hAnsi="Times New Roman" w:cs="Times New Roman"/>
          <w:sz w:val="24"/>
          <w:szCs w:val="24"/>
        </w:rPr>
      </w:pPr>
      <w:r w:rsidRPr="00B97605">
        <w:rPr>
          <w:rFonts w:ascii="Times New Roman" w:hAnsi="Times New Roman" w:cs="Times New Roman"/>
          <w:sz w:val="24"/>
          <w:szCs w:val="24"/>
        </w:rPr>
        <w:t>É necessário que tais políticas sejam imediatamente elaboradas e implementadas, de modo a proporcionar, ao mesmo tempo, o desenvolvimento socioeconômico e a estruturação urbanística necessária ao saneamento básico e abastecimento de água.</w:t>
      </w:r>
    </w:p>
    <w:p w14:paraId="16546E54" w14:textId="77777777" w:rsidR="00CB46BD" w:rsidRDefault="00943E4D" w:rsidP="00446A1F">
      <w:pPr>
        <w:spacing w:after="0" w:line="360" w:lineRule="auto"/>
        <w:ind w:firstLine="1701"/>
        <w:jc w:val="both"/>
        <w:rPr>
          <w:rFonts w:ascii="Times New Roman" w:hAnsi="Times New Roman" w:cs="Times New Roman"/>
          <w:sz w:val="24"/>
          <w:szCs w:val="24"/>
        </w:rPr>
      </w:pPr>
      <w:r w:rsidRPr="00B97605">
        <w:rPr>
          <w:rFonts w:ascii="Times New Roman" w:hAnsi="Times New Roman" w:cs="Times New Roman"/>
          <w:sz w:val="24"/>
          <w:szCs w:val="24"/>
        </w:rPr>
        <w:t>Diversos indicadores confirmam, inclusive, que investimentos no saneamento básico promovem, em retorno, a diminuição da sobrecarga do sistema público de saúde, ao passo que a estruturação sanitária diminui para quase zero a incidência de doenças infectocontagiosas disseminadas pela água e ocasionadas pelo descarte irregular de esgoto sanitário. A diminuição da carga no sistema de saúde, por sua vez, possibilita ao Estado a ampliação dos tratamentos de outras doenças não relacionadas com saneamento e que causam grandes impactos sociais e econômicos, como o câncer, doenças do sangue e infecções respiratórias.</w:t>
      </w:r>
    </w:p>
    <w:p w14:paraId="16546E55" w14:textId="77777777" w:rsidR="00644DA6" w:rsidRDefault="00644DA6" w:rsidP="00446A1F">
      <w:pPr>
        <w:spacing w:after="0" w:line="360" w:lineRule="auto"/>
        <w:ind w:firstLine="1701"/>
        <w:jc w:val="both"/>
        <w:rPr>
          <w:rFonts w:ascii="Times New Roman" w:hAnsi="Times New Roman" w:cs="Times New Roman"/>
          <w:sz w:val="24"/>
          <w:szCs w:val="24"/>
        </w:rPr>
      </w:pPr>
      <w:r w:rsidRPr="00490FA4">
        <w:rPr>
          <w:rFonts w:ascii="Times New Roman" w:hAnsi="Times New Roman" w:cs="Times New Roman"/>
          <w:sz w:val="24"/>
          <w:szCs w:val="24"/>
        </w:rPr>
        <w:t>Como resultado das políticas públicas voltadas para a sustentabilidade, o Amazonas realiza o manejo florestal comunitário</w:t>
      </w:r>
      <w:r>
        <w:rPr>
          <w:rFonts w:ascii="Times New Roman" w:hAnsi="Times New Roman" w:cs="Times New Roman"/>
          <w:sz w:val="24"/>
          <w:szCs w:val="24"/>
        </w:rPr>
        <w:t xml:space="preserve"> desde o final da década de 1990, implementado logo após a conclusão da primeira fase dos estudos de viabilidade de implementação realizado pelo Instituto Mamirauá</w:t>
      </w:r>
      <w:r w:rsidRPr="00490FA4">
        <w:rPr>
          <w:rFonts w:ascii="Times New Roman" w:hAnsi="Times New Roman" w:cs="Times New Roman"/>
          <w:sz w:val="24"/>
          <w:szCs w:val="24"/>
        </w:rPr>
        <w:t xml:space="preserve">. </w:t>
      </w:r>
      <w:r>
        <w:rPr>
          <w:rFonts w:ascii="Times New Roman" w:hAnsi="Times New Roman" w:cs="Times New Roman"/>
          <w:sz w:val="24"/>
          <w:szCs w:val="24"/>
        </w:rPr>
        <w:t>De acordo com o instituto, os objetivos do projeto são:</w:t>
      </w:r>
    </w:p>
    <w:p w14:paraId="16546E56" w14:textId="77777777" w:rsidR="00644DA6" w:rsidRPr="005C32FF" w:rsidRDefault="00644DA6" w:rsidP="00446A1F">
      <w:pPr>
        <w:pStyle w:val="PargrafodaLista"/>
        <w:numPr>
          <w:ilvl w:val="0"/>
          <w:numId w:val="3"/>
        </w:numPr>
        <w:spacing w:after="0" w:line="360" w:lineRule="auto"/>
        <w:jc w:val="both"/>
        <w:rPr>
          <w:rFonts w:ascii="Times New Roman" w:hAnsi="Times New Roman" w:cs="Times New Roman"/>
          <w:sz w:val="24"/>
          <w:szCs w:val="24"/>
        </w:rPr>
      </w:pPr>
      <w:r w:rsidRPr="005C32FF">
        <w:rPr>
          <w:rFonts w:ascii="Times New Roman" w:hAnsi="Times New Roman" w:cs="Times New Roman"/>
          <w:sz w:val="24"/>
          <w:szCs w:val="24"/>
        </w:rPr>
        <w:t>Implantar um modelo de manejo florestal sustentável participativo na Reserva Mamirauá, adequado às condições ecológicas, culturais e socioeconômicas da reserva;</w:t>
      </w:r>
    </w:p>
    <w:p w14:paraId="16546E57" w14:textId="77777777" w:rsidR="00644DA6" w:rsidRPr="005C32FF" w:rsidRDefault="00644DA6" w:rsidP="00446A1F">
      <w:pPr>
        <w:pStyle w:val="PargrafodaLista"/>
        <w:numPr>
          <w:ilvl w:val="0"/>
          <w:numId w:val="3"/>
        </w:numPr>
        <w:spacing w:after="0" w:line="360" w:lineRule="auto"/>
        <w:jc w:val="both"/>
        <w:rPr>
          <w:rFonts w:ascii="Times New Roman" w:hAnsi="Times New Roman" w:cs="Times New Roman"/>
          <w:sz w:val="24"/>
          <w:szCs w:val="24"/>
        </w:rPr>
      </w:pPr>
      <w:r w:rsidRPr="005C32FF">
        <w:rPr>
          <w:rFonts w:ascii="Times New Roman" w:hAnsi="Times New Roman" w:cs="Times New Roman"/>
          <w:sz w:val="24"/>
          <w:szCs w:val="24"/>
        </w:rPr>
        <w:t>Promover a conservação das florestas de várzea da Reserva Mamirauá;</w:t>
      </w:r>
    </w:p>
    <w:p w14:paraId="16546E58" w14:textId="77777777" w:rsidR="00644DA6" w:rsidRPr="005C32FF" w:rsidRDefault="00644DA6" w:rsidP="00446A1F">
      <w:pPr>
        <w:pStyle w:val="PargrafodaLista"/>
        <w:numPr>
          <w:ilvl w:val="0"/>
          <w:numId w:val="3"/>
        </w:numPr>
        <w:spacing w:after="0" w:line="360" w:lineRule="auto"/>
        <w:jc w:val="both"/>
        <w:rPr>
          <w:rFonts w:ascii="Times New Roman" w:hAnsi="Times New Roman" w:cs="Times New Roman"/>
          <w:sz w:val="24"/>
          <w:szCs w:val="24"/>
        </w:rPr>
      </w:pPr>
      <w:r w:rsidRPr="005C32FF">
        <w:rPr>
          <w:rFonts w:ascii="Times New Roman" w:hAnsi="Times New Roman" w:cs="Times New Roman"/>
          <w:sz w:val="24"/>
          <w:szCs w:val="24"/>
        </w:rPr>
        <w:t>Melhorar a renda gerada por meio da comercialização da madeira proveniente de plano de manejo florestal;</w:t>
      </w:r>
    </w:p>
    <w:p w14:paraId="16546E59" w14:textId="77777777" w:rsidR="00644DA6" w:rsidRPr="005C32FF" w:rsidRDefault="00644DA6" w:rsidP="00446A1F">
      <w:pPr>
        <w:pStyle w:val="PargrafodaLista"/>
        <w:numPr>
          <w:ilvl w:val="0"/>
          <w:numId w:val="3"/>
        </w:numPr>
        <w:spacing w:after="0" w:line="360" w:lineRule="auto"/>
        <w:jc w:val="both"/>
        <w:rPr>
          <w:rFonts w:ascii="Times New Roman" w:hAnsi="Times New Roman" w:cs="Times New Roman"/>
          <w:sz w:val="24"/>
          <w:szCs w:val="24"/>
        </w:rPr>
      </w:pPr>
      <w:r w:rsidRPr="005C32FF">
        <w:rPr>
          <w:rFonts w:ascii="Times New Roman" w:hAnsi="Times New Roman" w:cs="Times New Roman"/>
          <w:sz w:val="24"/>
          <w:szCs w:val="24"/>
        </w:rPr>
        <w:t>Contribuir com a organização comunitária e a conscientização ambiental das comunidades da Reserva Mamirauá;</w:t>
      </w:r>
      <w:r>
        <w:rPr>
          <w:rStyle w:val="Refdenotaderodap"/>
          <w:rFonts w:ascii="Times New Roman" w:hAnsi="Times New Roman" w:cs="Times New Roman"/>
          <w:sz w:val="24"/>
          <w:szCs w:val="24"/>
        </w:rPr>
        <w:footnoteReference w:id="3"/>
      </w:r>
    </w:p>
    <w:p w14:paraId="16546E5A" w14:textId="77777777" w:rsidR="00446A1F" w:rsidRDefault="00644DA6" w:rsidP="00446A1F">
      <w:pPr>
        <w:spacing w:after="0" w:line="360" w:lineRule="auto"/>
        <w:ind w:firstLine="1701"/>
        <w:jc w:val="both"/>
        <w:rPr>
          <w:rFonts w:ascii="Times New Roman" w:hAnsi="Times New Roman" w:cs="Times New Roman"/>
          <w:color w:val="76923C" w:themeColor="accent3" w:themeShade="BF"/>
          <w:sz w:val="24"/>
          <w:szCs w:val="24"/>
        </w:rPr>
      </w:pPr>
      <w:r>
        <w:rPr>
          <w:rFonts w:ascii="Times New Roman" w:hAnsi="Times New Roman" w:cs="Times New Roman"/>
          <w:sz w:val="24"/>
          <w:szCs w:val="24"/>
        </w:rPr>
        <w:t>Como resultado da execução do projeto, desde 2001 são realizadas reuniões anuais nas quais são discutidas as dificuldades encontradas no manejo, limitações, desafios e planejamento futuro, com o estabelecimento de metas e diretrizes para a extração</w:t>
      </w:r>
      <w:r w:rsidRPr="00490FA4">
        <w:rPr>
          <w:rFonts w:ascii="Times New Roman" w:hAnsi="Times New Roman" w:cs="Times New Roman"/>
          <w:sz w:val="24"/>
          <w:szCs w:val="24"/>
        </w:rPr>
        <w:t>.</w:t>
      </w:r>
      <w:r>
        <w:rPr>
          <w:rFonts w:ascii="Times New Roman" w:hAnsi="Times New Roman" w:cs="Times New Roman"/>
          <w:sz w:val="24"/>
          <w:szCs w:val="24"/>
        </w:rPr>
        <w:t xml:space="preserve"> Houve, ainda, a valorização da madeira proveniente das zonas manejadas, como resultado prático da organização coletiva dos grupos manejadores. Não se pode deixar de lado a redução da comercialização legal de madeira amazônica.</w:t>
      </w:r>
    </w:p>
    <w:p w14:paraId="16546E5B" w14:textId="77777777" w:rsidR="001C1F2C" w:rsidRPr="00446A1F" w:rsidRDefault="0053786D" w:rsidP="00446A1F">
      <w:pPr>
        <w:spacing w:after="0" w:line="360" w:lineRule="auto"/>
        <w:ind w:firstLine="1701"/>
        <w:jc w:val="both"/>
        <w:rPr>
          <w:rFonts w:ascii="Times New Roman" w:hAnsi="Times New Roman" w:cs="Times New Roman"/>
          <w:color w:val="76923C" w:themeColor="accent3" w:themeShade="BF"/>
          <w:sz w:val="24"/>
          <w:szCs w:val="24"/>
        </w:rPr>
      </w:pPr>
      <w:r>
        <w:rPr>
          <w:rFonts w:ascii="Times New Roman" w:hAnsi="Times New Roman" w:cs="Times New Roman"/>
          <w:sz w:val="24"/>
          <w:szCs w:val="24"/>
        </w:rPr>
        <w:lastRenderedPageBreak/>
        <w:t xml:space="preserve">Com grandes problemas relacionados à grilagem </w:t>
      </w:r>
      <w:r w:rsidR="001C1F2C">
        <w:rPr>
          <w:rFonts w:ascii="Times New Roman" w:hAnsi="Times New Roman" w:cs="Times New Roman"/>
          <w:sz w:val="24"/>
          <w:szCs w:val="24"/>
        </w:rPr>
        <w:t xml:space="preserve">de terras, tráfico ilegal de minérios, madeira, etc., </w:t>
      </w:r>
      <w:r w:rsidR="0022698C" w:rsidRPr="00490FA4">
        <w:rPr>
          <w:rFonts w:ascii="Times New Roman" w:hAnsi="Times New Roman" w:cs="Times New Roman"/>
          <w:sz w:val="24"/>
          <w:szCs w:val="24"/>
        </w:rPr>
        <w:t xml:space="preserve">a regularização fundiária </w:t>
      </w:r>
      <w:r w:rsidR="001C1F2C">
        <w:rPr>
          <w:rFonts w:ascii="Times New Roman" w:hAnsi="Times New Roman" w:cs="Times New Roman"/>
          <w:sz w:val="24"/>
          <w:szCs w:val="24"/>
        </w:rPr>
        <w:t>tem ganhado destaque na pauta governamental.</w:t>
      </w:r>
    </w:p>
    <w:p w14:paraId="16546E5C" w14:textId="77777777" w:rsidR="0022698C" w:rsidRDefault="001C1F2C" w:rsidP="00446A1F">
      <w:pPr>
        <w:spacing w:after="0" w:line="360" w:lineRule="auto"/>
        <w:ind w:firstLine="1701"/>
        <w:jc w:val="both"/>
        <w:rPr>
          <w:rFonts w:ascii="Times New Roman" w:hAnsi="Times New Roman" w:cs="Times New Roman"/>
          <w:sz w:val="24"/>
          <w:szCs w:val="24"/>
        </w:rPr>
      </w:pPr>
      <w:r>
        <w:rPr>
          <w:rFonts w:ascii="Times New Roman" w:hAnsi="Times New Roman" w:cs="Times New Roman"/>
          <w:sz w:val="24"/>
          <w:szCs w:val="24"/>
        </w:rPr>
        <w:t xml:space="preserve">Recentemente, houve a regularização </w:t>
      </w:r>
      <w:r w:rsidR="0022698C" w:rsidRPr="00490FA4">
        <w:rPr>
          <w:rFonts w:ascii="Times New Roman" w:hAnsi="Times New Roman" w:cs="Times New Roman"/>
          <w:sz w:val="24"/>
          <w:szCs w:val="24"/>
        </w:rPr>
        <w:t xml:space="preserve">de Unidades de Conservação do Amazonas, o que beneficiou </w:t>
      </w:r>
      <w:r w:rsidR="0022698C">
        <w:rPr>
          <w:rFonts w:ascii="Times New Roman" w:hAnsi="Times New Roman" w:cs="Times New Roman"/>
          <w:sz w:val="24"/>
          <w:szCs w:val="24"/>
        </w:rPr>
        <w:t>diversas</w:t>
      </w:r>
      <w:r w:rsidR="0022698C" w:rsidRPr="00490FA4">
        <w:rPr>
          <w:rFonts w:ascii="Times New Roman" w:hAnsi="Times New Roman" w:cs="Times New Roman"/>
          <w:sz w:val="24"/>
          <w:szCs w:val="24"/>
        </w:rPr>
        <w:t xml:space="preserve"> famílias</w:t>
      </w:r>
      <w:r w:rsidR="0022698C">
        <w:rPr>
          <w:rFonts w:ascii="Times New Roman" w:hAnsi="Times New Roman" w:cs="Times New Roman"/>
          <w:sz w:val="24"/>
          <w:szCs w:val="24"/>
        </w:rPr>
        <w:t xml:space="preserve"> re</w:t>
      </w:r>
      <w:r>
        <w:rPr>
          <w:rFonts w:ascii="Times New Roman" w:hAnsi="Times New Roman" w:cs="Times New Roman"/>
          <w:sz w:val="24"/>
          <w:szCs w:val="24"/>
        </w:rPr>
        <w:t>sidentes no interior do Estado</w:t>
      </w:r>
      <w:r w:rsidR="0022698C" w:rsidRPr="00490FA4">
        <w:rPr>
          <w:rFonts w:ascii="Times New Roman" w:hAnsi="Times New Roman" w:cs="Times New Roman"/>
          <w:sz w:val="24"/>
          <w:szCs w:val="24"/>
        </w:rPr>
        <w:t xml:space="preserve">. </w:t>
      </w:r>
      <w:r w:rsidR="0022698C">
        <w:rPr>
          <w:rFonts w:ascii="Times New Roman" w:hAnsi="Times New Roman" w:cs="Times New Roman"/>
          <w:sz w:val="24"/>
          <w:szCs w:val="24"/>
        </w:rPr>
        <w:t>S</w:t>
      </w:r>
      <w:r w:rsidR="0053786D">
        <w:rPr>
          <w:rFonts w:ascii="Times New Roman" w:hAnsi="Times New Roman" w:cs="Times New Roman"/>
          <w:sz w:val="24"/>
          <w:szCs w:val="24"/>
        </w:rPr>
        <w:t xml:space="preserve">ob a atuação da Procuradoria do </w:t>
      </w:r>
      <w:r w:rsidR="0022698C" w:rsidRPr="00490FA4">
        <w:rPr>
          <w:rFonts w:ascii="Times New Roman" w:hAnsi="Times New Roman" w:cs="Times New Roman"/>
          <w:sz w:val="24"/>
          <w:szCs w:val="24"/>
        </w:rPr>
        <w:t>M</w:t>
      </w:r>
      <w:r w:rsidR="0053786D">
        <w:rPr>
          <w:rFonts w:ascii="Times New Roman" w:hAnsi="Times New Roman" w:cs="Times New Roman"/>
          <w:sz w:val="24"/>
          <w:szCs w:val="24"/>
        </w:rPr>
        <w:t xml:space="preserve">eio </w:t>
      </w:r>
      <w:r w:rsidR="0022698C" w:rsidRPr="00490FA4">
        <w:rPr>
          <w:rFonts w:ascii="Times New Roman" w:hAnsi="Times New Roman" w:cs="Times New Roman"/>
          <w:sz w:val="24"/>
          <w:szCs w:val="24"/>
        </w:rPr>
        <w:t>A</w:t>
      </w:r>
      <w:r w:rsidR="0053786D">
        <w:rPr>
          <w:rFonts w:ascii="Times New Roman" w:hAnsi="Times New Roman" w:cs="Times New Roman"/>
          <w:sz w:val="24"/>
          <w:szCs w:val="24"/>
        </w:rPr>
        <w:t>mbiente</w:t>
      </w:r>
      <w:r w:rsidR="0022698C" w:rsidRPr="00490FA4">
        <w:rPr>
          <w:rFonts w:ascii="Times New Roman" w:hAnsi="Times New Roman" w:cs="Times New Roman"/>
          <w:sz w:val="24"/>
          <w:szCs w:val="24"/>
        </w:rPr>
        <w:t>, foram expedidas Concessões de Direito Rea</w:t>
      </w:r>
      <w:r w:rsidR="0022698C">
        <w:rPr>
          <w:rFonts w:ascii="Times New Roman" w:hAnsi="Times New Roman" w:cs="Times New Roman"/>
          <w:sz w:val="24"/>
          <w:szCs w:val="24"/>
        </w:rPr>
        <w:t>l de Uso (CDRUs) para m</w:t>
      </w:r>
      <w:r w:rsidR="0022698C" w:rsidRPr="00C024B2">
        <w:rPr>
          <w:rFonts w:ascii="Times New Roman" w:hAnsi="Times New Roman" w:cs="Times New Roman"/>
          <w:sz w:val="24"/>
          <w:szCs w:val="24"/>
        </w:rPr>
        <w:t>oradores de comunidades ribeirinhas e tradicionais de 15 Unidades de Conservação (UC) do Amazonas</w:t>
      </w:r>
      <w:r w:rsidR="0022698C">
        <w:rPr>
          <w:rFonts w:ascii="Times New Roman" w:hAnsi="Times New Roman" w:cs="Times New Roman"/>
          <w:sz w:val="24"/>
          <w:szCs w:val="24"/>
        </w:rPr>
        <w:t>, que</w:t>
      </w:r>
      <w:r w:rsidR="0022698C" w:rsidRPr="00C024B2">
        <w:rPr>
          <w:rFonts w:ascii="Times New Roman" w:hAnsi="Times New Roman" w:cs="Times New Roman"/>
          <w:sz w:val="24"/>
          <w:szCs w:val="24"/>
        </w:rPr>
        <w:t xml:space="preserve"> agora têm a Concessão de Direito Real de Uso (CDRU) das terras on</w:t>
      </w:r>
      <w:r w:rsidR="0022698C">
        <w:rPr>
          <w:rFonts w:ascii="Times New Roman" w:hAnsi="Times New Roman" w:cs="Times New Roman"/>
          <w:sz w:val="24"/>
          <w:szCs w:val="24"/>
        </w:rPr>
        <w:t>de moram. A iniciativa beneficiou</w:t>
      </w:r>
      <w:r w:rsidR="0022698C" w:rsidRPr="00C024B2">
        <w:rPr>
          <w:rFonts w:ascii="Times New Roman" w:hAnsi="Times New Roman" w:cs="Times New Roman"/>
          <w:sz w:val="24"/>
          <w:szCs w:val="24"/>
        </w:rPr>
        <w:t xml:space="preserve"> mais de 7,3 mil famílias, marcando um avanço na regularização fundiária e no desenvolvimento da bioeconomia em áreas protegidas estaduais</w:t>
      </w:r>
      <w:r w:rsidR="0022698C">
        <w:rPr>
          <w:rFonts w:ascii="Times New Roman" w:hAnsi="Times New Roman" w:cs="Times New Roman"/>
          <w:sz w:val="24"/>
          <w:szCs w:val="24"/>
        </w:rPr>
        <w:t>.</w:t>
      </w:r>
    </w:p>
    <w:p w14:paraId="16546E5D" w14:textId="77777777" w:rsidR="00677FBF" w:rsidRDefault="00594127" w:rsidP="00446A1F">
      <w:pPr>
        <w:spacing w:after="0" w:line="360" w:lineRule="auto"/>
        <w:ind w:firstLine="1701"/>
        <w:jc w:val="both"/>
        <w:rPr>
          <w:rFonts w:ascii="Times New Roman" w:hAnsi="Times New Roman" w:cs="Times New Roman"/>
          <w:sz w:val="24"/>
          <w:szCs w:val="24"/>
        </w:rPr>
      </w:pPr>
      <w:r w:rsidRPr="00490FA4">
        <w:rPr>
          <w:rFonts w:ascii="Times New Roman" w:hAnsi="Times New Roman" w:cs="Times New Roman"/>
          <w:sz w:val="24"/>
          <w:szCs w:val="24"/>
        </w:rPr>
        <w:t xml:space="preserve">As ações políticas e governamentais efetivadas pelo Estado do Amazonas cumprem, ainda, com o princípio da paridade, ao promover a distribuição de renda e o desenvolvimento social </w:t>
      </w:r>
      <w:r w:rsidR="00A12088">
        <w:rPr>
          <w:rFonts w:ascii="Times New Roman" w:hAnsi="Times New Roman" w:cs="Times New Roman"/>
          <w:sz w:val="24"/>
          <w:szCs w:val="24"/>
        </w:rPr>
        <w:t xml:space="preserve">da capital e </w:t>
      </w:r>
      <w:r w:rsidRPr="00490FA4">
        <w:rPr>
          <w:rFonts w:ascii="Times New Roman" w:hAnsi="Times New Roman" w:cs="Times New Roman"/>
          <w:sz w:val="24"/>
          <w:szCs w:val="24"/>
        </w:rPr>
        <w:t>de comunidades afastadas dos grandes centros urbanos, bem como promove a proteção do ambiente florestal. Proporciona, ainda, a sustentabilidade e a criação de novas formas de economia que não desmata a floresta e preserva a fauna, flora, bem como os conheciment</w:t>
      </w:r>
      <w:r w:rsidR="00FA7E02">
        <w:rPr>
          <w:rFonts w:ascii="Times New Roman" w:hAnsi="Times New Roman" w:cs="Times New Roman"/>
          <w:sz w:val="24"/>
          <w:szCs w:val="24"/>
        </w:rPr>
        <w:t>os e a cultura tradicionais da R</w:t>
      </w:r>
      <w:r w:rsidRPr="00490FA4">
        <w:rPr>
          <w:rFonts w:ascii="Times New Roman" w:hAnsi="Times New Roman" w:cs="Times New Roman"/>
          <w:sz w:val="24"/>
          <w:szCs w:val="24"/>
        </w:rPr>
        <w:t>egião Amazônica.</w:t>
      </w:r>
    </w:p>
    <w:p w14:paraId="16546E5E" w14:textId="77777777" w:rsidR="000541FF" w:rsidRDefault="000541FF" w:rsidP="00446A1F">
      <w:pPr>
        <w:spacing w:after="0" w:line="360" w:lineRule="auto"/>
        <w:ind w:firstLine="1701"/>
        <w:jc w:val="both"/>
        <w:rPr>
          <w:rFonts w:ascii="Times New Roman" w:hAnsi="Times New Roman" w:cs="Times New Roman"/>
          <w:sz w:val="24"/>
          <w:szCs w:val="24"/>
        </w:rPr>
      </w:pPr>
      <w:r w:rsidRPr="000541FF">
        <w:rPr>
          <w:rFonts w:ascii="Times New Roman" w:hAnsi="Times New Roman" w:cs="Times New Roman"/>
          <w:sz w:val="24"/>
          <w:szCs w:val="24"/>
        </w:rPr>
        <w:t>Ainda há muito a se fazer, no entanto o desenvolvimento de políticas públicas voltadas cada vez mais para o desenvolvimento social da região, conciliando desenvolvimento econômico com preservação ambiental, acarreta o fortalecimento das instituições envolvidas.</w:t>
      </w:r>
    </w:p>
    <w:p w14:paraId="16546E5F" w14:textId="77777777" w:rsidR="00867A4B" w:rsidRDefault="001C1F2C" w:rsidP="00446A1F">
      <w:pPr>
        <w:spacing w:after="0" w:line="360" w:lineRule="auto"/>
        <w:ind w:firstLine="1701"/>
        <w:jc w:val="both"/>
        <w:rPr>
          <w:rFonts w:ascii="Times New Roman" w:hAnsi="Times New Roman" w:cs="Times New Roman"/>
          <w:bCs/>
          <w:sz w:val="24"/>
          <w:szCs w:val="24"/>
        </w:rPr>
      </w:pPr>
      <w:r w:rsidRPr="00DD1B10">
        <w:rPr>
          <w:rFonts w:ascii="Times New Roman" w:hAnsi="Times New Roman" w:cs="Times New Roman"/>
          <w:bCs/>
          <w:sz w:val="24"/>
          <w:szCs w:val="24"/>
        </w:rPr>
        <w:t xml:space="preserve">É </w:t>
      </w:r>
      <w:r w:rsidR="00FA7E02" w:rsidRPr="00DD1B10">
        <w:rPr>
          <w:rFonts w:ascii="Times New Roman" w:hAnsi="Times New Roman" w:cs="Times New Roman"/>
          <w:bCs/>
          <w:sz w:val="24"/>
          <w:szCs w:val="24"/>
        </w:rPr>
        <w:t>necessário</w:t>
      </w:r>
      <w:r w:rsidRPr="00DD1B10">
        <w:rPr>
          <w:rFonts w:ascii="Times New Roman" w:hAnsi="Times New Roman" w:cs="Times New Roman"/>
          <w:bCs/>
          <w:sz w:val="24"/>
          <w:szCs w:val="24"/>
        </w:rPr>
        <w:t xml:space="preserve"> </w:t>
      </w:r>
      <w:r w:rsidR="000D7214" w:rsidRPr="00DD1B10">
        <w:rPr>
          <w:rFonts w:ascii="Times New Roman" w:hAnsi="Times New Roman" w:cs="Times New Roman"/>
          <w:bCs/>
          <w:sz w:val="24"/>
          <w:szCs w:val="24"/>
        </w:rPr>
        <w:t>ultrapassar a teoria</w:t>
      </w:r>
      <w:r w:rsidR="00867A4B">
        <w:rPr>
          <w:rFonts w:ascii="Times New Roman" w:hAnsi="Times New Roman" w:cs="Times New Roman"/>
          <w:bCs/>
          <w:sz w:val="24"/>
          <w:szCs w:val="24"/>
        </w:rPr>
        <w:t>, através de</w:t>
      </w:r>
      <w:r w:rsidRPr="00DD1B10">
        <w:rPr>
          <w:rFonts w:ascii="Times New Roman" w:hAnsi="Times New Roman" w:cs="Times New Roman"/>
          <w:bCs/>
          <w:sz w:val="24"/>
          <w:szCs w:val="24"/>
        </w:rPr>
        <w:t xml:space="preserve"> </w:t>
      </w:r>
      <w:r w:rsidR="00A25A13" w:rsidRPr="00DD1B10">
        <w:rPr>
          <w:rFonts w:ascii="Times New Roman" w:hAnsi="Times New Roman" w:cs="Times New Roman"/>
          <w:bCs/>
          <w:sz w:val="24"/>
          <w:szCs w:val="24"/>
        </w:rPr>
        <w:t>vontade política, investimento, tecnologia,</w:t>
      </w:r>
      <w:r w:rsidR="00867A4B">
        <w:rPr>
          <w:rFonts w:ascii="Times New Roman" w:hAnsi="Times New Roman" w:cs="Times New Roman"/>
          <w:bCs/>
          <w:sz w:val="24"/>
          <w:szCs w:val="24"/>
        </w:rPr>
        <w:t xml:space="preserve"> etc. Com a diminuição das dependências</w:t>
      </w:r>
      <w:r w:rsidR="00A12088">
        <w:rPr>
          <w:rFonts w:ascii="Times New Roman" w:hAnsi="Times New Roman" w:cs="Times New Roman"/>
          <w:bCs/>
          <w:sz w:val="24"/>
          <w:szCs w:val="24"/>
        </w:rPr>
        <w:t>,</w:t>
      </w:r>
      <w:r w:rsidR="00867A4B">
        <w:rPr>
          <w:rFonts w:ascii="Times New Roman" w:hAnsi="Times New Roman" w:cs="Times New Roman"/>
          <w:bCs/>
          <w:sz w:val="24"/>
          <w:szCs w:val="24"/>
        </w:rPr>
        <w:t xml:space="preserve"> o </w:t>
      </w:r>
      <w:r w:rsidR="000D7214" w:rsidRPr="00DD1B10">
        <w:rPr>
          <w:rFonts w:ascii="Times New Roman" w:hAnsi="Times New Roman" w:cs="Times New Roman"/>
          <w:bCs/>
          <w:sz w:val="24"/>
          <w:szCs w:val="24"/>
        </w:rPr>
        <w:t xml:space="preserve">poder de barganha </w:t>
      </w:r>
      <w:r w:rsidR="00867A4B">
        <w:rPr>
          <w:rFonts w:ascii="Times New Roman" w:hAnsi="Times New Roman" w:cs="Times New Roman"/>
          <w:bCs/>
          <w:sz w:val="24"/>
          <w:szCs w:val="24"/>
        </w:rPr>
        <w:t xml:space="preserve">e de cooperação com os demais entes estatais se </w:t>
      </w:r>
      <w:r w:rsidR="000D7214" w:rsidRPr="00DD1B10">
        <w:rPr>
          <w:rFonts w:ascii="Times New Roman" w:hAnsi="Times New Roman" w:cs="Times New Roman"/>
          <w:bCs/>
          <w:sz w:val="24"/>
          <w:szCs w:val="24"/>
        </w:rPr>
        <w:t>difere</w:t>
      </w:r>
      <w:r w:rsidR="00867A4B">
        <w:rPr>
          <w:rFonts w:ascii="Times New Roman" w:hAnsi="Times New Roman" w:cs="Times New Roman"/>
          <w:bCs/>
          <w:sz w:val="24"/>
          <w:szCs w:val="24"/>
        </w:rPr>
        <w:t xml:space="preserve"> e tende a aumentar</w:t>
      </w:r>
      <w:r w:rsidR="000D7214" w:rsidRPr="00DD1B10">
        <w:rPr>
          <w:rFonts w:ascii="Times New Roman" w:hAnsi="Times New Roman" w:cs="Times New Roman"/>
          <w:bCs/>
          <w:sz w:val="24"/>
          <w:szCs w:val="24"/>
        </w:rPr>
        <w:t xml:space="preserve">. </w:t>
      </w:r>
    </w:p>
    <w:p w14:paraId="16546E60" w14:textId="77777777" w:rsidR="000D7214" w:rsidRDefault="00867A4B" w:rsidP="00446A1F">
      <w:pPr>
        <w:spacing w:after="0" w:line="360" w:lineRule="auto"/>
        <w:ind w:firstLine="1701"/>
        <w:jc w:val="both"/>
        <w:rPr>
          <w:rFonts w:ascii="Times New Roman" w:hAnsi="Times New Roman" w:cs="Times New Roman"/>
          <w:bCs/>
          <w:sz w:val="24"/>
          <w:szCs w:val="24"/>
        </w:rPr>
      </w:pPr>
      <w:r>
        <w:rPr>
          <w:rFonts w:ascii="Times New Roman" w:hAnsi="Times New Roman" w:cs="Times New Roman"/>
          <w:bCs/>
          <w:sz w:val="24"/>
          <w:szCs w:val="24"/>
        </w:rPr>
        <w:t xml:space="preserve">Diferente dos ciclos econômicos que marcaram o estado, é necessário que o desenvolvimento se volte realmente para o tripé da sustentabilidade, somente assim as geopolíticas trarão </w:t>
      </w:r>
      <w:r w:rsidR="000D7214" w:rsidRPr="00DD1B10">
        <w:rPr>
          <w:rFonts w:ascii="Times New Roman" w:hAnsi="Times New Roman" w:cs="Times New Roman"/>
          <w:bCs/>
          <w:sz w:val="24"/>
          <w:szCs w:val="24"/>
        </w:rPr>
        <w:t>não somente custos, mas também benefícios</w:t>
      </w:r>
      <w:r>
        <w:rPr>
          <w:rFonts w:ascii="Times New Roman" w:hAnsi="Times New Roman" w:cs="Times New Roman"/>
          <w:bCs/>
          <w:sz w:val="24"/>
          <w:szCs w:val="24"/>
        </w:rPr>
        <w:t xml:space="preserve"> a todas as camadas sociais. </w:t>
      </w:r>
    </w:p>
    <w:p w14:paraId="16546E61" w14:textId="77777777" w:rsidR="000541FF" w:rsidRPr="00DD1B10" w:rsidRDefault="000541FF" w:rsidP="00446A1F">
      <w:pPr>
        <w:spacing w:after="0" w:line="360" w:lineRule="auto"/>
        <w:ind w:firstLine="1701"/>
        <w:jc w:val="both"/>
        <w:rPr>
          <w:rFonts w:ascii="Times New Roman" w:hAnsi="Times New Roman" w:cs="Times New Roman"/>
          <w:bCs/>
          <w:sz w:val="24"/>
          <w:szCs w:val="24"/>
        </w:rPr>
      </w:pPr>
      <w:r w:rsidRPr="000541FF">
        <w:rPr>
          <w:rFonts w:ascii="Times New Roman" w:hAnsi="Times New Roman" w:cs="Times New Roman"/>
          <w:bCs/>
          <w:sz w:val="24"/>
          <w:szCs w:val="24"/>
        </w:rPr>
        <w:t>Não se desmerece a importância de ações isoladas em prol do desenvolvimento sustentável, no entanto, como frisado anteriormente, há necessidade de ações conjuntas (até para salvaguardar o individual), enfatizando-se os princípios da cooperação e da fraternidade – este último para salientar a importância da democracia frente ao avanço</w:t>
      </w:r>
      <w:r>
        <w:rPr>
          <w:rFonts w:ascii="Times New Roman" w:hAnsi="Times New Roman" w:cs="Times New Roman"/>
          <w:bCs/>
          <w:sz w:val="24"/>
          <w:szCs w:val="24"/>
        </w:rPr>
        <w:t xml:space="preserve"> de ditaduras – interligando-se </w:t>
      </w:r>
      <w:r w:rsidRPr="000541FF">
        <w:rPr>
          <w:rFonts w:ascii="Times New Roman" w:hAnsi="Times New Roman" w:cs="Times New Roman"/>
          <w:bCs/>
          <w:sz w:val="24"/>
          <w:szCs w:val="24"/>
        </w:rPr>
        <w:t>com ações na busca da solidez do direito à vida (e não somente de subvida), à liberdade e à igualdade substancial.</w:t>
      </w:r>
    </w:p>
    <w:p w14:paraId="16546E62" w14:textId="77777777" w:rsidR="00A25A13" w:rsidRPr="00DD1B10" w:rsidRDefault="00A25A13" w:rsidP="00446A1F">
      <w:pPr>
        <w:spacing w:after="0" w:line="360" w:lineRule="auto"/>
        <w:ind w:firstLine="1701"/>
        <w:jc w:val="both"/>
        <w:rPr>
          <w:rFonts w:ascii="Times New Roman" w:hAnsi="Times New Roman" w:cs="Times New Roman"/>
          <w:bCs/>
          <w:sz w:val="24"/>
          <w:szCs w:val="24"/>
        </w:rPr>
      </w:pPr>
      <w:r w:rsidRPr="00DD1B10">
        <w:rPr>
          <w:rFonts w:ascii="Times New Roman" w:hAnsi="Times New Roman" w:cs="Times New Roman"/>
          <w:bCs/>
          <w:sz w:val="24"/>
          <w:szCs w:val="24"/>
        </w:rPr>
        <w:t>Temos potencial para sermos líderes e não apenas seguidores de políticas ambientais.</w:t>
      </w:r>
      <w:r w:rsidR="00867A4B">
        <w:rPr>
          <w:rFonts w:ascii="Times New Roman" w:hAnsi="Times New Roman" w:cs="Times New Roman"/>
          <w:bCs/>
          <w:sz w:val="24"/>
          <w:szCs w:val="24"/>
        </w:rPr>
        <w:t xml:space="preserve"> </w:t>
      </w:r>
      <w:r w:rsidR="000541FF" w:rsidRPr="000541FF">
        <w:rPr>
          <w:rFonts w:ascii="Times New Roman" w:hAnsi="Times New Roman" w:cs="Times New Roman"/>
          <w:bCs/>
          <w:sz w:val="24"/>
          <w:szCs w:val="24"/>
        </w:rPr>
        <w:t>Temos capacidade para sermos construtores da História, não como meros observadores, mas como agentes de transformação do preocupante e atual cenário mundial.</w:t>
      </w:r>
    </w:p>
    <w:p w14:paraId="16546E63" w14:textId="77777777" w:rsidR="00446A1F" w:rsidRPr="00446A1F" w:rsidRDefault="0050142C" w:rsidP="00446A1F">
      <w:pPr>
        <w:pStyle w:val="PargrafodaLista"/>
        <w:numPr>
          <w:ilvl w:val="0"/>
          <w:numId w:val="1"/>
        </w:numPr>
        <w:spacing w:after="0" w:line="360" w:lineRule="auto"/>
        <w:jc w:val="both"/>
        <w:rPr>
          <w:rFonts w:ascii="Times New Roman" w:hAnsi="Times New Roman" w:cs="Times New Roman"/>
          <w:b/>
          <w:sz w:val="24"/>
          <w:szCs w:val="24"/>
        </w:rPr>
      </w:pPr>
      <w:r w:rsidRPr="00DD1B10">
        <w:rPr>
          <w:rFonts w:ascii="Times New Roman" w:hAnsi="Times New Roman" w:cs="Times New Roman"/>
          <w:b/>
          <w:sz w:val="24"/>
          <w:szCs w:val="24"/>
        </w:rPr>
        <w:lastRenderedPageBreak/>
        <w:t>CONCLUSÃO</w:t>
      </w:r>
    </w:p>
    <w:p w14:paraId="16546E64" w14:textId="77777777" w:rsidR="00446A1F" w:rsidRDefault="00446A1F" w:rsidP="00446A1F">
      <w:pPr>
        <w:spacing w:after="0" w:line="360" w:lineRule="auto"/>
        <w:ind w:firstLine="1701"/>
        <w:jc w:val="both"/>
        <w:rPr>
          <w:rFonts w:ascii="Times New Roman" w:hAnsi="Times New Roman" w:cs="Times New Roman"/>
          <w:sz w:val="24"/>
          <w:szCs w:val="24"/>
        </w:rPr>
      </w:pPr>
    </w:p>
    <w:p w14:paraId="16546E65" w14:textId="77777777" w:rsidR="00DD1B10" w:rsidRDefault="000148C4" w:rsidP="00446A1F">
      <w:pPr>
        <w:spacing w:after="0" w:line="360" w:lineRule="auto"/>
        <w:ind w:firstLine="1701"/>
        <w:jc w:val="both"/>
        <w:rPr>
          <w:rFonts w:ascii="Times New Roman" w:hAnsi="Times New Roman" w:cs="Times New Roman"/>
          <w:sz w:val="24"/>
          <w:szCs w:val="24"/>
        </w:rPr>
      </w:pPr>
      <w:r>
        <w:rPr>
          <w:rFonts w:ascii="Times New Roman" w:hAnsi="Times New Roman" w:cs="Times New Roman"/>
          <w:sz w:val="24"/>
          <w:szCs w:val="24"/>
        </w:rPr>
        <w:t>A partir do pós-guerra</w:t>
      </w:r>
      <w:r w:rsidR="00DD1B10">
        <w:rPr>
          <w:rFonts w:ascii="Times New Roman" w:hAnsi="Times New Roman" w:cs="Times New Roman"/>
          <w:sz w:val="24"/>
          <w:szCs w:val="24"/>
        </w:rPr>
        <w:t>, pode-se observar um extenso arcabouço histórico dos encontros internacionais no âmbito dos mais diversos organismos de cooperação entre os países. Muitas foram as metas estabelecidas, inúmeras as diretrizes declaradas</w:t>
      </w:r>
      <w:r w:rsidR="00D67D34">
        <w:rPr>
          <w:rFonts w:ascii="Times New Roman" w:hAnsi="Times New Roman" w:cs="Times New Roman"/>
          <w:sz w:val="24"/>
          <w:szCs w:val="24"/>
        </w:rPr>
        <w:t xml:space="preserve">, acaloradas foram (e são) as discussões diplomáticas sobre o </w:t>
      </w:r>
      <w:r w:rsidR="00F653F2">
        <w:rPr>
          <w:rFonts w:ascii="Times New Roman" w:hAnsi="Times New Roman" w:cs="Times New Roman"/>
          <w:sz w:val="24"/>
          <w:szCs w:val="24"/>
        </w:rPr>
        <w:t>meio ambiente</w:t>
      </w:r>
      <w:r w:rsidR="00D67D34">
        <w:rPr>
          <w:rFonts w:ascii="Times New Roman" w:hAnsi="Times New Roman" w:cs="Times New Roman"/>
          <w:sz w:val="24"/>
          <w:szCs w:val="24"/>
        </w:rPr>
        <w:t>.</w:t>
      </w:r>
    </w:p>
    <w:p w14:paraId="16546E66" w14:textId="77777777" w:rsidR="00D67D34" w:rsidRDefault="00D67D34" w:rsidP="00446A1F">
      <w:pPr>
        <w:spacing w:after="0" w:line="360" w:lineRule="auto"/>
        <w:ind w:firstLine="1701"/>
        <w:jc w:val="both"/>
        <w:rPr>
          <w:rFonts w:ascii="Times New Roman" w:hAnsi="Times New Roman" w:cs="Times New Roman"/>
          <w:sz w:val="24"/>
          <w:szCs w:val="24"/>
        </w:rPr>
      </w:pPr>
      <w:r>
        <w:rPr>
          <w:rFonts w:ascii="Times New Roman" w:hAnsi="Times New Roman" w:cs="Times New Roman"/>
          <w:sz w:val="24"/>
          <w:szCs w:val="24"/>
        </w:rPr>
        <w:t>Em contraponto, poucas foram as medidas realmente efetivadas pelas nações. E mesmo as que foram executadas, tiveram resultados mitigatórios</w:t>
      </w:r>
      <w:r w:rsidR="003D47C3">
        <w:rPr>
          <w:rFonts w:ascii="Times New Roman" w:hAnsi="Times New Roman" w:cs="Times New Roman"/>
          <w:sz w:val="24"/>
          <w:szCs w:val="24"/>
        </w:rPr>
        <w:t xml:space="preserve"> em relação à</w:t>
      </w:r>
      <w:r>
        <w:rPr>
          <w:rFonts w:ascii="Times New Roman" w:hAnsi="Times New Roman" w:cs="Times New Roman"/>
          <w:sz w:val="24"/>
          <w:szCs w:val="24"/>
        </w:rPr>
        <w:t>s mudanças climáticas vividas pela humanidade. Pouco se tem feito; as ações são, pelo menos por enquanto, insuficientes para frear o avanço da degradação ambiental e os eventos climáticos extremos.</w:t>
      </w:r>
    </w:p>
    <w:p w14:paraId="16546E67" w14:textId="77777777" w:rsidR="00D67D34" w:rsidRDefault="00D67D34" w:rsidP="00446A1F">
      <w:pPr>
        <w:spacing w:after="0" w:line="360" w:lineRule="auto"/>
        <w:ind w:firstLine="1701"/>
        <w:jc w:val="both"/>
        <w:rPr>
          <w:rFonts w:ascii="Times New Roman" w:hAnsi="Times New Roman" w:cs="Times New Roman"/>
          <w:sz w:val="24"/>
          <w:szCs w:val="24"/>
        </w:rPr>
      </w:pPr>
      <w:r>
        <w:rPr>
          <w:rFonts w:ascii="Times New Roman" w:hAnsi="Times New Roman" w:cs="Times New Roman"/>
          <w:sz w:val="24"/>
          <w:szCs w:val="24"/>
        </w:rPr>
        <w:t>Atualmente, os olhos da humanidade têm se voltado para a Região Amazônica. Sua importância ecológica e reguladora do meio ambiente despertou grande preocupação nos governa</w:t>
      </w:r>
      <w:r w:rsidR="003D47C3">
        <w:rPr>
          <w:rFonts w:ascii="Times New Roman" w:hAnsi="Times New Roman" w:cs="Times New Roman"/>
          <w:sz w:val="24"/>
          <w:szCs w:val="24"/>
        </w:rPr>
        <w:t>ntes diante do aumento inconsequ</w:t>
      </w:r>
      <w:r>
        <w:rPr>
          <w:rFonts w:ascii="Times New Roman" w:hAnsi="Times New Roman" w:cs="Times New Roman"/>
          <w:sz w:val="24"/>
          <w:szCs w:val="24"/>
        </w:rPr>
        <w:t xml:space="preserve">ente do desmatamento e </w:t>
      </w:r>
      <w:r w:rsidR="003D47C3">
        <w:rPr>
          <w:rFonts w:ascii="Times New Roman" w:hAnsi="Times New Roman" w:cs="Times New Roman"/>
          <w:sz w:val="24"/>
          <w:szCs w:val="24"/>
        </w:rPr>
        <w:t xml:space="preserve">da </w:t>
      </w:r>
      <w:r>
        <w:rPr>
          <w:rFonts w:ascii="Times New Roman" w:hAnsi="Times New Roman" w:cs="Times New Roman"/>
          <w:sz w:val="24"/>
          <w:szCs w:val="24"/>
        </w:rPr>
        <w:t xml:space="preserve">poluição nessa região florestal. Os governos dos países amazônicos desenvolvem, a lentos passos, políticas públicas governamentais de proteção ao meio ambiente da Amazônia. </w:t>
      </w:r>
    </w:p>
    <w:p w14:paraId="16546E68" w14:textId="77777777" w:rsidR="001E3C4F" w:rsidRPr="001E3C4F" w:rsidRDefault="00D67D34" w:rsidP="00446A1F">
      <w:pPr>
        <w:spacing w:after="0" w:line="360" w:lineRule="auto"/>
        <w:ind w:firstLine="1701"/>
        <w:jc w:val="both"/>
        <w:rPr>
          <w:rFonts w:ascii="Times New Roman" w:hAnsi="Times New Roman" w:cs="Times New Roman"/>
          <w:sz w:val="24"/>
          <w:szCs w:val="24"/>
        </w:rPr>
      </w:pPr>
      <w:r w:rsidRPr="001E3C4F">
        <w:rPr>
          <w:rFonts w:ascii="Times New Roman" w:hAnsi="Times New Roman" w:cs="Times New Roman"/>
          <w:sz w:val="24"/>
          <w:szCs w:val="24"/>
        </w:rPr>
        <w:t xml:space="preserve">Contudo, tais políticas visavam, primordialmente, a manutenção da floresta em pé, sem levar em consideração os anseios e necessidades dos moradores da região. </w:t>
      </w:r>
    </w:p>
    <w:p w14:paraId="16546E69" w14:textId="77777777" w:rsidR="00D67D34" w:rsidRDefault="00D67D34" w:rsidP="00446A1F">
      <w:pPr>
        <w:spacing w:after="0" w:line="360" w:lineRule="auto"/>
        <w:ind w:firstLine="1701"/>
        <w:jc w:val="both"/>
        <w:rPr>
          <w:rFonts w:ascii="Times New Roman" w:hAnsi="Times New Roman" w:cs="Times New Roman"/>
          <w:sz w:val="24"/>
          <w:szCs w:val="24"/>
        </w:rPr>
      </w:pPr>
      <w:r>
        <w:rPr>
          <w:rFonts w:ascii="Times New Roman" w:hAnsi="Times New Roman" w:cs="Times New Roman"/>
          <w:sz w:val="24"/>
          <w:szCs w:val="24"/>
        </w:rPr>
        <w:t xml:space="preserve">O desenvolvimento sustentável, objetivo ambiental do século, não ignora as necessidades dos habitantes da região que se pretende proteger. </w:t>
      </w:r>
      <w:r w:rsidR="00F838D3">
        <w:rPr>
          <w:rFonts w:ascii="Times New Roman" w:hAnsi="Times New Roman" w:cs="Times New Roman"/>
          <w:sz w:val="24"/>
          <w:szCs w:val="24"/>
        </w:rPr>
        <w:t>Pelo contrário: utiliza o conhecimento tradicional para desenvolver novas técnicas de utilização racional dos recursos naturais disponíveis, de modo a permitir a regeneração florestal e animal, distanciando-se da degradação ambiental irreversível.</w:t>
      </w:r>
    </w:p>
    <w:p w14:paraId="16546E6A" w14:textId="77777777" w:rsidR="00F838D3" w:rsidRDefault="00F838D3" w:rsidP="00446A1F">
      <w:pPr>
        <w:spacing w:after="0" w:line="360" w:lineRule="auto"/>
        <w:ind w:firstLine="1701"/>
        <w:jc w:val="both"/>
        <w:rPr>
          <w:rFonts w:ascii="Times New Roman" w:hAnsi="Times New Roman" w:cs="Times New Roman"/>
          <w:sz w:val="24"/>
          <w:szCs w:val="24"/>
        </w:rPr>
      </w:pPr>
      <w:r>
        <w:rPr>
          <w:rFonts w:ascii="Times New Roman" w:hAnsi="Times New Roman" w:cs="Times New Roman"/>
          <w:sz w:val="24"/>
          <w:szCs w:val="24"/>
        </w:rPr>
        <w:t xml:space="preserve">Enquanto país em desenvolvimento, o Brasil enfrenta problemas sociais que dificultam a execução de políticas públicas voltadas para o desenvolvimento sustentável, ao passo que vem sendo obrigado por tratados e contratos, principalmente internacionais, a aplicar medidas </w:t>
      </w:r>
      <w:r w:rsidR="00117B7D">
        <w:rPr>
          <w:rFonts w:ascii="Times New Roman" w:hAnsi="Times New Roman" w:cs="Times New Roman"/>
          <w:sz w:val="24"/>
          <w:szCs w:val="24"/>
        </w:rPr>
        <w:t>que visam a diminuição do</w:t>
      </w:r>
      <w:r>
        <w:rPr>
          <w:rFonts w:ascii="Times New Roman" w:hAnsi="Times New Roman" w:cs="Times New Roman"/>
          <w:sz w:val="24"/>
          <w:szCs w:val="24"/>
        </w:rPr>
        <w:t xml:space="preserve"> desmatamento e degradação ambiental, sob pena de sanções comerciais e diplomáticas. Em contrapartida, </w:t>
      </w:r>
      <w:r w:rsidR="003D47C3">
        <w:rPr>
          <w:rFonts w:ascii="Times New Roman" w:hAnsi="Times New Roman" w:cs="Times New Roman"/>
          <w:sz w:val="24"/>
          <w:szCs w:val="24"/>
        </w:rPr>
        <w:t>nações desenvolvidas tê</w:t>
      </w:r>
      <w:r>
        <w:rPr>
          <w:rFonts w:ascii="Times New Roman" w:hAnsi="Times New Roman" w:cs="Times New Roman"/>
          <w:sz w:val="24"/>
          <w:szCs w:val="24"/>
        </w:rPr>
        <w:t>m se comprometido cada vez mais com repasses financeiros que possibilitem o</w:t>
      </w:r>
      <w:r w:rsidR="00117B7D">
        <w:rPr>
          <w:rFonts w:ascii="Times New Roman" w:hAnsi="Times New Roman" w:cs="Times New Roman"/>
          <w:sz w:val="24"/>
          <w:szCs w:val="24"/>
        </w:rPr>
        <w:t xml:space="preserve"> avanço e evolução das medidas d</w:t>
      </w:r>
      <w:r>
        <w:rPr>
          <w:rFonts w:ascii="Times New Roman" w:hAnsi="Times New Roman" w:cs="Times New Roman"/>
          <w:sz w:val="24"/>
          <w:szCs w:val="24"/>
        </w:rPr>
        <w:t>e sustentabilidade, de modo a permitir a continuidade da produção e o desenvolvimento econômico da região.</w:t>
      </w:r>
    </w:p>
    <w:p w14:paraId="16546E6B" w14:textId="77777777" w:rsidR="00F838D3" w:rsidRDefault="00FA7E02" w:rsidP="00446A1F">
      <w:pPr>
        <w:spacing w:after="0" w:line="360" w:lineRule="auto"/>
        <w:ind w:firstLine="1701"/>
        <w:jc w:val="both"/>
        <w:rPr>
          <w:rFonts w:ascii="Times New Roman" w:hAnsi="Times New Roman" w:cs="Times New Roman"/>
          <w:sz w:val="24"/>
          <w:szCs w:val="24"/>
        </w:rPr>
      </w:pPr>
      <w:r>
        <w:rPr>
          <w:rFonts w:ascii="Times New Roman" w:hAnsi="Times New Roman" w:cs="Times New Roman"/>
          <w:sz w:val="24"/>
          <w:szCs w:val="24"/>
        </w:rPr>
        <w:t>Nesse sentido, são observadas diversas inovações jurídicas e legais para que se possibilite o desenvolvimento econômico da região sem deixar de lado as medidas necessárias à preservação do meio ambiente. A atuação da</w:t>
      </w:r>
      <w:r w:rsidR="00117B7D">
        <w:rPr>
          <w:rFonts w:ascii="Times New Roman" w:hAnsi="Times New Roman" w:cs="Times New Roman"/>
          <w:sz w:val="24"/>
          <w:szCs w:val="24"/>
        </w:rPr>
        <w:t>s</w:t>
      </w:r>
      <w:r>
        <w:rPr>
          <w:rFonts w:ascii="Times New Roman" w:hAnsi="Times New Roman" w:cs="Times New Roman"/>
          <w:sz w:val="24"/>
          <w:szCs w:val="24"/>
        </w:rPr>
        <w:t xml:space="preserve"> Procuradorias dos Estados deve ser fortalecida e ampliada para executar as políticas públicas voltadas para o desenvolvimento sustentável da região, </w:t>
      </w:r>
      <w:r>
        <w:rPr>
          <w:rFonts w:ascii="Times New Roman" w:hAnsi="Times New Roman" w:cs="Times New Roman"/>
          <w:sz w:val="24"/>
          <w:szCs w:val="24"/>
        </w:rPr>
        <w:lastRenderedPageBreak/>
        <w:t>colocando sempre à frente o interesse público, a constitucionalidade das normas e a proteção dos povos locais.</w:t>
      </w:r>
    </w:p>
    <w:p w14:paraId="16546E6C" w14:textId="77777777" w:rsidR="00FA7E02" w:rsidRPr="00490FA4" w:rsidRDefault="00FA7E02" w:rsidP="00446A1F">
      <w:pPr>
        <w:spacing w:after="0" w:line="360" w:lineRule="auto"/>
        <w:ind w:firstLine="1701"/>
        <w:jc w:val="both"/>
        <w:rPr>
          <w:rFonts w:ascii="Times New Roman" w:hAnsi="Times New Roman" w:cs="Times New Roman"/>
          <w:sz w:val="24"/>
          <w:szCs w:val="24"/>
        </w:rPr>
      </w:pPr>
      <w:r>
        <w:rPr>
          <w:rFonts w:ascii="Times New Roman" w:hAnsi="Times New Roman" w:cs="Times New Roman"/>
          <w:sz w:val="24"/>
          <w:szCs w:val="24"/>
        </w:rPr>
        <w:t xml:space="preserve">Os procuradores dos estados devem estar atentos às mudanças políticas e culturais da Região Amazônica para que, juntamente com o poder público executivo, se estabeleçam medidas permanentes e efetivas de </w:t>
      </w:r>
      <w:r w:rsidR="00117B7D">
        <w:rPr>
          <w:rFonts w:ascii="Times New Roman" w:hAnsi="Times New Roman" w:cs="Times New Roman"/>
          <w:sz w:val="24"/>
          <w:szCs w:val="24"/>
        </w:rPr>
        <w:t xml:space="preserve">contenção </w:t>
      </w:r>
      <w:r>
        <w:rPr>
          <w:rFonts w:ascii="Times New Roman" w:hAnsi="Times New Roman" w:cs="Times New Roman"/>
          <w:sz w:val="24"/>
          <w:szCs w:val="24"/>
        </w:rPr>
        <w:t xml:space="preserve">da degradação ambiental e de evolução socioeconômica, buscando a eficiência administrativa, utilização racional de recursos e a construção de uma sociedade mais justa e sustentável. </w:t>
      </w:r>
    </w:p>
    <w:p w14:paraId="16546E6D" w14:textId="77777777" w:rsidR="00373272" w:rsidRPr="00490FA4" w:rsidRDefault="00373272" w:rsidP="00446A1F">
      <w:pPr>
        <w:spacing w:after="0" w:line="360" w:lineRule="auto"/>
        <w:ind w:firstLine="1701"/>
        <w:jc w:val="both"/>
        <w:rPr>
          <w:rFonts w:ascii="Times New Roman" w:hAnsi="Times New Roman" w:cs="Times New Roman"/>
          <w:sz w:val="24"/>
          <w:szCs w:val="24"/>
        </w:rPr>
      </w:pPr>
    </w:p>
    <w:p w14:paraId="16546E6E" w14:textId="77777777" w:rsidR="008B7976" w:rsidRDefault="00373272" w:rsidP="00446A1F">
      <w:pPr>
        <w:spacing w:after="0" w:line="360" w:lineRule="auto"/>
        <w:jc w:val="both"/>
        <w:rPr>
          <w:rFonts w:ascii="Times New Roman" w:hAnsi="Times New Roman" w:cs="Times New Roman"/>
          <w:b/>
          <w:sz w:val="24"/>
          <w:szCs w:val="24"/>
        </w:rPr>
      </w:pPr>
      <w:r w:rsidRPr="00DD1B10">
        <w:rPr>
          <w:rFonts w:ascii="Times New Roman" w:hAnsi="Times New Roman" w:cs="Times New Roman"/>
          <w:b/>
          <w:sz w:val="24"/>
          <w:szCs w:val="24"/>
        </w:rPr>
        <w:t>REFERÊNCIAS</w:t>
      </w:r>
    </w:p>
    <w:p w14:paraId="16546E6F" w14:textId="77777777" w:rsidR="00BA7A1A" w:rsidRPr="00DD1B10" w:rsidRDefault="00BA7A1A" w:rsidP="00446A1F">
      <w:pPr>
        <w:spacing w:after="0" w:line="360" w:lineRule="auto"/>
        <w:jc w:val="both"/>
        <w:rPr>
          <w:rFonts w:ascii="Times New Roman" w:hAnsi="Times New Roman" w:cs="Times New Roman"/>
          <w:b/>
          <w:sz w:val="24"/>
          <w:szCs w:val="24"/>
        </w:rPr>
      </w:pPr>
    </w:p>
    <w:p w14:paraId="16546E70" w14:textId="77777777" w:rsidR="00BA7A1A" w:rsidRDefault="00BA7A1A" w:rsidP="00446A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AMAZONAS</w:t>
      </w:r>
      <w:r w:rsidRPr="00410DEA">
        <w:rPr>
          <w:rFonts w:ascii="Times New Roman" w:hAnsi="Times New Roman" w:cs="Times New Roman"/>
          <w:sz w:val="24"/>
          <w:szCs w:val="24"/>
        </w:rPr>
        <w:t>. [Constituição</w:t>
      </w:r>
      <w:r>
        <w:rPr>
          <w:rFonts w:ascii="Times New Roman" w:hAnsi="Times New Roman" w:cs="Times New Roman"/>
          <w:sz w:val="24"/>
          <w:szCs w:val="24"/>
        </w:rPr>
        <w:t xml:space="preserve"> Estadual</w:t>
      </w:r>
      <w:r w:rsidRPr="00410DEA">
        <w:rPr>
          <w:rFonts w:ascii="Times New Roman" w:hAnsi="Times New Roman" w:cs="Times New Roman"/>
          <w:sz w:val="24"/>
          <w:szCs w:val="24"/>
        </w:rPr>
        <w:t xml:space="preserve"> (198</w:t>
      </w:r>
      <w:r>
        <w:rPr>
          <w:rFonts w:ascii="Times New Roman" w:hAnsi="Times New Roman" w:cs="Times New Roman"/>
          <w:sz w:val="24"/>
          <w:szCs w:val="24"/>
        </w:rPr>
        <w:t>9</w:t>
      </w:r>
      <w:r w:rsidRPr="00410DEA">
        <w:rPr>
          <w:rFonts w:ascii="Times New Roman" w:hAnsi="Times New Roman" w:cs="Times New Roman"/>
          <w:sz w:val="24"/>
          <w:szCs w:val="24"/>
        </w:rPr>
        <w:t xml:space="preserve">)]. Constituição </w:t>
      </w:r>
      <w:r>
        <w:rPr>
          <w:rFonts w:ascii="Times New Roman" w:hAnsi="Times New Roman" w:cs="Times New Roman"/>
          <w:sz w:val="24"/>
          <w:szCs w:val="24"/>
        </w:rPr>
        <w:t>do Estado do Amazonas</w:t>
      </w:r>
      <w:r w:rsidRPr="00410DEA">
        <w:rPr>
          <w:rFonts w:ascii="Times New Roman" w:hAnsi="Times New Roman" w:cs="Times New Roman"/>
          <w:sz w:val="24"/>
          <w:szCs w:val="24"/>
        </w:rPr>
        <w:t>. Bras</w:t>
      </w:r>
      <w:r>
        <w:rPr>
          <w:rFonts w:ascii="Times New Roman" w:hAnsi="Times New Roman" w:cs="Times New Roman"/>
          <w:sz w:val="24"/>
          <w:szCs w:val="24"/>
        </w:rPr>
        <w:t>ília, DF: Senado Federal, 2023. Disponível em:</w:t>
      </w:r>
      <w:r w:rsidRPr="005258BA">
        <w:rPr>
          <w:rFonts w:ascii="Times New Roman" w:hAnsi="Times New Roman" w:cs="Times New Roman"/>
          <w:sz w:val="24"/>
          <w:szCs w:val="24"/>
        </w:rPr>
        <w:t xml:space="preserve"> </w:t>
      </w:r>
      <w:r w:rsidRPr="00410DEA">
        <w:rPr>
          <w:rFonts w:ascii="Times New Roman" w:hAnsi="Times New Roman" w:cs="Times New Roman"/>
          <w:sz w:val="24"/>
          <w:szCs w:val="24"/>
        </w:rPr>
        <w:t>http://www2.senado.leg.br/bdsf/handle/id/70430</w:t>
      </w:r>
      <w:r>
        <w:rPr>
          <w:rFonts w:ascii="Times New Roman" w:hAnsi="Times New Roman" w:cs="Times New Roman"/>
          <w:sz w:val="24"/>
          <w:szCs w:val="24"/>
        </w:rPr>
        <w:t>. Acesso em: 28</w:t>
      </w:r>
      <w:r w:rsidRPr="00410DEA">
        <w:rPr>
          <w:rFonts w:ascii="Times New Roman" w:hAnsi="Times New Roman" w:cs="Times New Roman"/>
          <w:sz w:val="24"/>
          <w:szCs w:val="24"/>
        </w:rPr>
        <w:t xml:space="preserve"> </w:t>
      </w:r>
      <w:r>
        <w:rPr>
          <w:rFonts w:ascii="Times New Roman" w:hAnsi="Times New Roman" w:cs="Times New Roman"/>
          <w:sz w:val="24"/>
          <w:szCs w:val="24"/>
        </w:rPr>
        <w:t>agosto</w:t>
      </w:r>
      <w:r w:rsidRPr="00410DEA">
        <w:rPr>
          <w:rFonts w:ascii="Times New Roman" w:hAnsi="Times New Roman" w:cs="Times New Roman"/>
          <w:sz w:val="24"/>
          <w:szCs w:val="24"/>
        </w:rPr>
        <w:t xml:space="preserve"> 202</w:t>
      </w:r>
      <w:r>
        <w:rPr>
          <w:rFonts w:ascii="Times New Roman" w:hAnsi="Times New Roman" w:cs="Times New Roman"/>
          <w:sz w:val="24"/>
          <w:szCs w:val="24"/>
        </w:rPr>
        <w:t>3</w:t>
      </w:r>
      <w:r w:rsidRPr="00410DEA">
        <w:rPr>
          <w:rFonts w:ascii="Times New Roman" w:hAnsi="Times New Roman" w:cs="Times New Roman"/>
          <w:sz w:val="24"/>
          <w:szCs w:val="24"/>
        </w:rPr>
        <w:t>.</w:t>
      </w:r>
    </w:p>
    <w:p w14:paraId="16546E71" w14:textId="77777777" w:rsidR="00BA7A1A" w:rsidRDefault="00BA7A1A" w:rsidP="00446A1F">
      <w:pPr>
        <w:spacing w:after="0" w:line="240" w:lineRule="auto"/>
        <w:jc w:val="both"/>
        <w:rPr>
          <w:rFonts w:ascii="Times New Roman" w:hAnsi="Times New Roman" w:cs="Times New Roman"/>
          <w:sz w:val="24"/>
          <w:szCs w:val="24"/>
        </w:rPr>
      </w:pPr>
    </w:p>
    <w:p w14:paraId="16546E72" w14:textId="77777777" w:rsidR="00BA7A1A" w:rsidRPr="00DD1B10" w:rsidRDefault="00BA7A1A" w:rsidP="00446A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AMAZONAS. [Lei Orgânica d</w:t>
      </w:r>
      <w:r w:rsidRPr="00DD1B10">
        <w:rPr>
          <w:rFonts w:ascii="Times New Roman" w:hAnsi="Times New Roman" w:cs="Times New Roman"/>
          <w:sz w:val="24"/>
          <w:szCs w:val="24"/>
        </w:rPr>
        <w:t>a PGE/AM</w:t>
      </w:r>
      <w:r>
        <w:rPr>
          <w:rFonts w:ascii="Times New Roman" w:hAnsi="Times New Roman" w:cs="Times New Roman"/>
          <w:sz w:val="24"/>
          <w:szCs w:val="24"/>
        </w:rPr>
        <w:t xml:space="preserve"> (1983)]. Lei Orgânica da Procuradoria-Geral do Estado. Manaus, AM: PGE-AM, 2020. Disponível em:</w:t>
      </w:r>
      <w:r w:rsidRPr="00DD1B10">
        <w:rPr>
          <w:rFonts w:ascii="Times New Roman" w:hAnsi="Times New Roman" w:cs="Times New Roman"/>
          <w:sz w:val="24"/>
          <w:szCs w:val="24"/>
        </w:rPr>
        <w:t xml:space="preserve"> </w:t>
      </w:r>
      <w:r w:rsidRPr="00ED4234">
        <w:rPr>
          <w:rFonts w:ascii="Times New Roman" w:hAnsi="Times New Roman" w:cs="Times New Roman"/>
          <w:sz w:val="24"/>
          <w:szCs w:val="24"/>
        </w:rPr>
        <w:t>https://www.pge.am.gov.br/wp-content/uploads/2020/11/Lei-Organica-da-Procuradoria-Geral-do-Estado-do-Amazonas.pdf</w:t>
      </w:r>
      <w:r>
        <w:rPr>
          <w:rFonts w:ascii="Times New Roman" w:hAnsi="Times New Roman" w:cs="Times New Roman"/>
          <w:sz w:val="24"/>
          <w:szCs w:val="24"/>
        </w:rPr>
        <w:t>. Acesso em 20 agosto 2023.</w:t>
      </w:r>
    </w:p>
    <w:p w14:paraId="16546E73" w14:textId="77777777" w:rsidR="00BA7A1A" w:rsidRDefault="00BA7A1A" w:rsidP="00446A1F">
      <w:pPr>
        <w:spacing w:after="0" w:line="240" w:lineRule="auto"/>
        <w:jc w:val="both"/>
        <w:rPr>
          <w:rFonts w:ascii="Times New Roman" w:hAnsi="Times New Roman" w:cs="Times New Roman"/>
          <w:sz w:val="24"/>
          <w:szCs w:val="24"/>
        </w:rPr>
      </w:pPr>
    </w:p>
    <w:p w14:paraId="16546E74" w14:textId="77777777" w:rsidR="00BA7A1A" w:rsidRPr="00DD1B10" w:rsidRDefault="00BA7A1A" w:rsidP="00446A1F">
      <w:pPr>
        <w:spacing w:after="0" w:line="240" w:lineRule="auto"/>
        <w:jc w:val="both"/>
        <w:rPr>
          <w:rFonts w:ascii="Times New Roman" w:hAnsi="Times New Roman" w:cs="Times New Roman"/>
          <w:sz w:val="24"/>
          <w:szCs w:val="24"/>
        </w:rPr>
      </w:pPr>
      <w:r w:rsidRPr="00DD1B10">
        <w:rPr>
          <w:rFonts w:ascii="Times New Roman" w:hAnsi="Times New Roman" w:cs="Times New Roman"/>
          <w:sz w:val="24"/>
          <w:szCs w:val="24"/>
        </w:rPr>
        <w:t xml:space="preserve">AZEVEDO, D. A Igreja Católica e seu papel </w:t>
      </w:r>
      <w:r>
        <w:rPr>
          <w:rFonts w:ascii="Times New Roman" w:hAnsi="Times New Roman" w:cs="Times New Roman"/>
          <w:sz w:val="24"/>
          <w:szCs w:val="24"/>
        </w:rPr>
        <w:t>político no Brasil. Estud. av.</w:t>
      </w:r>
      <w:r w:rsidRPr="00DD1B10">
        <w:rPr>
          <w:rFonts w:ascii="Times New Roman" w:hAnsi="Times New Roman" w:cs="Times New Roman"/>
          <w:sz w:val="24"/>
          <w:szCs w:val="24"/>
        </w:rPr>
        <w:t xml:space="preserve"> São Paulo, </w:t>
      </w:r>
      <w:r>
        <w:rPr>
          <w:rFonts w:ascii="Times New Roman" w:hAnsi="Times New Roman" w:cs="Times New Roman"/>
          <w:sz w:val="24"/>
          <w:szCs w:val="24"/>
        </w:rPr>
        <w:t xml:space="preserve">editora </w:t>
      </w:r>
      <w:r w:rsidRPr="00DD1B10">
        <w:rPr>
          <w:rFonts w:ascii="Times New Roman" w:hAnsi="Times New Roman" w:cs="Times New Roman"/>
          <w:sz w:val="24"/>
          <w:szCs w:val="24"/>
        </w:rPr>
        <w:t>Scielo</w:t>
      </w:r>
      <w:r>
        <w:rPr>
          <w:rFonts w:ascii="Times New Roman" w:hAnsi="Times New Roman" w:cs="Times New Roman"/>
          <w:sz w:val="24"/>
          <w:szCs w:val="24"/>
        </w:rPr>
        <w:t>, 2004</w:t>
      </w:r>
      <w:r w:rsidRPr="00DD1B10">
        <w:rPr>
          <w:rFonts w:ascii="Times New Roman" w:hAnsi="Times New Roman" w:cs="Times New Roman"/>
          <w:sz w:val="24"/>
          <w:szCs w:val="24"/>
        </w:rPr>
        <w:t>.</w:t>
      </w:r>
    </w:p>
    <w:p w14:paraId="16546E75" w14:textId="77777777" w:rsidR="00BA7A1A" w:rsidRDefault="00BA7A1A" w:rsidP="00446A1F">
      <w:pPr>
        <w:spacing w:after="0" w:line="240" w:lineRule="auto"/>
        <w:jc w:val="both"/>
        <w:rPr>
          <w:rFonts w:ascii="Times New Roman" w:hAnsi="Times New Roman" w:cs="Times New Roman"/>
          <w:sz w:val="24"/>
          <w:szCs w:val="24"/>
        </w:rPr>
      </w:pPr>
    </w:p>
    <w:p w14:paraId="16546E76" w14:textId="77777777" w:rsidR="00BA7A1A" w:rsidRDefault="00BA7A1A" w:rsidP="00446A1F">
      <w:pPr>
        <w:spacing w:after="0" w:line="240" w:lineRule="auto"/>
        <w:jc w:val="both"/>
        <w:rPr>
          <w:rFonts w:ascii="Times New Roman" w:hAnsi="Times New Roman" w:cs="Times New Roman"/>
          <w:sz w:val="24"/>
          <w:szCs w:val="24"/>
        </w:rPr>
      </w:pPr>
      <w:r w:rsidRPr="00410DEA">
        <w:rPr>
          <w:rFonts w:ascii="Times New Roman" w:hAnsi="Times New Roman" w:cs="Times New Roman"/>
          <w:sz w:val="24"/>
          <w:szCs w:val="24"/>
        </w:rPr>
        <w:t>BRASIL. [Constituição (1988)]. Constituição da República Federativa do Brasil. Bras</w:t>
      </w:r>
      <w:r>
        <w:rPr>
          <w:rFonts w:ascii="Times New Roman" w:hAnsi="Times New Roman" w:cs="Times New Roman"/>
          <w:sz w:val="24"/>
          <w:szCs w:val="24"/>
        </w:rPr>
        <w:t>ília, DF: Senado Federal, 2016. Disponível em:</w:t>
      </w:r>
    </w:p>
    <w:p w14:paraId="16546E77" w14:textId="77777777" w:rsidR="00BA7A1A" w:rsidRDefault="00BA7A1A" w:rsidP="00446A1F">
      <w:pPr>
        <w:spacing w:after="0" w:line="240" w:lineRule="auto"/>
        <w:jc w:val="both"/>
        <w:rPr>
          <w:rFonts w:ascii="Times New Roman" w:hAnsi="Times New Roman" w:cs="Times New Roman"/>
          <w:sz w:val="24"/>
          <w:szCs w:val="24"/>
        </w:rPr>
      </w:pPr>
      <w:r w:rsidRPr="00410DEA">
        <w:rPr>
          <w:rFonts w:ascii="Times New Roman" w:hAnsi="Times New Roman" w:cs="Times New Roman"/>
          <w:sz w:val="24"/>
          <w:szCs w:val="24"/>
        </w:rPr>
        <w:t>https://www2.senado.leg.br/bdsf/bitstream/handle/id/518231/CF88_L</w:t>
      </w:r>
      <w:r>
        <w:rPr>
          <w:rFonts w:ascii="Times New Roman" w:hAnsi="Times New Roman" w:cs="Times New Roman"/>
          <w:sz w:val="24"/>
          <w:szCs w:val="24"/>
        </w:rPr>
        <w:t>ivro_EC91_2016.pdf. Acesso em: 28</w:t>
      </w:r>
      <w:r w:rsidRPr="00410DEA">
        <w:rPr>
          <w:rFonts w:ascii="Times New Roman" w:hAnsi="Times New Roman" w:cs="Times New Roman"/>
          <w:sz w:val="24"/>
          <w:szCs w:val="24"/>
        </w:rPr>
        <w:t xml:space="preserve"> </w:t>
      </w:r>
      <w:r>
        <w:rPr>
          <w:rFonts w:ascii="Times New Roman" w:hAnsi="Times New Roman" w:cs="Times New Roman"/>
          <w:sz w:val="24"/>
          <w:szCs w:val="24"/>
        </w:rPr>
        <w:t>agosto</w:t>
      </w:r>
      <w:r w:rsidRPr="00410DEA">
        <w:rPr>
          <w:rFonts w:ascii="Times New Roman" w:hAnsi="Times New Roman" w:cs="Times New Roman"/>
          <w:sz w:val="24"/>
          <w:szCs w:val="24"/>
        </w:rPr>
        <w:t xml:space="preserve"> 202</w:t>
      </w:r>
      <w:r>
        <w:rPr>
          <w:rFonts w:ascii="Times New Roman" w:hAnsi="Times New Roman" w:cs="Times New Roman"/>
          <w:sz w:val="24"/>
          <w:szCs w:val="24"/>
        </w:rPr>
        <w:t>3</w:t>
      </w:r>
      <w:r w:rsidRPr="00410DEA">
        <w:rPr>
          <w:rFonts w:ascii="Times New Roman" w:hAnsi="Times New Roman" w:cs="Times New Roman"/>
          <w:sz w:val="24"/>
          <w:szCs w:val="24"/>
        </w:rPr>
        <w:t>.</w:t>
      </w:r>
    </w:p>
    <w:p w14:paraId="16546E78" w14:textId="77777777" w:rsidR="00BA7A1A" w:rsidRDefault="00BA7A1A" w:rsidP="00446A1F">
      <w:pPr>
        <w:spacing w:after="0" w:line="240" w:lineRule="auto"/>
        <w:jc w:val="both"/>
        <w:rPr>
          <w:rFonts w:ascii="Times New Roman" w:hAnsi="Times New Roman" w:cs="Times New Roman"/>
          <w:sz w:val="24"/>
          <w:szCs w:val="24"/>
        </w:rPr>
      </w:pPr>
    </w:p>
    <w:p w14:paraId="16546E79" w14:textId="77777777" w:rsidR="00BA7A1A" w:rsidRPr="00DD1B10" w:rsidRDefault="00BA7A1A" w:rsidP="00446A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BRASIL. </w:t>
      </w:r>
      <w:r w:rsidR="00493F4E">
        <w:rPr>
          <w:rFonts w:ascii="Times New Roman" w:hAnsi="Times New Roman" w:cs="Times New Roman"/>
          <w:sz w:val="24"/>
          <w:szCs w:val="24"/>
        </w:rPr>
        <w:t xml:space="preserve">Nota Técnica Conjunta n. 5/2022. Brasília, DF. Congresso Nacional, 2022. Disponível em: </w:t>
      </w:r>
      <w:r w:rsidR="00493F4E" w:rsidRPr="00493F4E">
        <w:rPr>
          <w:rFonts w:ascii="Times New Roman" w:hAnsi="Times New Roman" w:cs="Times New Roman"/>
          <w:sz w:val="24"/>
          <w:szCs w:val="24"/>
        </w:rPr>
        <w:t>https://www12.senado.leg.br/orcamento/documentos/estudos/tipos-de-estudos/notas-tecnicas-e-informativos/nota-tecnica-conjunta-5-2022-subsidios-a-apreciacao-do-ploa-para-2023-pl-no-32-2022-cn/view</w:t>
      </w:r>
      <w:r w:rsidR="00493F4E">
        <w:rPr>
          <w:rFonts w:ascii="Times New Roman" w:hAnsi="Times New Roman" w:cs="Times New Roman"/>
          <w:sz w:val="24"/>
          <w:szCs w:val="24"/>
        </w:rPr>
        <w:t>. Acesso em 31 agosto 2023.</w:t>
      </w:r>
    </w:p>
    <w:p w14:paraId="16546E7A" w14:textId="77777777" w:rsidR="00BA7A1A" w:rsidRDefault="00BA7A1A" w:rsidP="00446A1F">
      <w:pPr>
        <w:spacing w:after="0" w:line="240" w:lineRule="auto"/>
        <w:jc w:val="both"/>
        <w:rPr>
          <w:rFonts w:ascii="Times New Roman" w:hAnsi="Times New Roman" w:cs="Times New Roman"/>
          <w:sz w:val="24"/>
          <w:szCs w:val="24"/>
        </w:rPr>
      </w:pPr>
    </w:p>
    <w:p w14:paraId="16546E7B" w14:textId="77777777" w:rsidR="00BA7A1A" w:rsidRPr="00DD1B10" w:rsidRDefault="00BA7A1A" w:rsidP="00446A1F">
      <w:pPr>
        <w:spacing w:after="0" w:line="240" w:lineRule="auto"/>
        <w:jc w:val="both"/>
        <w:rPr>
          <w:rFonts w:ascii="Times New Roman" w:hAnsi="Times New Roman" w:cs="Times New Roman"/>
          <w:sz w:val="24"/>
          <w:szCs w:val="24"/>
        </w:rPr>
      </w:pPr>
      <w:r w:rsidRPr="00DD1B10">
        <w:rPr>
          <w:rFonts w:ascii="Times New Roman" w:hAnsi="Times New Roman" w:cs="Times New Roman"/>
          <w:sz w:val="24"/>
          <w:szCs w:val="24"/>
        </w:rPr>
        <w:t>CUNHA</w:t>
      </w:r>
      <w:r>
        <w:rPr>
          <w:rFonts w:ascii="Times New Roman" w:hAnsi="Times New Roman" w:cs="Times New Roman"/>
          <w:sz w:val="24"/>
          <w:szCs w:val="24"/>
        </w:rPr>
        <w:t>,</w:t>
      </w:r>
      <w:r w:rsidRPr="00DD1B10">
        <w:rPr>
          <w:rFonts w:ascii="Times New Roman" w:hAnsi="Times New Roman" w:cs="Times New Roman"/>
          <w:sz w:val="24"/>
          <w:szCs w:val="24"/>
        </w:rPr>
        <w:t xml:space="preserve"> Euclides da</w:t>
      </w:r>
      <w:r>
        <w:rPr>
          <w:rFonts w:ascii="Times New Roman" w:hAnsi="Times New Roman" w:cs="Times New Roman"/>
          <w:sz w:val="24"/>
          <w:szCs w:val="24"/>
        </w:rPr>
        <w:t>. Os Sertões. São Paulo, editora Principis, 2020.</w:t>
      </w:r>
    </w:p>
    <w:p w14:paraId="16546E7C" w14:textId="77777777" w:rsidR="00BA7A1A" w:rsidRDefault="00BA7A1A" w:rsidP="00446A1F">
      <w:pPr>
        <w:spacing w:after="0" w:line="240" w:lineRule="auto"/>
        <w:jc w:val="both"/>
        <w:rPr>
          <w:rFonts w:ascii="Times New Roman" w:hAnsi="Times New Roman" w:cs="Times New Roman"/>
          <w:sz w:val="24"/>
          <w:szCs w:val="24"/>
        </w:rPr>
      </w:pPr>
    </w:p>
    <w:p w14:paraId="16546E7D" w14:textId="77777777" w:rsidR="00BA7A1A" w:rsidRPr="00DD1B10" w:rsidRDefault="00BA7A1A" w:rsidP="00446A1F">
      <w:pPr>
        <w:spacing w:after="0" w:line="240" w:lineRule="auto"/>
        <w:jc w:val="both"/>
        <w:rPr>
          <w:rFonts w:ascii="Times New Roman" w:hAnsi="Times New Roman" w:cs="Times New Roman"/>
          <w:sz w:val="24"/>
          <w:szCs w:val="24"/>
        </w:rPr>
      </w:pPr>
      <w:r w:rsidRPr="00DD1B10">
        <w:rPr>
          <w:rFonts w:ascii="Times New Roman" w:hAnsi="Times New Roman" w:cs="Times New Roman"/>
          <w:sz w:val="24"/>
          <w:szCs w:val="24"/>
        </w:rPr>
        <w:t>MELLO</w:t>
      </w:r>
      <w:r>
        <w:rPr>
          <w:rFonts w:ascii="Times New Roman" w:hAnsi="Times New Roman" w:cs="Times New Roman"/>
          <w:sz w:val="24"/>
          <w:szCs w:val="24"/>
        </w:rPr>
        <w:t>,</w:t>
      </w:r>
      <w:r w:rsidRPr="00DD1B10">
        <w:rPr>
          <w:rFonts w:ascii="Times New Roman" w:hAnsi="Times New Roman" w:cs="Times New Roman"/>
          <w:sz w:val="24"/>
          <w:szCs w:val="24"/>
        </w:rPr>
        <w:t xml:space="preserve"> Thiago de</w:t>
      </w:r>
      <w:r>
        <w:rPr>
          <w:rFonts w:ascii="Times New Roman" w:hAnsi="Times New Roman" w:cs="Times New Roman"/>
          <w:sz w:val="24"/>
          <w:szCs w:val="24"/>
        </w:rPr>
        <w:t>.</w:t>
      </w:r>
      <w:r w:rsidRPr="00DD1B10">
        <w:rPr>
          <w:rFonts w:ascii="Times New Roman" w:hAnsi="Times New Roman" w:cs="Times New Roman"/>
          <w:sz w:val="24"/>
          <w:szCs w:val="24"/>
        </w:rPr>
        <w:t xml:space="preserve"> Amazonas</w:t>
      </w:r>
      <w:r>
        <w:rPr>
          <w:rFonts w:ascii="Times New Roman" w:hAnsi="Times New Roman" w:cs="Times New Roman"/>
          <w:sz w:val="24"/>
          <w:szCs w:val="24"/>
        </w:rPr>
        <w:t>.</w:t>
      </w:r>
      <w:r w:rsidRPr="00DD1B10">
        <w:rPr>
          <w:rFonts w:ascii="Times New Roman" w:hAnsi="Times New Roman" w:cs="Times New Roman"/>
          <w:sz w:val="24"/>
          <w:szCs w:val="24"/>
        </w:rPr>
        <w:t xml:space="preserve"> </w:t>
      </w:r>
      <w:r>
        <w:rPr>
          <w:rFonts w:ascii="Times New Roman" w:hAnsi="Times New Roman" w:cs="Times New Roman"/>
          <w:sz w:val="24"/>
          <w:szCs w:val="24"/>
        </w:rPr>
        <w:t>P</w:t>
      </w:r>
      <w:r w:rsidRPr="00DD1B10">
        <w:rPr>
          <w:rFonts w:ascii="Times New Roman" w:hAnsi="Times New Roman" w:cs="Times New Roman"/>
          <w:sz w:val="24"/>
          <w:szCs w:val="24"/>
        </w:rPr>
        <w:t>átria da água.</w:t>
      </w:r>
      <w:r>
        <w:rPr>
          <w:rFonts w:ascii="Times New Roman" w:hAnsi="Times New Roman" w:cs="Times New Roman"/>
          <w:sz w:val="24"/>
          <w:szCs w:val="24"/>
        </w:rPr>
        <w:t xml:space="preserve"> Rio de Janeiro, 2002. </w:t>
      </w:r>
    </w:p>
    <w:p w14:paraId="16546E7E" w14:textId="77777777" w:rsidR="00BA7A1A" w:rsidRDefault="00BA7A1A" w:rsidP="00446A1F">
      <w:pPr>
        <w:spacing w:after="0" w:line="240" w:lineRule="auto"/>
        <w:jc w:val="both"/>
        <w:rPr>
          <w:rFonts w:ascii="Times New Roman" w:hAnsi="Times New Roman" w:cs="Times New Roman"/>
          <w:sz w:val="24"/>
          <w:szCs w:val="24"/>
        </w:rPr>
      </w:pPr>
    </w:p>
    <w:p w14:paraId="16546E7F" w14:textId="77777777" w:rsidR="00BA7A1A" w:rsidRPr="00DD1B10" w:rsidRDefault="00BA7A1A" w:rsidP="00446A1F">
      <w:pPr>
        <w:spacing w:after="0" w:line="240" w:lineRule="auto"/>
        <w:jc w:val="both"/>
        <w:rPr>
          <w:rFonts w:ascii="Times New Roman" w:hAnsi="Times New Roman" w:cs="Times New Roman"/>
          <w:sz w:val="24"/>
          <w:szCs w:val="24"/>
        </w:rPr>
      </w:pPr>
      <w:r w:rsidRPr="00DD1B10">
        <w:rPr>
          <w:rFonts w:ascii="Times New Roman" w:hAnsi="Times New Roman" w:cs="Times New Roman"/>
          <w:sz w:val="24"/>
          <w:szCs w:val="24"/>
        </w:rPr>
        <w:t>MIRANDA</w:t>
      </w:r>
      <w:r>
        <w:rPr>
          <w:rFonts w:ascii="Times New Roman" w:hAnsi="Times New Roman" w:cs="Times New Roman"/>
          <w:sz w:val="24"/>
          <w:szCs w:val="24"/>
        </w:rPr>
        <w:t>,</w:t>
      </w:r>
      <w:r w:rsidRPr="00DD1B10">
        <w:rPr>
          <w:rFonts w:ascii="Times New Roman" w:hAnsi="Times New Roman" w:cs="Times New Roman"/>
          <w:sz w:val="24"/>
          <w:szCs w:val="24"/>
        </w:rPr>
        <w:t xml:space="preserve"> Evaristo Eduardo de. Quando o Amazonas corria para o Pacífico. Petrópolis</w:t>
      </w:r>
      <w:r>
        <w:rPr>
          <w:rFonts w:ascii="Times New Roman" w:hAnsi="Times New Roman" w:cs="Times New Roman"/>
          <w:sz w:val="24"/>
          <w:szCs w:val="24"/>
        </w:rPr>
        <w:t xml:space="preserve">, editora Vozes, </w:t>
      </w:r>
      <w:r w:rsidRPr="00DD1B10">
        <w:rPr>
          <w:rFonts w:ascii="Times New Roman" w:hAnsi="Times New Roman" w:cs="Times New Roman"/>
          <w:sz w:val="24"/>
          <w:szCs w:val="24"/>
        </w:rPr>
        <w:t>2007</w:t>
      </w:r>
      <w:r>
        <w:rPr>
          <w:rFonts w:ascii="Times New Roman" w:hAnsi="Times New Roman" w:cs="Times New Roman"/>
          <w:sz w:val="24"/>
          <w:szCs w:val="24"/>
        </w:rPr>
        <w:t>.</w:t>
      </w:r>
    </w:p>
    <w:p w14:paraId="16546E80" w14:textId="77777777" w:rsidR="00BA7A1A" w:rsidRDefault="00BA7A1A" w:rsidP="00446A1F">
      <w:pPr>
        <w:spacing w:after="0" w:line="240" w:lineRule="auto"/>
        <w:jc w:val="both"/>
        <w:rPr>
          <w:rFonts w:ascii="Times New Roman" w:hAnsi="Times New Roman" w:cs="Times New Roman"/>
          <w:sz w:val="24"/>
          <w:szCs w:val="24"/>
        </w:rPr>
      </w:pPr>
    </w:p>
    <w:p w14:paraId="16546E81" w14:textId="77777777" w:rsidR="00BA7A1A" w:rsidRPr="00DD1B10" w:rsidRDefault="00BA7A1A" w:rsidP="00446A1F">
      <w:pPr>
        <w:spacing w:after="0" w:line="240" w:lineRule="auto"/>
        <w:jc w:val="both"/>
        <w:rPr>
          <w:rFonts w:ascii="Times New Roman" w:hAnsi="Times New Roman" w:cs="Times New Roman"/>
          <w:sz w:val="24"/>
          <w:szCs w:val="24"/>
        </w:rPr>
      </w:pPr>
      <w:r w:rsidRPr="00DD1B10">
        <w:rPr>
          <w:rFonts w:ascii="Times New Roman" w:hAnsi="Times New Roman" w:cs="Times New Roman"/>
          <w:sz w:val="24"/>
          <w:szCs w:val="24"/>
        </w:rPr>
        <w:t>ORGANIZAÇÃO DAS NAÇÕES UNIDAS. ONU. A ONU e o meio ambiente.</w:t>
      </w:r>
      <w:r>
        <w:rPr>
          <w:rFonts w:ascii="Times New Roman" w:hAnsi="Times New Roman" w:cs="Times New Roman"/>
          <w:sz w:val="24"/>
          <w:szCs w:val="24"/>
        </w:rPr>
        <w:t xml:space="preserve"> </w:t>
      </w:r>
      <w:r w:rsidRPr="00DD1B10">
        <w:rPr>
          <w:rFonts w:ascii="Times New Roman" w:hAnsi="Times New Roman" w:cs="Times New Roman"/>
          <w:sz w:val="24"/>
          <w:szCs w:val="24"/>
        </w:rPr>
        <w:t xml:space="preserve">16 set. 2020. Disponível em: </w:t>
      </w:r>
      <w:r w:rsidRPr="00410DEA">
        <w:rPr>
          <w:rFonts w:ascii="Times New Roman" w:hAnsi="Times New Roman" w:cs="Times New Roman"/>
          <w:sz w:val="24"/>
          <w:szCs w:val="24"/>
        </w:rPr>
        <w:t>https://brasil.un.org/pt-br/91223-onu-e-o-meio-ambiente</w:t>
      </w:r>
      <w:r>
        <w:rPr>
          <w:rFonts w:ascii="Times New Roman" w:hAnsi="Times New Roman" w:cs="Times New Roman"/>
          <w:sz w:val="24"/>
          <w:szCs w:val="24"/>
        </w:rPr>
        <w:t xml:space="preserve">. </w:t>
      </w:r>
      <w:r w:rsidRPr="00410DEA">
        <w:rPr>
          <w:rFonts w:ascii="Times New Roman" w:hAnsi="Times New Roman" w:cs="Times New Roman"/>
          <w:sz w:val="24"/>
          <w:szCs w:val="24"/>
        </w:rPr>
        <w:t>Acesso em: 31 jul. 2023.</w:t>
      </w:r>
    </w:p>
    <w:p w14:paraId="16546E82" w14:textId="77777777" w:rsidR="00BA7A1A" w:rsidRDefault="00BA7A1A" w:rsidP="00446A1F">
      <w:pPr>
        <w:spacing w:after="0" w:line="240" w:lineRule="auto"/>
        <w:jc w:val="both"/>
        <w:rPr>
          <w:rFonts w:ascii="Times New Roman" w:hAnsi="Times New Roman" w:cs="Times New Roman"/>
          <w:sz w:val="24"/>
          <w:szCs w:val="24"/>
        </w:rPr>
      </w:pPr>
    </w:p>
    <w:p w14:paraId="16546E83" w14:textId="77777777" w:rsidR="00BA7A1A" w:rsidRDefault="00BA7A1A" w:rsidP="00446A1F">
      <w:pPr>
        <w:spacing w:after="0" w:line="240" w:lineRule="auto"/>
        <w:jc w:val="both"/>
        <w:rPr>
          <w:rFonts w:ascii="Times New Roman" w:hAnsi="Times New Roman" w:cs="Times New Roman"/>
          <w:sz w:val="24"/>
          <w:szCs w:val="24"/>
        </w:rPr>
      </w:pPr>
      <w:r w:rsidRPr="00DD1B10">
        <w:rPr>
          <w:rFonts w:ascii="Times New Roman" w:hAnsi="Times New Roman" w:cs="Times New Roman"/>
          <w:sz w:val="24"/>
          <w:szCs w:val="24"/>
        </w:rPr>
        <w:t>PAPA FRANCISCO. Exortação Apostólica Pós-Sinodal</w:t>
      </w:r>
      <w:r>
        <w:rPr>
          <w:rFonts w:ascii="Times New Roman" w:hAnsi="Times New Roman" w:cs="Times New Roman"/>
          <w:sz w:val="24"/>
          <w:szCs w:val="24"/>
        </w:rPr>
        <w:t>:</w:t>
      </w:r>
      <w:r w:rsidRPr="00DD1B10">
        <w:rPr>
          <w:rFonts w:ascii="Times New Roman" w:hAnsi="Times New Roman" w:cs="Times New Roman"/>
          <w:sz w:val="24"/>
          <w:szCs w:val="24"/>
        </w:rPr>
        <w:t xml:space="preserve"> Querida Amazônia. 2 de fevereiro d</w:t>
      </w:r>
      <w:r>
        <w:rPr>
          <w:rFonts w:ascii="Times New Roman" w:hAnsi="Times New Roman" w:cs="Times New Roman"/>
          <w:sz w:val="24"/>
          <w:szCs w:val="24"/>
        </w:rPr>
        <w:t>e</w:t>
      </w:r>
      <w:r w:rsidRPr="00DD1B10">
        <w:rPr>
          <w:rFonts w:ascii="Times New Roman" w:hAnsi="Times New Roman" w:cs="Times New Roman"/>
          <w:sz w:val="24"/>
          <w:szCs w:val="24"/>
        </w:rPr>
        <w:t xml:space="preserve"> 2020. Disponível em:</w:t>
      </w:r>
      <w:r>
        <w:rPr>
          <w:rFonts w:ascii="Times New Roman" w:hAnsi="Times New Roman" w:cs="Times New Roman"/>
          <w:sz w:val="24"/>
          <w:szCs w:val="24"/>
        </w:rPr>
        <w:t xml:space="preserve"> </w:t>
      </w:r>
    </w:p>
    <w:p w14:paraId="16546E84" w14:textId="77777777" w:rsidR="00BA7A1A" w:rsidRPr="00DD1B10" w:rsidRDefault="00BA7A1A" w:rsidP="00446A1F">
      <w:pPr>
        <w:spacing w:after="0" w:line="240" w:lineRule="auto"/>
        <w:jc w:val="both"/>
        <w:rPr>
          <w:rFonts w:ascii="Times New Roman" w:hAnsi="Times New Roman" w:cs="Times New Roman"/>
          <w:sz w:val="24"/>
          <w:szCs w:val="24"/>
        </w:rPr>
      </w:pPr>
      <w:r w:rsidRPr="00383D10">
        <w:rPr>
          <w:rFonts w:ascii="Times New Roman" w:hAnsi="Times New Roman" w:cs="Times New Roman"/>
          <w:sz w:val="24"/>
          <w:szCs w:val="24"/>
        </w:rPr>
        <w:lastRenderedPageBreak/>
        <w:t>https://www.vatican.va/content/francesco/pt/apost_exhortations/documents/papa-francesco_esortazione-ap_20200202_querida-amazonia.html</w:t>
      </w:r>
      <w:r w:rsidRPr="00DD1B10">
        <w:rPr>
          <w:rFonts w:ascii="Times New Roman" w:hAnsi="Times New Roman" w:cs="Times New Roman"/>
          <w:sz w:val="24"/>
          <w:szCs w:val="24"/>
        </w:rPr>
        <w:t xml:space="preserve">. Acesso em: 31 </w:t>
      </w:r>
      <w:r>
        <w:rPr>
          <w:rFonts w:ascii="Times New Roman" w:hAnsi="Times New Roman" w:cs="Times New Roman"/>
          <w:sz w:val="24"/>
          <w:szCs w:val="24"/>
        </w:rPr>
        <w:t>jul</w:t>
      </w:r>
      <w:r w:rsidRPr="00DD1B10">
        <w:rPr>
          <w:rFonts w:ascii="Times New Roman" w:hAnsi="Times New Roman" w:cs="Times New Roman"/>
          <w:sz w:val="24"/>
          <w:szCs w:val="24"/>
        </w:rPr>
        <w:t>. 202</w:t>
      </w:r>
      <w:r>
        <w:rPr>
          <w:rFonts w:ascii="Times New Roman" w:hAnsi="Times New Roman" w:cs="Times New Roman"/>
          <w:sz w:val="24"/>
          <w:szCs w:val="24"/>
        </w:rPr>
        <w:t>3</w:t>
      </w:r>
      <w:r w:rsidRPr="00DD1B10">
        <w:rPr>
          <w:rFonts w:ascii="Times New Roman" w:hAnsi="Times New Roman" w:cs="Times New Roman"/>
          <w:sz w:val="24"/>
          <w:szCs w:val="24"/>
        </w:rPr>
        <w:t>.</w:t>
      </w:r>
    </w:p>
    <w:p w14:paraId="16546E85" w14:textId="77777777" w:rsidR="00BA7A1A" w:rsidRPr="00DD1B10" w:rsidRDefault="00BA7A1A" w:rsidP="00446A1F">
      <w:pPr>
        <w:spacing w:after="0" w:line="240" w:lineRule="auto"/>
        <w:jc w:val="both"/>
        <w:rPr>
          <w:rFonts w:ascii="Times New Roman" w:hAnsi="Times New Roman" w:cs="Times New Roman"/>
          <w:sz w:val="24"/>
          <w:szCs w:val="24"/>
        </w:rPr>
      </w:pPr>
    </w:p>
    <w:p w14:paraId="16546E86" w14:textId="77777777" w:rsidR="00493F4E" w:rsidRDefault="00493F4E" w:rsidP="00446A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ROCHA, Luiz Augusto. </w:t>
      </w:r>
      <w:r w:rsidRPr="00493F4E">
        <w:rPr>
          <w:rFonts w:ascii="Times New Roman" w:hAnsi="Times New Roman" w:cs="Times New Roman"/>
          <w:sz w:val="24"/>
          <w:szCs w:val="24"/>
        </w:rPr>
        <w:t>Além dos benefícios para a região, a ZFM é uma aliada do desenvolvimento socioeconômico do Brasil</w:t>
      </w:r>
      <w:r>
        <w:rPr>
          <w:rFonts w:ascii="Times New Roman" w:hAnsi="Times New Roman" w:cs="Times New Roman"/>
          <w:sz w:val="24"/>
          <w:szCs w:val="24"/>
        </w:rPr>
        <w:t xml:space="preserve">. CNN Brasil, 2023. Disponível em: </w:t>
      </w:r>
      <w:r w:rsidRPr="00493F4E">
        <w:rPr>
          <w:rFonts w:ascii="Times New Roman" w:hAnsi="Times New Roman" w:cs="Times New Roman"/>
          <w:sz w:val="24"/>
          <w:szCs w:val="24"/>
        </w:rPr>
        <w:t>https://www.cnnbrasil.com.br/forum-opiniao/a-importancia-da-zona-franca-de-manaus-para-a-conservacao-da-amazonia/</w:t>
      </w:r>
      <w:r>
        <w:rPr>
          <w:rFonts w:ascii="Times New Roman" w:hAnsi="Times New Roman" w:cs="Times New Roman"/>
          <w:sz w:val="24"/>
          <w:szCs w:val="24"/>
        </w:rPr>
        <w:t>. Acesso em 30 agosto 2023.</w:t>
      </w:r>
    </w:p>
    <w:p w14:paraId="16546E87" w14:textId="77777777" w:rsidR="00493F4E" w:rsidRDefault="00493F4E" w:rsidP="00446A1F">
      <w:pPr>
        <w:spacing w:after="0" w:line="240" w:lineRule="auto"/>
        <w:jc w:val="both"/>
        <w:rPr>
          <w:rFonts w:ascii="Times New Roman" w:hAnsi="Times New Roman" w:cs="Times New Roman"/>
          <w:sz w:val="24"/>
          <w:szCs w:val="24"/>
        </w:rPr>
      </w:pPr>
    </w:p>
    <w:p w14:paraId="16546E88" w14:textId="77777777" w:rsidR="00BA7A1A" w:rsidRPr="00DD1B10" w:rsidRDefault="00BA7A1A" w:rsidP="00446A1F">
      <w:pPr>
        <w:spacing w:after="0" w:line="240" w:lineRule="auto"/>
        <w:jc w:val="both"/>
        <w:rPr>
          <w:rFonts w:ascii="Times New Roman" w:hAnsi="Times New Roman" w:cs="Times New Roman"/>
          <w:sz w:val="24"/>
          <w:szCs w:val="24"/>
        </w:rPr>
      </w:pPr>
      <w:r w:rsidRPr="00DD1B10">
        <w:rPr>
          <w:rFonts w:ascii="Times New Roman" w:hAnsi="Times New Roman" w:cs="Times New Roman"/>
          <w:sz w:val="24"/>
          <w:szCs w:val="24"/>
        </w:rPr>
        <w:t>TAVARES, S. S. Amazônia (s): Permanente Colonialidade versus Ecologia integral. Recife</w:t>
      </w:r>
      <w:r>
        <w:rPr>
          <w:rFonts w:ascii="Times New Roman" w:hAnsi="Times New Roman" w:cs="Times New Roman"/>
          <w:sz w:val="24"/>
          <w:szCs w:val="24"/>
        </w:rPr>
        <w:t>, editora</w:t>
      </w:r>
      <w:r w:rsidRPr="00DD1B10">
        <w:rPr>
          <w:rFonts w:ascii="Times New Roman" w:hAnsi="Times New Roman" w:cs="Times New Roman"/>
          <w:sz w:val="24"/>
          <w:szCs w:val="24"/>
        </w:rPr>
        <w:t xml:space="preserve"> Fronteiras, 2019.</w:t>
      </w:r>
    </w:p>
    <w:p w14:paraId="16546E89" w14:textId="77777777" w:rsidR="00BA7A1A" w:rsidRDefault="00BA7A1A" w:rsidP="00446A1F">
      <w:pPr>
        <w:spacing w:after="0" w:line="240" w:lineRule="auto"/>
        <w:jc w:val="both"/>
        <w:rPr>
          <w:rFonts w:ascii="Times New Roman" w:hAnsi="Times New Roman" w:cs="Times New Roman"/>
          <w:sz w:val="24"/>
          <w:szCs w:val="24"/>
        </w:rPr>
      </w:pPr>
    </w:p>
    <w:p w14:paraId="16546E8A" w14:textId="77777777" w:rsidR="00BA7A1A" w:rsidRDefault="00BA7A1A" w:rsidP="00446A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THOMAS, Jennifer Ann. Amazônia Legal: o que é e quais estados fazem parte. Um Só Planeta, 2021. Disponível em: </w:t>
      </w:r>
      <w:r w:rsidRPr="005258BA">
        <w:rPr>
          <w:rFonts w:ascii="Times New Roman" w:hAnsi="Times New Roman" w:cs="Times New Roman"/>
          <w:sz w:val="24"/>
          <w:szCs w:val="24"/>
        </w:rPr>
        <w:t>https://umsoplaneta.globo.com/biodiversidade/noticia/2021/11/14/amazonia-legal-o-que-e-e-quais-estados-fazem-parte.ghtml</w:t>
      </w:r>
      <w:r>
        <w:rPr>
          <w:rFonts w:ascii="Times New Roman" w:hAnsi="Times New Roman" w:cs="Times New Roman"/>
          <w:sz w:val="24"/>
          <w:szCs w:val="24"/>
        </w:rPr>
        <w:t>. Acesso em 30 agosto 2023.</w:t>
      </w:r>
    </w:p>
    <w:p w14:paraId="16546E8B" w14:textId="77777777" w:rsidR="00103A73" w:rsidRDefault="00103A73" w:rsidP="00446A1F">
      <w:pPr>
        <w:spacing w:after="0" w:line="240" w:lineRule="auto"/>
        <w:jc w:val="both"/>
        <w:rPr>
          <w:rFonts w:ascii="Times New Roman" w:hAnsi="Times New Roman" w:cs="Times New Roman"/>
          <w:sz w:val="24"/>
          <w:szCs w:val="24"/>
        </w:rPr>
      </w:pPr>
    </w:p>
    <w:p w14:paraId="16546E8C" w14:textId="77777777" w:rsidR="00103A73" w:rsidRDefault="00103A73" w:rsidP="00446A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SEALL. Ranking de Sustentabilidade dos Estados. ESG e ODS. Um outro olhar a partir dos indicadores de competitividade do CLP. Ranking de Competitividade dos Estados, 2023. Disponível em: </w:t>
      </w:r>
      <w:r w:rsidRPr="00103A73">
        <w:rPr>
          <w:rFonts w:ascii="Times New Roman" w:hAnsi="Times New Roman" w:cs="Times New Roman"/>
          <w:sz w:val="24"/>
          <w:szCs w:val="24"/>
        </w:rPr>
        <w:t>https://www.clp.org.br/wp-content/uploads/2023/08/Ranking-dos-Estados-2023-ODS-e-ESG-relatorio-2.pdf</w:t>
      </w:r>
      <w:r>
        <w:rPr>
          <w:rFonts w:ascii="Times New Roman" w:hAnsi="Times New Roman" w:cs="Times New Roman"/>
          <w:sz w:val="24"/>
          <w:szCs w:val="24"/>
        </w:rPr>
        <w:t>. Acesso em 31 agosto 2023.</w:t>
      </w:r>
    </w:p>
    <w:sectPr w:rsidR="00103A73" w:rsidSect="00490FA4">
      <w:footerReference w:type="default" r:id="rId11"/>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8839A" w14:textId="77777777" w:rsidR="00A005FF" w:rsidRDefault="00A005FF" w:rsidP="001E6B3E">
      <w:pPr>
        <w:spacing w:after="0" w:line="240" w:lineRule="auto"/>
      </w:pPr>
      <w:r>
        <w:separator/>
      </w:r>
    </w:p>
  </w:endnote>
  <w:endnote w:type="continuationSeparator" w:id="0">
    <w:p w14:paraId="3E5EFA7A" w14:textId="77777777" w:rsidR="00A005FF" w:rsidRDefault="00A005FF" w:rsidP="001E6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s">
    <w:altName w:val="Poppins"/>
    <w:panose1 w:val="000005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15220"/>
      <w:docPartObj>
        <w:docPartGallery w:val="Page Numbers (Bottom of Page)"/>
        <w:docPartUnique/>
      </w:docPartObj>
    </w:sdtPr>
    <w:sdtContent>
      <w:p w14:paraId="16546E95" w14:textId="3DEA234B" w:rsidR="00F653F2" w:rsidRDefault="00506CBF">
        <w:pPr>
          <w:pStyle w:val="Rodap"/>
          <w:jc w:val="right"/>
        </w:pPr>
        <w:r>
          <w:fldChar w:fldCharType="begin"/>
        </w:r>
        <w:r>
          <w:instrText xml:space="preserve"> PAGE   \* MERGEFORMAT </w:instrText>
        </w:r>
        <w:r>
          <w:fldChar w:fldCharType="separate"/>
        </w:r>
        <w:r>
          <w:rPr>
            <w:noProof/>
          </w:rPr>
          <w:t>19</w:t>
        </w:r>
        <w:r>
          <w:rPr>
            <w:noProof/>
          </w:rPr>
          <w:fldChar w:fldCharType="end"/>
        </w:r>
      </w:p>
    </w:sdtContent>
  </w:sdt>
  <w:p w14:paraId="16546E96" w14:textId="77777777" w:rsidR="00F653F2" w:rsidRDefault="00F653F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9AB50" w14:textId="77777777" w:rsidR="00A005FF" w:rsidRDefault="00A005FF" w:rsidP="001E6B3E">
      <w:pPr>
        <w:spacing w:after="0" w:line="240" w:lineRule="auto"/>
      </w:pPr>
      <w:r>
        <w:separator/>
      </w:r>
    </w:p>
  </w:footnote>
  <w:footnote w:type="continuationSeparator" w:id="0">
    <w:p w14:paraId="7942821E" w14:textId="77777777" w:rsidR="00A005FF" w:rsidRDefault="00A005FF" w:rsidP="001E6B3E">
      <w:pPr>
        <w:spacing w:after="0" w:line="240" w:lineRule="auto"/>
      </w:pPr>
      <w:r>
        <w:continuationSeparator/>
      </w:r>
    </w:p>
  </w:footnote>
  <w:footnote w:id="1">
    <w:p w14:paraId="16546E97" w14:textId="77777777" w:rsidR="00DB1B4A" w:rsidRPr="00103A73" w:rsidRDefault="00DB1B4A">
      <w:pPr>
        <w:pStyle w:val="Textodenotaderodap"/>
        <w:rPr>
          <w:rFonts w:ascii="Times New Roman" w:hAnsi="Times New Roman" w:cs="Times New Roman"/>
        </w:rPr>
      </w:pPr>
      <w:r w:rsidRPr="00103A73">
        <w:rPr>
          <w:rStyle w:val="Refdenotaderodap"/>
          <w:rFonts w:ascii="Times New Roman" w:hAnsi="Times New Roman" w:cs="Times New Roman"/>
        </w:rPr>
        <w:footnoteRef/>
      </w:r>
      <w:r w:rsidRPr="00103A73">
        <w:rPr>
          <w:rFonts w:ascii="Times New Roman" w:hAnsi="Times New Roman" w:cs="Times New Roman"/>
        </w:rPr>
        <w:t xml:space="preserve"> Disponível em: https://www.clp.org.br/wp-content/uploads/2023/08/Ranking-dos-Estados-2023-ODS-e-ESG-relatorio-2.pdf</w:t>
      </w:r>
    </w:p>
  </w:footnote>
  <w:footnote w:id="2">
    <w:p w14:paraId="16546E98" w14:textId="77777777" w:rsidR="00DB1B4A" w:rsidRDefault="00DB1B4A" w:rsidP="007D52B0">
      <w:pPr>
        <w:pStyle w:val="Textodenotaderodap"/>
      </w:pPr>
      <w:r>
        <w:rPr>
          <w:rStyle w:val="Refdenotaderodap"/>
        </w:rPr>
        <w:footnoteRef/>
      </w:r>
      <w:r w:rsidRPr="006B5BC0">
        <w:t>https://saneamentobasico.com.br/esgoto/amazonia-ranking-falta-saneamento/</w:t>
      </w:r>
    </w:p>
  </w:footnote>
  <w:footnote w:id="3">
    <w:p w14:paraId="16546E99" w14:textId="77777777" w:rsidR="00DB1B4A" w:rsidRPr="005C32FF" w:rsidRDefault="00DB1B4A" w:rsidP="00644DA6">
      <w:pPr>
        <w:pStyle w:val="Textodenotaderodap"/>
        <w:rPr>
          <w:rFonts w:ascii="Times New Roman" w:hAnsi="Times New Roman" w:cs="Times New Roman"/>
        </w:rPr>
      </w:pPr>
      <w:r w:rsidRPr="005C32FF">
        <w:rPr>
          <w:rStyle w:val="Refdenotaderodap"/>
          <w:rFonts w:ascii="Times New Roman" w:hAnsi="Times New Roman" w:cs="Times New Roman"/>
        </w:rPr>
        <w:footnoteRef/>
      </w:r>
      <w:r w:rsidRPr="005C32FF">
        <w:rPr>
          <w:rFonts w:ascii="Times New Roman" w:hAnsi="Times New Roman" w:cs="Times New Roman"/>
        </w:rPr>
        <w:t xml:space="preserve"> Disponível em: https://www.mamiraua.org.br/manejo-florestal#:~:text=O%20manejo%20Florestal%20Comunit%C3%A1rio%20%C3%A9,uso%20sustent%C3%A1vel%20dos%20recursos%20florestais.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B1417D"/>
    <w:multiLevelType w:val="hybridMultilevel"/>
    <w:tmpl w:val="1A023B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528F6C76"/>
    <w:multiLevelType w:val="multilevel"/>
    <w:tmpl w:val="B00EB938"/>
    <w:lvl w:ilvl="0">
      <w:start w:val="1"/>
      <w:numFmt w:val="decimal"/>
      <w:lvlText w:val="%1."/>
      <w:lvlJc w:val="left"/>
      <w:pPr>
        <w:ind w:left="720" w:hanging="360"/>
      </w:pPr>
      <w:rPr>
        <w:rFonts w:hint="default"/>
        <w:color w:val="auto"/>
      </w:rPr>
    </w:lvl>
    <w:lvl w:ilvl="1">
      <w:start w:val="1"/>
      <w:numFmt w:val="decimal"/>
      <w:isLgl/>
      <w:lvlText w:val="%1.%2."/>
      <w:lvlJc w:val="left"/>
      <w:pPr>
        <w:ind w:left="644"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0843CD4"/>
    <w:multiLevelType w:val="hybridMultilevel"/>
    <w:tmpl w:val="8E82A9C6"/>
    <w:lvl w:ilvl="0" w:tplc="0416000F">
      <w:start w:val="1"/>
      <w:numFmt w:val="decimal"/>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num w:numId="1" w16cid:durableId="236205387">
    <w:abstractNumId w:val="1"/>
  </w:num>
  <w:num w:numId="2" w16cid:durableId="753664835">
    <w:abstractNumId w:val="0"/>
  </w:num>
  <w:num w:numId="3" w16cid:durableId="9433398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4127"/>
    <w:rsid w:val="000021F6"/>
    <w:rsid w:val="00003DF9"/>
    <w:rsid w:val="00007915"/>
    <w:rsid w:val="000105A3"/>
    <w:rsid w:val="00013661"/>
    <w:rsid w:val="000148C4"/>
    <w:rsid w:val="000541FF"/>
    <w:rsid w:val="00054265"/>
    <w:rsid w:val="0005504C"/>
    <w:rsid w:val="000943AB"/>
    <w:rsid w:val="000A3110"/>
    <w:rsid w:val="000B3604"/>
    <w:rsid w:val="000B3B4A"/>
    <w:rsid w:val="000C436D"/>
    <w:rsid w:val="000D7214"/>
    <w:rsid w:val="000F4170"/>
    <w:rsid w:val="001010FD"/>
    <w:rsid w:val="00103A73"/>
    <w:rsid w:val="00105B4A"/>
    <w:rsid w:val="00117B7D"/>
    <w:rsid w:val="001629F8"/>
    <w:rsid w:val="00196740"/>
    <w:rsid w:val="001A5F1E"/>
    <w:rsid w:val="001C1F2C"/>
    <w:rsid w:val="001E35B9"/>
    <w:rsid w:val="001E3C4F"/>
    <w:rsid w:val="001E6B3E"/>
    <w:rsid w:val="001E7167"/>
    <w:rsid w:val="00216363"/>
    <w:rsid w:val="0022698C"/>
    <w:rsid w:val="0023069A"/>
    <w:rsid w:val="00230DD0"/>
    <w:rsid w:val="0024351D"/>
    <w:rsid w:val="0027044C"/>
    <w:rsid w:val="00270804"/>
    <w:rsid w:val="002776A2"/>
    <w:rsid w:val="00285FB3"/>
    <w:rsid w:val="00297185"/>
    <w:rsid w:val="002A01D4"/>
    <w:rsid w:val="002B27DB"/>
    <w:rsid w:val="002D1CBD"/>
    <w:rsid w:val="002E4FF0"/>
    <w:rsid w:val="00312C29"/>
    <w:rsid w:val="00317B63"/>
    <w:rsid w:val="003543EB"/>
    <w:rsid w:val="00373272"/>
    <w:rsid w:val="00393110"/>
    <w:rsid w:val="003977B1"/>
    <w:rsid w:val="003B0E6A"/>
    <w:rsid w:val="003D47C3"/>
    <w:rsid w:val="003F1846"/>
    <w:rsid w:val="003F4F53"/>
    <w:rsid w:val="00402B74"/>
    <w:rsid w:val="0042116C"/>
    <w:rsid w:val="00431963"/>
    <w:rsid w:val="0043455D"/>
    <w:rsid w:val="00446A1F"/>
    <w:rsid w:val="00466BE0"/>
    <w:rsid w:val="00477846"/>
    <w:rsid w:val="00484879"/>
    <w:rsid w:val="00490FA4"/>
    <w:rsid w:val="00493F4E"/>
    <w:rsid w:val="004B1B98"/>
    <w:rsid w:val="004B23E3"/>
    <w:rsid w:val="004C1508"/>
    <w:rsid w:val="004D5865"/>
    <w:rsid w:val="004E2872"/>
    <w:rsid w:val="004F5E37"/>
    <w:rsid w:val="004F6300"/>
    <w:rsid w:val="005012DE"/>
    <w:rsid w:val="0050142C"/>
    <w:rsid w:val="00506CBF"/>
    <w:rsid w:val="005306C1"/>
    <w:rsid w:val="0053786D"/>
    <w:rsid w:val="0056658A"/>
    <w:rsid w:val="00577F0A"/>
    <w:rsid w:val="00590431"/>
    <w:rsid w:val="00594127"/>
    <w:rsid w:val="00597738"/>
    <w:rsid w:val="005B4041"/>
    <w:rsid w:val="005B5BA3"/>
    <w:rsid w:val="00612E5A"/>
    <w:rsid w:val="0061650A"/>
    <w:rsid w:val="00632A71"/>
    <w:rsid w:val="006436EF"/>
    <w:rsid w:val="00644DA6"/>
    <w:rsid w:val="00654789"/>
    <w:rsid w:val="00677FBF"/>
    <w:rsid w:val="006A389F"/>
    <w:rsid w:val="006B5BC0"/>
    <w:rsid w:val="006C15D9"/>
    <w:rsid w:val="00720B25"/>
    <w:rsid w:val="00762B5E"/>
    <w:rsid w:val="0078094D"/>
    <w:rsid w:val="007971AF"/>
    <w:rsid w:val="007A68BB"/>
    <w:rsid w:val="007D52B0"/>
    <w:rsid w:val="008167CA"/>
    <w:rsid w:val="00824741"/>
    <w:rsid w:val="008317EE"/>
    <w:rsid w:val="0083344C"/>
    <w:rsid w:val="008501EF"/>
    <w:rsid w:val="0086724E"/>
    <w:rsid w:val="00867A4B"/>
    <w:rsid w:val="00890FED"/>
    <w:rsid w:val="008A2D7D"/>
    <w:rsid w:val="008B7976"/>
    <w:rsid w:val="00916F76"/>
    <w:rsid w:val="00940459"/>
    <w:rsid w:val="00943E4D"/>
    <w:rsid w:val="00950422"/>
    <w:rsid w:val="009708D8"/>
    <w:rsid w:val="009A17A8"/>
    <w:rsid w:val="009C7CC8"/>
    <w:rsid w:val="009D46EA"/>
    <w:rsid w:val="009E2E12"/>
    <w:rsid w:val="009F1A4A"/>
    <w:rsid w:val="00A005FF"/>
    <w:rsid w:val="00A12088"/>
    <w:rsid w:val="00A25A13"/>
    <w:rsid w:val="00A365F1"/>
    <w:rsid w:val="00A454B6"/>
    <w:rsid w:val="00A916DF"/>
    <w:rsid w:val="00A95F94"/>
    <w:rsid w:val="00AB0EC5"/>
    <w:rsid w:val="00AC0274"/>
    <w:rsid w:val="00AC7B54"/>
    <w:rsid w:val="00AD2293"/>
    <w:rsid w:val="00B1289A"/>
    <w:rsid w:val="00B31C14"/>
    <w:rsid w:val="00B3511A"/>
    <w:rsid w:val="00B56602"/>
    <w:rsid w:val="00B67200"/>
    <w:rsid w:val="00B763F4"/>
    <w:rsid w:val="00B83538"/>
    <w:rsid w:val="00B97605"/>
    <w:rsid w:val="00BA7A1A"/>
    <w:rsid w:val="00BD076E"/>
    <w:rsid w:val="00BE691C"/>
    <w:rsid w:val="00C024B2"/>
    <w:rsid w:val="00C26268"/>
    <w:rsid w:val="00C81FCC"/>
    <w:rsid w:val="00C97236"/>
    <w:rsid w:val="00CA0BF5"/>
    <w:rsid w:val="00CB46BD"/>
    <w:rsid w:val="00CF7AD3"/>
    <w:rsid w:val="00D03DAF"/>
    <w:rsid w:val="00D05414"/>
    <w:rsid w:val="00D30A2D"/>
    <w:rsid w:val="00D31A49"/>
    <w:rsid w:val="00D40AB6"/>
    <w:rsid w:val="00D41186"/>
    <w:rsid w:val="00D41AB4"/>
    <w:rsid w:val="00D4652B"/>
    <w:rsid w:val="00D474C4"/>
    <w:rsid w:val="00D4760B"/>
    <w:rsid w:val="00D67D34"/>
    <w:rsid w:val="00D7145C"/>
    <w:rsid w:val="00D7228F"/>
    <w:rsid w:val="00D84B79"/>
    <w:rsid w:val="00DB1B4A"/>
    <w:rsid w:val="00DB3195"/>
    <w:rsid w:val="00DC6973"/>
    <w:rsid w:val="00DC6B3A"/>
    <w:rsid w:val="00DD1B10"/>
    <w:rsid w:val="00E03D5D"/>
    <w:rsid w:val="00E10D79"/>
    <w:rsid w:val="00E22BB9"/>
    <w:rsid w:val="00E61F57"/>
    <w:rsid w:val="00E66604"/>
    <w:rsid w:val="00E84FD9"/>
    <w:rsid w:val="00EB13D8"/>
    <w:rsid w:val="00EB1E78"/>
    <w:rsid w:val="00EC6409"/>
    <w:rsid w:val="00ED1003"/>
    <w:rsid w:val="00EE1048"/>
    <w:rsid w:val="00EE10F1"/>
    <w:rsid w:val="00EF4C3F"/>
    <w:rsid w:val="00F0103A"/>
    <w:rsid w:val="00F150B0"/>
    <w:rsid w:val="00F1601A"/>
    <w:rsid w:val="00F25AE7"/>
    <w:rsid w:val="00F653F2"/>
    <w:rsid w:val="00F73621"/>
    <w:rsid w:val="00F838D3"/>
    <w:rsid w:val="00F858CB"/>
    <w:rsid w:val="00F94C03"/>
    <w:rsid w:val="00FA649F"/>
    <w:rsid w:val="00FA7E02"/>
    <w:rsid w:val="00FD6B18"/>
    <w:rsid w:val="00FE180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46DC6"/>
  <w15:docId w15:val="{095DE329-E456-4D4C-9C6D-53756EE30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12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94127"/>
    <w:pPr>
      <w:ind w:left="720"/>
      <w:contextualSpacing/>
    </w:pPr>
  </w:style>
  <w:style w:type="paragraph" w:styleId="Textodenotaderodap">
    <w:name w:val="footnote text"/>
    <w:basedOn w:val="Normal"/>
    <w:link w:val="TextodenotaderodapChar"/>
    <w:uiPriority w:val="99"/>
    <w:semiHidden/>
    <w:unhideWhenUsed/>
    <w:rsid w:val="001E6B3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E6B3E"/>
    <w:rPr>
      <w:sz w:val="20"/>
      <w:szCs w:val="20"/>
    </w:rPr>
  </w:style>
  <w:style w:type="character" w:styleId="Refdenotaderodap">
    <w:name w:val="footnote reference"/>
    <w:basedOn w:val="Fontepargpadro"/>
    <w:uiPriority w:val="99"/>
    <w:semiHidden/>
    <w:unhideWhenUsed/>
    <w:rsid w:val="001E6B3E"/>
    <w:rPr>
      <w:vertAlign w:val="superscript"/>
    </w:rPr>
  </w:style>
  <w:style w:type="character" w:styleId="Hyperlink">
    <w:name w:val="Hyperlink"/>
    <w:basedOn w:val="Fontepargpadro"/>
    <w:uiPriority w:val="99"/>
    <w:unhideWhenUsed/>
    <w:rsid w:val="0043455D"/>
    <w:rPr>
      <w:color w:val="0000FF" w:themeColor="hyperlink"/>
      <w:u w:val="single"/>
    </w:rPr>
  </w:style>
  <w:style w:type="character" w:styleId="Forte">
    <w:name w:val="Strong"/>
    <w:basedOn w:val="Fontepargpadro"/>
    <w:uiPriority w:val="22"/>
    <w:qFormat/>
    <w:rsid w:val="00940459"/>
    <w:rPr>
      <w:b/>
      <w:bCs/>
    </w:rPr>
  </w:style>
  <w:style w:type="paragraph" w:customStyle="1" w:styleId="content-publication-datafrom">
    <w:name w:val="content-publication-data__from"/>
    <w:basedOn w:val="Normal"/>
    <w:rsid w:val="00317B6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ntent-publication-dataupdated">
    <w:name w:val="content-publication-data__updated"/>
    <w:basedOn w:val="Normal"/>
    <w:rsid w:val="00317B6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ntent-publication-dataupdated-relative">
    <w:name w:val="content-publication-data__updated-relative"/>
    <w:basedOn w:val="Fontepargpadro"/>
    <w:rsid w:val="00317B63"/>
  </w:style>
  <w:style w:type="paragraph" w:styleId="Textodebalo">
    <w:name w:val="Balloon Text"/>
    <w:basedOn w:val="Normal"/>
    <w:link w:val="TextodebaloChar"/>
    <w:uiPriority w:val="99"/>
    <w:semiHidden/>
    <w:unhideWhenUsed/>
    <w:rsid w:val="0043196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31963"/>
    <w:rPr>
      <w:rFonts w:ascii="Tahoma" w:hAnsi="Tahoma" w:cs="Tahoma"/>
      <w:sz w:val="16"/>
      <w:szCs w:val="16"/>
    </w:rPr>
  </w:style>
  <w:style w:type="paragraph" w:customStyle="1" w:styleId="Default">
    <w:name w:val="Default"/>
    <w:rsid w:val="00103A73"/>
    <w:pPr>
      <w:autoSpaceDE w:val="0"/>
      <w:autoSpaceDN w:val="0"/>
      <w:adjustRightInd w:val="0"/>
      <w:spacing w:after="0" w:line="240" w:lineRule="auto"/>
    </w:pPr>
    <w:rPr>
      <w:rFonts w:ascii="Poppins" w:hAnsi="Poppins" w:cs="Poppins"/>
      <w:color w:val="000000"/>
      <w:sz w:val="24"/>
      <w:szCs w:val="24"/>
    </w:rPr>
  </w:style>
  <w:style w:type="paragraph" w:styleId="Cabealho">
    <w:name w:val="header"/>
    <w:basedOn w:val="Normal"/>
    <w:link w:val="CabealhoChar"/>
    <w:uiPriority w:val="99"/>
    <w:semiHidden/>
    <w:unhideWhenUsed/>
    <w:rsid w:val="00AC7B5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AC7B54"/>
  </w:style>
  <w:style w:type="paragraph" w:styleId="Rodap">
    <w:name w:val="footer"/>
    <w:basedOn w:val="Normal"/>
    <w:link w:val="RodapChar"/>
    <w:uiPriority w:val="99"/>
    <w:unhideWhenUsed/>
    <w:rsid w:val="00AC7B54"/>
    <w:pPr>
      <w:tabs>
        <w:tab w:val="center" w:pos="4252"/>
        <w:tab w:val="right" w:pos="8504"/>
      </w:tabs>
      <w:spacing w:after="0" w:line="240" w:lineRule="auto"/>
    </w:pPr>
  </w:style>
  <w:style w:type="character" w:customStyle="1" w:styleId="RodapChar">
    <w:name w:val="Rodapé Char"/>
    <w:basedOn w:val="Fontepargpadro"/>
    <w:link w:val="Rodap"/>
    <w:uiPriority w:val="99"/>
    <w:rsid w:val="00AC7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615">
      <w:bodyDiv w:val="1"/>
      <w:marLeft w:val="0"/>
      <w:marRight w:val="0"/>
      <w:marTop w:val="0"/>
      <w:marBottom w:val="0"/>
      <w:divBdr>
        <w:top w:val="none" w:sz="0" w:space="0" w:color="auto"/>
        <w:left w:val="none" w:sz="0" w:space="0" w:color="auto"/>
        <w:bottom w:val="none" w:sz="0" w:space="0" w:color="auto"/>
        <w:right w:val="none" w:sz="0" w:space="0" w:color="auto"/>
      </w:divBdr>
    </w:div>
    <w:div w:id="162013007">
      <w:bodyDiv w:val="1"/>
      <w:marLeft w:val="0"/>
      <w:marRight w:val="0"/>
      <w:marTop w:val="0"/>
      <w:marBottom w:val="0"/>
      <w:divBdr>
        <w:top w:val="none" w:sz="0" w:space="0" w:color="auto"/>
        <w:left w:val="none" w:sz="0" w:space="0" w:color="auto"/>
        <w:bottom w:val="none" w:sz="0" w:space="0" w:color="auto"/>
        <w:right w:val="none" w:sz="0" w:space="0" w:color="auto"/>
      </w:divBdr>
    </w:div>
    <w:div w:id="312608815">
      <w:bodyDiv w:val="1"/>
      <w:marLeft w:val="0"/>
      <w:marRight w:val="0"/>
      <w:marTop w:val="0"/>
      <w:marBottom w:val="0"/>
      <w:divBdr>
        <w:top w:val="none" w:sz="0" w:space="0" w:color="auto"/>
        <w:left w:val="none" w:sz="0" w:space="0" w:color="auto"/>
        <w:bottom w:val="none" w:sz="0" w:space="0" w:color="auto"/>
        <w:right w:val="none" w:sz="0" w:space="0" w:color="auto"/>
      </w:divBdr>
    </w:div>
    <w:div w:id="344483579">
      <w:bodyDiv w:val="1"/>
      <w:marLeft w:val="0"/>
      <w:marRight w:val="0"/>
      <w:marTop w:val="0"/>
      <w:marBottom w:val="0"/>
      <w:divBdr>
        <w:top w:val="none" w:sz="0" w:space="0" w:color="auto"/>
        <w:left w:val="none" w:sz="0" w:space="0" w:color="auto"/>
        <w:bottom w:val="none" w:sz="0" w:space="0" w:color="auto"/>
        <w:right w:val="none" w:sz="0" w:space="0" w:color="auto"/>
      </w:divBdr>
    </w:div>
    <w:div w:id="368457812">
      <w:bodyDiv w:val="1"/>
      <w:marLeft w:val="0"/>
      <w:marRight w:val="0"/>
      <w:marTop w:val="0"/>
      <w:marBottom w:val="0"/>
      <w:divBdr>
        <w:top w:val="none" w:sz="0" w:space="0" w:color="auto"/>
        <w:left w:val="none" w:sz="0" w:space="0" w:color="auto"/>
        <w:bottom w:val="none" w:sz="0" w:space="0" w:color="auto"/>
        <w:right w:val="none" w:sz="0" w:space="0" w:color="auto"/>
      </w:divBdr>
    </w:div>
    <w:div w:id="398213406">
      <w:bodyDiv w:val="1"/>
      <w:marLeft w:val="0"/>
      <w:marRight w:val="0"/>
      <w:marTop w:val="0"/>
      <w:marBottom w:val="0"/>
      <w:divBdr>
        <w:top w:val="none" w:sz="0" w:space="0" w:color="auto"/>
        <w:left w:val="none" w:sz="0" w:space="0" w:color="auto"/>
        <w:bottom w:val="none" w:sz="0" w:space="0" w:color="auto"/>
        <w:right w:val="none" w:sz="0" w:space="0" w:color="auto"/>
      </w:divBdr>
    </w:div>
    <w:div w:id="564490352">
      <w:bodyDiv w:val="1"/>
      <w:marLeft w:val="0"/>
      <w:marRight w:val="0"/>
      <w:marTop w:val="0"/>
      <w:marBottom w:val="0"/>
      <w:divBdr>
        <w:top w:val="none" w:sz="0" w:space="0" w:color="auto"/>
        <w:left w:val="none" w:sz="0" w:space="0" w:color="auto"/>
        <w:bottom w:val="none" w:sz="0" w:space="0" w:color="auto"/>
        <w:right w:val="none" w:sz="0" w:space="0" w:color="auto"/>
      </w:divBdr>
    </w:div>
    <w:div w:id="597910150">
      <w:bodyDiv w:val="1"/>
      <w:marLeft w:val="0"/>
      <w:marRight w:val="0"/>
      <w:marTop w:val="0"/>
      <w:marBottom w:val="0"/>
      <w:divBdr>
        <w:top w:val="none" w:sz="0" w:space="0" w:color="auto"/>
        <w:left w:val="none" w:sz="0" w:space="0" w:color="auto"/>
        <w:bottom w:val="none" w:sz="0" w:space="0" w:color="auto"/>
        <w:right w:val="none" w:sz="0" w:space="0" w:color="auto"/>
      </w:divBdr>
    </w:div>
    <w:div w:id="800994714">
      <w:bodyDiv w:val="1"/>
      <w:marLeft w:val="0"/>
      <w:marRight w:val="0"/>
      <w:marTop w:val="0"/>
      <w:marBottom w:val="0"/>
      <w:divBdr>
        <w:top w:val="none" w:sz="0" w:space="0" w:color="auto"/>
        <w:left w:val="none" w:sz="0" w:space="0" w:color="auto"/>
        <w:bottom w:val="none" w:sz="0" w:space="0" w:color="auto"/>
        <w:right w:val="none" w:sz="0" w:space="0" w:color="auto"/>
      </w:divBdr>
    </w:div>
    <w:div w:id="1110515517">
      <w:bodyDiv w:val="1"/>
      <w:marLeft w:val="0"/>
      <w:marRight w:val="0"/>
      <w:marTop w:val="0"/>
      <w:marBottom w:val="0"/>
      <w:divBdr>
        <w:top w:val="none" w:sz="0" w:space="0" w:color="auto"/>
        <w:left w:val="none" w:sz="0" w:space="0" w:color="auto"/>
        <w:bottom w:val="none" w:sz="0" w:space="0" w:color="auto"/>
        <w:right w:val="none" w:sz="0" w:space="0" w:color="auto"/>
      </w:divBdr>
    </w:div>
    <w:div w:id="1309821580">
      <w:bodyDiv w:val="1"/>
      <w:marLeft w:val="0"/>
      <w:marRight w:val="0"/>
      <w:marTop w:val="0"/>
      <w:marBottom w:val="0"/>
      <w:divBdr>
        <w:top w:val="none" w:sz="0" w:space="0" w:color="auto"/>
        <w:left w:val="none" w:sz="0" w:space="0" w:color="auto"/>
        <w:bottom w:val="none" w:sz="0" w:space="0" w:color="auto"/>
        <w:right w:val="none" w:sz="0" w:space="0" w:color="auto"/>
      </w:divBdr>
    </w:div>
    <w:div w:id="1511023294">
      <w:bodyDiv w:val="1"/>
      <w:marLeft w:val="0"/>
      <w:marRight w:val="0"/>
      <w:marTop w:val="0"/>
      <w:marBottom w:val="0"/>
      <w:divBdr>
        <w:top w:val="none" w:sz="0" w:space="0" w:color="auto"/>
        <w:left w:val="none" w:sz="0" w:space="0" w:color="auto"/>
        <w:bottom w:val="none" w:sz="0" w:space="0" w:color="auto"/>
        <w:right w:val="none" w:sz="0" w:space="0" w:color="auto"/>
      </w:divBdr>
    </w:div>
    <w:div w:id="1544093872">
      <w:bodyDiv w:val="1"/>
      <w:marLeft w:val="0"/>
      <w:marRight w:val="0"/>
      <w:marTop w:val="0"/>
      <w:marBottom w:val="0"/>
      <w:divBdr>
        <w:top w:val="none" w:sz="0" w:space="0" w:color="auto"/>
        <w:left w:val="none" w:sz="0" w:space="0" w:color="auto"/>
        <w:bottom w:val="none" w:sz="0" w:space="0" w:color="auto"/>
        <w:right w:val="none" w:sz="0" w:space="0" w:color="auto"/>
      </w:divBdr>
    </w:div>
    <w:div w:id="192413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msoplaneta.globo.com/financas/negocios/noticia/2021/07/21/desenvolvimento-sustentavel-o-que-e-quando-surgiu-o-termo-e-quais-seus-objetivos.g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6F706-51EB-4100-93A8-82322902D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20</Pages>
  <Words>6603</Words>
  <Characters>38631</Characters>
  <Application>Microsoft Office Word</Application>
  <DocSecurity>0</DocSecurity>
  <Lines>643</Lines>
  <Paragraphs>174</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45060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Mateus Rocha</cp:lastModifiedBy>
  <cp:revision>13</cp:revision>
  <cp:lastPrinted>2023-08-18T00:16:00Z</cp:lastPrinted>
  <dcterms:created xsi:type="dcterms:W3CDTF">2023-09-01T00:09:00Z</dcterms:created>
  <dcterms:modified xsi:type="dcterms:W3CDTF">2023-09-15T18:17:00Z</dcterms:modified>
  <cp:category/>
</cp:coreProperties>
</file>